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49" w:type="dxa"/>
        <w:tblLook w:val="04A0" w:firstRow="1" w:lastRow="0" w:firstColumn="1" w:lastColumn="0" w:noHBand="0" w:noVBand="1"/>
      </w:tblPr>
      <w:tblGrid>
        <w:gridCol w:w="1890"/>
        <w:gridCol w:w="8059"/>
      </w:tblGrid>
      <w:tr w:rsidR="009613C4" w14:paraId="45E50BF0" w14:textId="77777777" w:rsidTr="002C3C8C">
        <w:trPr>
          <w:trHeight w:val="288"/>
        </w:trPr>
        <w:tc>
          <w:tcPr>
            <w:tcW w:w="1890" w:type="dxa"/>
            <w:vAlign w:val="center"/>
          </w:tcPr>
          <w:p w14:paraId="5A008B07" w14:textId="27C54790" w:rsidR="009613C4" w:rsidRPr="002C3C8C" w:rsidRDefault="002C3C8C" w:rsidP="002C3C8C">
            <w:pPr>
              <w:rPr>
                <w:rFonts w:cstheme="minorHAnsi"/>
                <w:b/>
                <w:color w:val="800020"/>
                <w:sz w:val="8"/>
                <w:szCs w:val="8"/>
              </w:rPr>
            </w:pPr>
            <w:bookmarkStart w:id="0" w:name="_Hlk198591553"/>
            <w:r w:rsidRPr="002C3C8C">
              <w:rPr>
                <w:rFonts w:cstheme="minorHAnsi"/>
                <w:b/>
                <w:noProof/>
                <w:color w:val="800020"/>
                <w:sz w:val="8"/>
                <w:szCs w:val="8"/>
              </w:rPr>
              <w:drawing>
                <wp:anchor distT="0" distB="0" distL="114300" distR="114300" simplePos="0" relativeHeight="251730944" behindDoc="1" locked="0" layoutInCell="1" allowOverlap="1" wp14:anchorId="565724C5" wp14:editId="2A8C4146">
                  <wp:simplePos x="0" y="0"/>
                  <wp:positionH relativeFrom="column">
                    <wp:posOffset>80645</wp:posOffset>
                  </wp:positionH>
                  <wp:positionV relativeFrom="paragraph">
                    <wp:posOffset>-947420</wp:posOffset>
                  </wp:positionV>
                  <wp:extent cx="1022350" cy="1029970"/>
                  <wp:effectExtent l="0" t="0" r="6350" b="0"/>
                  <wp:wrapTight wrapText="bothSides">
                    <wp:wrapPolygon edited="0">
                      <wp:start x="0" y="0"/>
                      <wp:lineTo x="0" y="21174"/>
                      <wp:lineTo x="21332" y="21174"/>
                      <wp:lineTo x="2133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w-logo-1024x298.jpg.jpeg"/>
                          <pic:cNvPicPr/>
                        </pic:nvPicPr>
                        <pic:blipFill rotWithShape="1">
                          <a:blip r:embed="rId9" cstate="print">
                            <a:extLst>
                              <a:ext uri="{28A0092B-C50C-407E-A947-70E740481C1C}">
                                <a14:useLocalDpi xmlns:a14="http://schemas.microsoft.com/office/drawing/2010/main" val="0"/>
                              </a:ext>
                            </a:extLst>
                          </a:blip>
                          <a:srcRect l="3075" t="4772" r="71032" b="5558"/>
                          <a:stretch/>
                        </pic:blipFill>
                        <pic:spPr bwMode="auto">
                          <a:xfrm>
                            <a:off x="0" y="0"/>
                            <a:ext cx="1022350" cy="1029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059" w:type="dxa"/>
          </w:tcPr>
          <w:p w14:paraId="454C274E" w14:textId="1BD14E8E" w:rsidR="009613C4" w:rsidRPr="009613C4" w:rsidRDefault="009613C4" w:rsidP="002C3C8C">
            <w:pPr>
              <w:ind w:firstLine="520"/>
              <w:rPr>
                <w:rFonts w:cstheme="minorHAnsi"/>
                <w:sz w:val="44"/>
                <w:szCs w:val="44"/>
              </w:rPr>
            </w:pPr>
            <w:r w:rsidRPr="009613C4">
              <w:rPr>
                <w:rFonts w:cstheme="minorHAnsi"/>
                <w:b/>
                <w:color w:val="800020"/>
                <w:sz w:val="44"/>
                <w:szCs w:val="44"/>
              </w:rPr>
              <w:t>RAWALPINDI MEDICAL UNIVERSITY</w:t>
            </w:r>
          </w:p>
          <w:p w14:paraId="3FDB690E" w14:textId="77777777" w:rsidR="009613C4" w:rsidRPr="009613C4" w:rsidRDefault="009613C4" w:rsidP="002C3C8C">
            <w:pPr>
              <w:ind w:firstLine="880"/>
              <w:rPr>
                <w:rFonts w:cstheme="minorHAnsi"/>
                <w:b/>
                <w:color w:val="646464"/>
                <w:sz w:val="28"/>
                <w:szCs w:val="28"/>
              </w:rPr>
            </w:pPr>
            <w:r w:rsidRPr="009613C4">
              <w:rPr>
                <w:rFonts w:cstheme="minorHAnsi"/>
                <w:b/>
                <w:color w:val="646464"/>
                <w:sz w:val="28"/>
                <w:szCs w:val="28"/>
              </w:rPr>
              <w:t>OFFICE OF RESEARCH, AND DEVELOPMENT R&amp;D</w:t>
            </w:r>
          </w:p>
          <w:p w14:paraId="61E2690D" w14:textId="344618D4" w:rsidR="009613C4" w:rsidRPr="00ED3A9C" w:rsidRDefault="006B345C" w:rsidP="002C3C8C">
            <w:pPr>
              <w:spacing w:before="240"/>
              <w:ind w:firstLine="1240"/>
              <w:rPr>
                <w:rFonts w:cstheme="minorHAnsi"/>
                <w:b/>
                <w:color w:val="646464"/>
                <w:sz w:val="24"/>
                <w:szCs w:val="24"/>
              </w:rPr>
            </w:pPr>
            <w:hyperlink r:id="rId10" w:history="1">
              <w:r w:rsidR="00715AE5" w:rsidRPr="003E7195">
                <w:rPr>
                  <w:rStyle w:val="Hyperlink"/>
                  <w:rFonts w:cstheme="minorHAnsi"/>
                  <w:sz w:val="24"/>
                  <w:szCs w:val="24"/>
                </w:rPr>
                <w:t>researchunit@rmur.edu.pk</w:t>
              </w:r>
            </w:hyperlink>
            <w:r w:rsidR="009613C4" w:rsidRPr="009613C4">
              <w:rPr>
                <w:rFonts w:cstheme="minorHAnsi"/>
                <w:color w:val="646464"/>
                <w:sz w:val="24"/>
                <w:szCs w:val="24"/>
              </w:rPr>
              <w:t xml:space="preserve">  </w:t>
            </w:r>
            <w:r w:rsidR="00ED3A9C">
              <w:rPr>
                <w:rFonts w:cstheme="minorHAnsi"/>
                <w:color w:val="646464"/>
                <w:sz w:val="24"/>
                <w:szCs w:val="24"/>
              </w:rPr>
              <w:t xml:space="preserve"> </w:t>
            </w:r>
            <w:r w:rsidR="009613C4" w:rsidRPr="009613C4">
              <w:rPr>
                <w:rFonts w:cstheme="minorHAnsi"/>
                <w:color w:val="646464"/>
                <w:sz w:val="24"/>
                <w:szCs w:val="24"/>
              </w:rPr>
              <w:t>Phone # 0519330068</w:t>
            </w:r>
          </w:p>
        </w:tc>
      </w:tr>
    </w:tbl>
    <w:p w14:paraId="2ECD266B" w14:textId="08920314" w:rsidR="002C3C8C" w:rsidRDefault="002C3C8C" w:rsidP="00841694">
      <w:pPr>
        <w:ind w:left="2160" w:firstLine="720"/>
        <w:rPr>
          <w:rFonts w:cstheme="minorHAnsi"/>
          <w:b/>
        </w:rPr>
      </w:pPr>
      <w:r>
        <w:rPr>
          <w:rFonts w:cstheme="minorHAnsi"/>
          <w:b/>
          <w:noProof/>
        </w:rPr>
        <mc:AlternateContent>
          <mc:Choice Requires="wps">
            <w:drawing>
              <wp:anchor distT="0" distB="0" distL="114300" distR="114300" simplePos="0" relativeHeight="251731968" behindDoc="0" locked="0" layoutInCell="1" allowOverlap="1" wp14:anchorId="648CD0EF" wp14:editId="5B51DC5D">
                <wp:simplePos x="0" y="0"/>
                <wp:positionH relativeFrom="column">
                  <wp:posOffset>-19050</wp:posOffset>
                </wp:positionH>
                <wp:positionV relativeFrom="paragraph">
                  <wp:posOffset>134620</wp:posOffset>
                </wp:positionV>
                <wp:extent cx="6356350" cy="12700"/>
                <wp:effectExtent l="0" t="0" r="25400" b="25400"/>
                <wp:wrapNone/>
                <wp:docPr id="31" name="Straight Connector 31"/>
                <wp:cNvGraphicFramePr/>
                <a:graphic xmlns:a="http://schemas.openxmlformats.org/drawingml/2006/main">
                  <a:graphicData uri="http://schemas.microsoft.com/office/word/2010/wordprocessingShape">
                    <wps:wsp>
                      <wps:cNvCnPr/>
                      <wps:spPr>
                        <a:xfrm>
                          <a:off x="0" y="0"/>
                          <a:ext cx="6356350" cy="12700"/>
                        </a:xfrm>
                        <a:prstGeom prst="line">
                          <a:avLst/>
                        </a:prstGeom>
                        <a:ln>
                          <a:solidFill>
                            <a:srgbClr val="E2AB12"/>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222660AB" id="Straight Connector 31"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1.5pt,10.6pt" to="499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" strokecolor="#e2ab12" strokeweight="1.5pt">
                <v:stroke joinstyle="miter"/>
              </v:line>
            </w:pict>
          </mc:Fallback>
        </mc:AlternateContent>
      </w:r>
    </w:p>
    <w:tbl>
      <w:tblPr>
        <w:tblStyle w:val="TableGrid"/>
        <w:tblW w:w="10080" w:type="dxa"/>
        <w:tblInd w:w="-5" w:type="dxa"/>
        <w:tblLook w:val="04A0" w:firstRow="1" w:lastRow="0" w:firstColumn="1" w:lastColumn="0" w:noHBand="0" w:noVBand="1"/>
      </w:tblPr>
      <w:tblGrid>
        <w:gridCol w:w="10080"/>
      </w:tblGrid>
      <w:tr w:rsidR="002C3C8C" w:rsidRPr="004B5277" w14:paraId="3375A4D8" w14:textId="77777777" w:rsidTr="002C3C8C">
        <w:trPr>
          <w:trHeight w:val="1106"/>
        </w:trPr>
        <w:tc>
          <w:tcPr>
            <w:tcW w:w="10080" w:type="dxa"/>
            <w:shd w:val="clear" w:color="auto" w:fill="800020"/>
            <w:vAlign w:val="center"/>
          </w:tcPr>
          <w:p w14:paraId="487B9E67" w14:textId="79D5DBB3" w:rsidR="002C3C8C" w:rsidRPr="004B5277" w:rsidRDefault="002C3C8C" w:rsidP="002C3C8C">
            <w:pPr>
              <w:spacing w:line="259" w:lineRule="auto"/>
              <w:jc w:val="center"/>
              <w:rPr>
                <w:rFonts w:cstheme="minorHAnsi"/>
                <w:b/>
                <w:color w:val="FFFFFF"/>
                <w:sz w:val="32"/>
                <w:szCs w:val="32"/>
              </w:rPr>
            </w:pPr>
            <w:r w:rsidRPr="004B5277">
              <w:rPr>
                <w:rFonts w:cstheme="minorHAnsi"/>
                <w:b/>
                <w:color w:val="FFFFFF"/>
                <w:sz w:val="32"/>
                <w:szCs w:val="32"/>
              </w:rPr>
              <w:t>EXPERIMENTAL RESEARCH PROTOCOL</w:t>
            </w:r>
            <w:r w:rsidR="0038295C">
              <w:rPr>
                <w:rFonts w:cstheme="minorHAnsi"/>
                <w:b/>
                <w:color w:val="FFFFFF"/>
                <w:sz w:val="32"/>
                <w:szCs w:val="32"/>
              </w:rPr>
              <w:t xml:space="preserve"> TEMPLATE </w:t>
            </w:r>
          </w:p>
          <w:p w14:paraId="49789EEC" w14:textId="77777777" w:rsidR="002C3C8C" w:rsidRPr="002C3C8C" w:rsidRDefault="002C3C8C" w:rsidP="002C3C8C">
            <w:pPr>
              <w:spacing w:line="259" w:lineRule="auto"/>
              <w:jc w:val="center"/>
              <w:rPr>
                <w:rFonts w:cstheme="minorHAnsi"/>
                <w:i/>
                <w:color w:val="C1920F"/>
                <w:sz w:val="28"/>
                <w:szCs w:val="28"/>
              </w:rPr>
            </w:pPr>
            <w:r w:rsidRPr="002C3C8C">
              <w:rPr>
                <w:rFonts w:cstheme="minorHAnsi"/>
                <w:i/>
                <w:color w:val="E2AB12"/>
                <w:sz w:val="28"/>
                <w:szCs w:val="28"/>
              </w:rPr>
              <w:t>SPIRIT Guidelines-Compliant Template</w:t>
            </w:r>
          </w:p>
        </w:tc>
      </w:tr>
    </w:tbl>
    <w:p w14:paraId="713CE720" w14:textId="77777777" w:rsidR="002C3C8C" w:rsidRDefault="002C3C8C" w:rsidP="00841694">
      <w:pPr>
        <w:ind w:left="2160" w:firstLine="720"/>
        <w:rPr>
          <w:rFonts w:cstheme="minorHAnsi"/>
          <w:b/>
        </w:rPr>
      </w:pPr>
    </w:p>
    <w:p w14:paraId="628D389C" w14:textId="3A74D2F0" w:rsidR="0094061A" w:rsidRPr="00676197" w:rsidRDefault="0094061A" w:rsidP="00841694">
      <w:pPr>
        <w:ind w:left="2160" w:firstLine="720"/>
        <w:rPr>
          <w:rFonts w:cstheme="minorHAnsi"/>
          <w:b/>
        </w:rPr>
      </w:pPr>
      <w:r w:rsidRPr="00676197">
        <w:rPr>
          <w:rFonts w:cstheme="minorHAnsi"/>
          <w:b/>
        </w:rPr>
        <w:t>PURPOSE, BACKGROUND AND GUIDANCE FOR USE</w:t>
      </w:r>
    </w:p>
    <w:p w14:paraId="0C277088" w14:textId="633A60D7" w:rsidR="0094061A" w:rsidRPr="00676197" w:rsidRDefault="0094061A" w:rsidP="0094061A">
      <w:pPr>
        <w:rPr>
          <w:rFonts w:cstheme="minorHAnsi"/>
          <w:b/>
        </w:rPr>
      </w:pPr>
      <w:r w:rsidRPr="00676197">
        <w:rPr>
          <w:rFonts w:cstheme="minorHAnsi"/>
          <w:b/>
        </w:rPr>
        <w:t>Purpose and Background</w:t>
      </w:r>
    </w:p>
    <w:p w14:paraId="6014CEFF" w14:textId="4D9CDA1A" w:rsidR="0094061A" w:rsidRPr="00676197" w:rsidRDefault="0094061A" w:rsidP="00330497">
      <w:pPr>
        <w:spacing w:after="0"/>
        <w:jc w:val="both"/>
        <w:rPr>
          <w:rFonts w:cstheme="minorHAnsi"/>
        </w:rPr>
      </w:pPr>
      <w:r w:rsidRPr="00676197">
        <w:rPr>
          <w:rFonts w:cstheme="minorHAnsi"/>
        </w:rPr>
        <w:t xml:space="preserve">This research protocol template has been developed primarily for postgraduate residents, faculty members, and researchers at </w:t>
      </w:r>
      <w:r w:rsidRPr="00676197">
        <w:rPr>
          <w:rStyle w:val="Strong"/>
          <w:rFonts w:cstheme="minorHAnsi"/>
        </w:rPr>
        <w:t>Rawalpindi Medical University (RMU)</w:t>
      </w:r>
      <w:r w:rsidRPr="00676197">
        <w:rPr>
          <w:rFonts w:cstheme="minorHAnsi"/>
        </w:rPr>
        <w:t xml:space="preserve"> to facilitate the preparation of standardized, comprehensive, and scientifically sound </w:t>
      </w:r>
      <w:r w:rsidR="008F7CD9">
        <w:rPr>
          <w:rFonts w:cstheme="minorHAnsi"/>
        </w:rPr>
        <w:t>experimental</w:t>
      </w:r>
      <w:r w:rsidRPr="00676197">
        <w:rPr>
          <w:rFonts w:cstheme="minorHAnsi"/>
        </w:rPr>
        <w:t xml:space="preserve"> research protocols. It is intended for clinical research involving human participants, including randomized </w:t>
      </w:r>
      <w:r w:rsidR="000937A5">
        <w:rPr>
          <w:rFonts w:cstheme="minorHAnsi"/>
        </w:rPr>
        <w:t xml:space="preserve">and </w:t>
      </w:r>
      <w:r w:rsidRPr="00676197">
        <w:rPr>
          <w:rFonts w:cstheme="minorHAnsi"/>
        </w:rPr>
        <w:t>non-randomized interventional studies</w:t>
      </w:r>
      <w:r w:rsidR="000937A5">
        <w:rPr>
          <w:rFonts w:cstheme="minorHAnsi"/>
        </w:rPr>
        <w:t>.</w:t>
      </w:r>
    </w:p>
    <w:p w14:paraId="1955F251" w14:textId="69BBC0A0" w:rsidR="0094061A" w:rsidRPr="00676197" w:rsidRDefault="0094061A" w:rsidP="00330497">
      <w:pPr>
        <w:jc w:val="both"/>
        <w:rPr>
          <w:rFonts w:cstheme="minorHAnsi"/>
        </w:rPr>
      </w:pPr>
      <w:r w:rsidRPr="00676197">
        <w:rPr>
          <w:rFonts w:cstheme="minorHAnsi"/>
        </w:rPr>
        <w:t xml:space="preserve">The template follows the </w:t>
      </w:r>
      <w:r w:rsidRPr="00676197">
        <w:rPr>
          <w:rStyle w:val="Strong"/>
          <w:rFonts w:cstheme="minorHAnsi"/>
        </w:rPr>
        <w:t>Standard Protocol Items: Recommendations for Interventional Trials (SPIRIT) guidelines</w:t>
      </w:r>
      <w:r w:rsidRPr="00676197">
        <w:rPr>
          <w:rFonts w:cstheme="minorHAnsi"/>
        </w:rPr>
        <w:t xml:space="preserve">, an internationally recognized framework for clinical trial protocols. It aims to improve completeness, transparency, and methodological consistency </w:t>
      </w:r>
      <w:r w:rsidR="000937A5">
        <w:rPr>
          <w:rFonts w:cstheme="minorHAnsi"/>
        </w:rPr>
        <w:t xml:space="preserve">for writing trial and non-randomized </w:t>
      </w:r>
      <w:r w:rsidR="008F7CD9">
        <w:rPr>
          <w:rFonts w:cstheme="minorHAnsi"/>
        </w:rPr>
        <w:t>experimental</w:t>
      </w:r>
      <w:r w:rsidR="000937A5">
        <w:rPr>
          <w:rFonts w:cstheme="minorHAnsi"/>
        </w:rPr>
        <w:t xml:space="preserve"> researches </w:t>
      </w:r>
    </w:p>
    <w:p w14:paraId="113DD390" w14:textId="02328954" w:rsidR="0094061A" w:rsidRPr="00676197" w:rsidRDefault="0094061A" w:rsidP="00330497">
      <w:pPr>
        <w:jc w:val="both"/>
        <w:rPr>
          <w:rFonts w:cstheme="minorHAnsi"/>
          <w:b/>
        </w:rPr>
      </w:pPr>
      <w:r w:rsidRPr="00676197">
        <w:rPr>
          <w:rFonts w:cstheme="minorHAnsi"/>
          <w:b/>
        </w:rPr>
        <w:t>Key Features of the Template</w:t>
      </w:r>
    </w:p>
    <w:p w14:paraId="0BE9EF64" w14:textId="77777777" w:rsidR="0094061A" w:rsidRPr="00676197" w:rsidRDefault="0094061A" w:rsidP="0094061A">
      <w:pPr>
        <w:spacing w:after="0"/>
        <w:rPr>
          <w:rFonts w:cstheme="minorHAnsi"/>
        </w:rPr>
      </w:pPr>
      <w:r w:rsidRPr="00676197">
        <w:rPr>
          <w:rStyle w:val="Strong"/>
          <w:rFonts w:cstheme="minorHAnsi"/>
        </w:rPr>
        <w:t>Integration of SPIRIT Checklist Items</w:t>
      </w:r>
    </w:p>
    <w:p w14:paraId="28918C06" w14:textId="7D632B95" w:rsidR="0094061A" w:rsidRPr="00676197" w:rsidRDefault="0094061A" w:rsidP="000A4684">
      <w:pPr>
        <w:jc w:val="both"/>
        <w:rPr>
          <w:rFonts w:cstheme="minorHAnsi"/>
        </w:rPr>
      </w:pPr>
      <w:r w:rsidRPr="00676197">
        <w:rPr>
          <w:rFonts w:cstheme="minorHAnsi"/>
        </w:rPr>
        <w:t>Relevant SPIRIT checklist item numbers are included alongside corresponding headings and subheadings to help investigators identify essential protocol requirements. Designated headings should be retained. Where an item is not applicable, an explanation should be provided where appropriate.</w:t>
      </w:r>
    </w:p>
    <w:p w14:paraId="72B57A99" w14:textId="77777777" w:rsidR="0094061A" w:rsidRPr="00676197" w:rsidRDefault="0094061A" w:rsidP="000A4684">
      <w:pPr>
        <w:spacing w:after="0"/>
        <w:jc w:val="both"/>
        <w:rPr>
          <w:rFonts w:cstheme="minorHAnsi"/>
        </w:rPr>
      </w:pPr>
      <w:r w:rsidRPr="00676197">
        <w:rPr>
          <w:rStyle w:val="Strong"/>
          <w:rFonts w:cstheme="minorHAnsi"/>
        </w:rPr>
        <w:t>Guidance Tables and Explanatory Notes</w:t>
      </w:r>
    </w:p>
    <w:p w14:paraId="372D372B" w14:textId="0A7E2EDA" w:rsidR="0094061A" w:rsidRDefault="0094061A" w:rsidP="000A4684">
      <w:pPr>
        <w:jc w:val="both"/>
        <w:rPr>
          <w:rFonts w:cstheme="minorHAnsi"/>
        </w:rPr>
      </w:pPr>
      <w:r w:rsidRPr="00676197">
        <w:rPr>
          <w:rFonts w:cstheme="minorHAnsi"/>
        </w:rPr>
        <w:t xml:space="preserve">Tables </w:t>
      </w:r>
      <w:r w:rsidR="000937A5">
        <w:rPr>
          <w:rFonts w:cstheme="minorHAnsi"/>
        </w:rPr>
        <w:t>with pale cream color</w:t>
      </w:r>
      <w:r w:rsidRPr="00676197">
        <w:rPr>
          <w:rFonts w:cstheme="minorHAnsi"/>
        </w:rPr>
        <w:t xml:space="preserve"> </w:t>
      </w:r>
      <w:r w:rsidR="000937A5">
        <w:rPr>
          <w:rFonts w:cstheme="minorHAnsi"/>
        </w:rPr>
        <w:t>contain</w:t>
      </w:r>
      <w:r w:rsidRPr="00676197">
        <w:rPr>
          <w:rFonts w:cstheme="minorHAnsi"/>
        </w:rPr>
        <w:t xml:space="preserve"> </w:t>
      </w:r>
      <w:r w:rsidR="000937A5">
        <w:rPr>
          <w:rFonts w:cstheme="minorHAnsi"/>
        </w:rPr>
        <w:t>SPIRIT items and requirements for writing. These tables been provided for each section of the protocol. This will allow protocol writers to readily access what is required under SPIRIT guidelines for a particular section of the protocol</w:t>
      </w:r>
      <w:r w:rsidR="00A82BEA">
        <w:rPr>
          <w:rFonts w:cstheme="minorHAnsi"/>
        </w:rPr>
        <w:t xml:space="preserve">. </w:t>
      </w:r>
      <w:r w:rsidRPr="00676197">
        <w:rPr>
          <w:rFonts w:cstheme="minorHAnsi"/>
        </w:rPr>
        <w:t>These tables should be used during protocol preparation and removed before final submission.</w:t>
      </w:r>
    </w:p>
    <w:p w14:paraId="59EA9BF0" w14:textId="77777777" w:rsidR="000937A5" w:rsidRPr="00676197" w:rsidRDefault="000937A5" w:rsidP="000937A5">
      <w:pPr>
        <w:spacing w:after="0"/>
        <w:rPr>
          <w:rFonts w:cstheme="minorHAnsi"/>
        </w:rPr>
      </w:pPr>
      <w:r w:rsidRPr="00676197">
        <w:rPr>
          <w:rStyle w:val="Strong"/>
          <w:rFonts w:cstheme="minorHAnsi"/>
        </w:rPr>
        <w:t>Illustrative Example: Comparison of Two Antihypertensive Drugs</w:t>
      </w:r>
    </w:p>
    <w:p w14:paraId="4A813567" w14:textId="25D8108D" w:rsidR="000937A5" w:rsidRPr="00676197" w:rsidRDefault="000937A5" w:rsidP="000A4684">
      <w:pPr>
        <w:jc w:val="both"/>
        <w:rPr>
          <w:rFonts w:cstheme="minorHAnsi"/>
        </w:rPr>
      </w:pPr>
      <w:r w:rsidRPr="00676197">
        <w:rPr>
          <w:rFonts w:cstheme="minorHAnsi"/>
        </w:rPr>
        <w:t>A hypothetical trial comparing two antihypertensive drugs in adults with hypertension</w:t>
      </w:r>
      <w:r>
        <w:rPr>
          <w:rFonts w:cstheme="minorHAnsi"/>
        </w:rPr>
        <w:t xml:space="preserve"> is used in this template which</w:t>
      </w:r>
      <w:r w:rsidRPr="00676197">
        <w:rPr>
          <w:rFonts w:cstheme="minorHAnsi"/>
        </w:rPr>
        <w:t xml:space="preserve"> illustrates how protocol sections </w:t>
      </w:r>
      <w:r w:rsidR="0036282E">
        <w:rPr>
          <w:rFonts w:cstheme="minorHAnsi"/>
        </w:rPr>
        <w:t>should</w:t>
      </w:r>
      <w:r w:rsidRPr="00676197">
        <w:rPr>
          <w:rFonts w:cstheme="minorHAnsi"/>
        </w:rPr>
        <w:t xml:space="preserve"> be written</w:t>
      </w:r>
      <w:r w:rsidR="0036282E">
        <w:rPr>
          <w:rFonts w:cstheme="minorHAnsi"/>
        </w:rPr>
        <w:t xml:space="preserve">. </w:t>
      </w:r>
      <w:r w:rsidR="00487D0D">
        <w:rPr>
          <w:rFonts w:cstheme="minorHAnsi"/>
        </w:rPr>
        <w:t xml:space="preserve">This </w:t>
      </w:r>
      <w:r w:rsidR="0036282E">
        <w:rPr>
          <w:rFonts w:cstheme="minorHAnsi"/>
        </w:rPr>
        <w:t xml:space="preserve">example text </w:t>
      </w:r>
      <w:r w:rsidR="00487D0D">
        <w:rPr>
          <w:rFonts w:cstheme="minorHAnsi"/>
        </w:rPr>
        <w:t xml:space="preserve">is </w:t>
      </w:r>
      <w:r w:rsidR="0036282E">
        <w:rPr>
          <w:rFonts w:cstheme="minorHAnsi"/>
        </w:rPr>
        <w:t xml:space="preserve">written </w:t>
      </w:r>
      <w:r w:rsidR="00487D0D">
        <w:rPr>
          <w:rFonts w:cstheme="minorHAnsi"/>
        </w:rPr>
        <w:t xml:space="preserve">blue italic text. However, </w:t>
      </w:r>
      <w:r w:rsidR="0036282E">
        <w:rPr>
          <w:rFonts w:cstheme="minorHAnsi"/>
        </w:rPr>
        <w:t>it</w:t>
      </w:r>
      <w:r w:rsidR="00487D0D">
        <w:rPr>
          <w:rFonts w:cstheme="minorHAnsi"/>
        </w:rPr>
        <w:t xml:space="preserve"> should be noted any example material provided in this text is just for </w:t>
      </w:r>
      <w:r w:rsidR="0036282E">
        <w:rPr>
          <w:rFonts w:cstheme="minorHAnsi"/>
        </w:rPr>
        <w:t xml:space="preserve">providing </w:t>
      </w:r>
      <w:r w:rsidR="00487D0D">
        <w:rPr>
          <w:rFonts w:cstheme="minorHAnsi"/>
        </w:rPr>
        <w:t xml:space="preserve">a guidance. This </w:t>
      </w:r>
      <w:r w:rsidR="0036282E">
        <w:rPr>
          <w:rFonts w:cstheme="minorHAnsi"/>
        </w:rPr>
        <w:t xml:space="preserve">cannot be used as reference. </w:t>
      </w:r>
      <w:r w:rsidR="00487D0D">
        <w:rPr>
          <w:rFonts w:cstheme="minorHAnsi"/>
        </w:rPr>
        <w:t>Therefore,</w:t>
      </w:r>
      <w:r w:rsidRPr="00676197">
        <w:rPr>
          <w:rFonts w:cstheme="minorHAnsi"/>
        </w:rPr>
        <w:t xml:space="preserve"> Investigators must </w:t>
      </w:r>
      <w:r w:rsidR="00487D0D">
        <w:rPr>
          <w:rFonts w:cstheme="minorHAnsi"/>
        </w:rPr>
        <w:t xml:space="preserve">write </w:t>
      </w:r>
      <w:r w:rsidRPr="00676197">
        <w:rPr>
          <w:rFonts w:cstheme="minorHAnsi"/>
        </w:rPr>
        <w:t xml:space="preserve">and justify all study-specific procedures, drug names, doses, eligibility criteria, assessment schedules, and safety measures according to scientific evidence, </w:t>
      </w:r>
      <w:r w:rsidR="00487D0D">
        <w:rPr>
          <w:rFonts w:cstheme="minorHAnsi"/>
        </w:rPr>
        <w:t xml:space="preserve">international guidelines </w:t>
      </w:r>
      <w:r w:rsidR="0036282E">
        <w:rPr>
          <w:rFonts w:cstheme="minorHAnsi"/>
        </w:rPr>
        <w:t xml:space="preserve">such </w:t>
      </w:r>
      <w:r w:rsidR="00487D0D">
        <w:rPr>
          <w:rFonts w:cstheme="minorHAnsi"/>
        </w:rPr>
        <w:t>as SPIRIT</w:t>
      </w:r>
      <w:r w:rsidR="0036282E">
        <w:rPr>
          <w:rFonts w:cstheme="minorHAnsi"/>
        </w:rPr>
        <w:t xml:space="preserve"> </w:t>
      </w:r>
      <w:r w:rsidR="00A20512">
        <w:rPr>
          <w:rFonts w:cstheme="minorHAnsi"/>
        </w:rPr>
        <w:t>guidelines,</w:t>
      </w:r>
      <w:r w:rsidR="00487D0D">
        <w:rPr>
          <w:rFonts w:cstheme="minorHAnsi"/>
        </w:rPr>
        <w:t xml:space="preserve"> clinical</w:t>
      </w:r>
      <w:r w:rsidRPr="00676197">
        <w:rPr>
          <w:rFonts w:cstheme="minorHAnsi"/>
        </w:rPr>
        <w:t xml:space="preserve"> guidelines, and applicable institutional and regulatory requirements.</w:t>
      </w:r>
    </w:p>
    <w:p w14:paraId="5CAA4290" w14:textId="77777777" w:rsidR="0094061A" w:rsidRPr="00676197" w:rsidRDefault="0094061A" w:rsidP="000A4684">
      <w:pPr>
        <w:spacing w:after="0"/>
        <w:jc w:val="both"/>
        <w:rPr>
          <w:rFonts w:cstheme="minorHAnsi"/>
        </w:rPr>
      </w:pPr>
      <w:r w:rsidRPr="00676197">
        <w:rPr>
          <w:rStyle w:val="Strong"/>
          <w:rFonts w:cstheme="minorHAnsi"/>
        </w:rPr>
        <w:t>Instructions and Illustrative Examples</w:t>
      </w:r>
    </w:p>
    <w:p w14:paraId="0AC87544" w14:textId="4E9FC6D0" w:rsidR="0094061A" w:rsidRPr="00676197" w:rsidRDefault="0094061A" w:rsidP="000A4684">
      <w:pPr>
        <w:spacing w:after="0"/>
        <w:jc w:val="both"/>
        <w:rPr>
          <w:rFonts w:cstheme="minorHAnsi"/>
        </w:rPr>
      </w:pPr>
      <w:r w:rsidRPr="00676197">
        <w:rPr>
          <w:rFonts w:cstheme="minorHAnsi"/>
        </w:rPr>
        <w:lastRenderedPageBreak/>
        <w:t>Th</w:t>
      </w:r>
      <w:r w:rsidR="0036282E">
        <w:rPr>
          <w:rFonts w:cstheme="minorHAnsi"/>
        </w:rPr>
        <w:t xml:space="preserve">is template contains instructions and example text. </w:t>
      </w:r>
    </w:p>
    <w:p w14:paraId="47477B35" w14:textId="77777777" w:rsidR="0094061A" w:rsidRPr="00676197" w:rsidRDefault="0094061A" w:rsidP="007F1936">
      <w:pPr>
        <w:pStyle w:val="ListParagraph"/>
        <w:numPr>
          <w:ilvl w:val="0"/>
          <w:numId w:val="41"/>
        </w:numPr>
        <w:spacing w:after="0"/>
        <w:jc w:val="both"/>
        <w:rPr>
          <w:rFonts w:cstheme="minorHAnsi"/>
        </w:rPr>
      </w:pPr>
      <w:r w:rsidRPr="00676197">
        <w:rPr>
          <w:rStyle w:val="Strong"/>
          <w:rFonts w:cstheme="minorHAnsi"/>
        </w:rPr>
        <w:t>Text enclosed within angle brackets (&lt; &gt;):</w:t>
      </w:r>
      <w:r w:rsidRPr="00676197">
        <w:rPr>
          <w:rFonts w:cstheme="minorHAnsi"/>
        </w:rPr>
        <w:t xml:space="preserve"> Instructions describing what information to include. Remove these instructions from the final protocol.</w:t>
      </w:r>
    </w:p>
    <w:p w14:paraId="1C4E815D" w14:textId="3B3715C9" w:rsidR="0094061A" w:rsidRPr="00676197" w:rsidRDefault="0094061A" w:rsidP="007F1936">
      <w:pPr>
        <w:pStyle w:val="ListParagraph"/>
        <w:numPr>
          <w:ilvl w:val="0"/>
          <w:numId w:val="41"/>
        </w:numPr>
        <w:spacing w:after="0"/>
        <w:jc w:val="both"/>
        <w:rPr>
          <w:rFonts w:cstheme="minorHAnsi"/>
        </w:rPr>
      </w:pPr>
      <w:r w:rsidRPr="00676197">
        <w:rPr>
          <w:rStyle w:val="Strong"/>
          <w:rFonts w:cstheme="minorHAnsi"/>
        </w:rPr>
        <w:t>Blue-colored text:</w:t>
      </w:r>
      <w:r w:rsidRPr="00676197">
        <w:rPr>
          <w:rFonts w:cstheme="minorHAnsi"/>
        </w:rPr>
        <w:t xml:space="preserve"> </w:t>
      </w:r>
      <w:r w:rsidR="0036282E">
        <w:rPr>
          <w:rFonts w:cstheme="minorHAnsi"/>
        </w:rPr>
        <w:t xml:space="preserve"> text enclosed within angle brackets having blue italic text provides </w:t>
      </w:r>
      <w:r w:rsidRPr="00676197">
        <w:rPr>
          <w:rFonts w:cstheme="minorHAnsi"/>
        </w:rPr>
        <w:t>Illustrative</w:t>
      </w:r>
      <w:r w:rsidR="0036282E">
        <w:rPr>
          <w:rFonts w:cstheme="minorHAnsi"/>
        </w:rPr>
        <w:t xml:space="preserve"> text from example trial. Remove this from draft </w:t>
      </w:r>
    </w:p>
    <w:p w14:paraId="0AC58FD9" w14:textId="06918566" w:rsidR="0094061A" w:rsidRPr="00676197" w:rsidRDefault="0036282E" w:rsidP="007F1936">
      <w:pPr>
        <w:pStyle w:val="ListParagraph"/>
        <w:numPr>
          <w:ilvl w:val="0"/>
          <w:numId w:val="41"/>
        </w:numPr>
        <w:spacing w:after="0"/>
        <w:jc w:val="both"/>
        <w:rPr>
          <w:rFonts w:cstheme="minorHAnsi"/>
        </w:rPr>
      </w:pPr>
      <w:r>
        <w:rPr>
          <w:rStyle w:val="Strong"/>
          <w:rFonts w:cstheme="minorHAnsi"/>
        </w:rPr>
        <w:t>Pale-cream colored tables.</w:t>
      </w:r>
      <w:r w:rsidR="0094061A" w:rsidRPr="00676197">
        <w:rPr>
          <w:rFonts w:cstheme="minorHAnsi"/>
        </w:rPr>
        <w:t xml:space="preserve"> </w:t>
      </w:r>
      <w:r w:rsidR="00A20512">
        <w:rPr>
          <w:rFonts w:cstheme="minorHAnsi"/>
        </w:rPr>
        <w:t>SPIRIT items and requirement Remove</w:t>
      </w:r>
      <w:r w:rsidR="0094061A" w:rsidRPr="00676197">
        <w:rPr>
          <w:rFonts w:cstheme="minorHAnsi"/>
        </w:rPr>
        <w:t xml:space="preserve"> the guidance tables before submission.</w:t>
      </w:r>
    </w:p>
    <w:p w14:paraId="61773F15" w14:textId="02DFF507" w:rsidR="0094061A" w:rsidRPr="00676197" w:rsidRDefault="0094061A" w:rsidP="0094061A">
      <w:pPr>
        <w:rPr>
          <w:rFonts w:cstheme="minorHAnsi"/>
          <w:b/>
        </w:rPr>
      </w:pPr>
      <w:r w:rsidRPr="00676197">
        <w:rPr>
          <w:rFonts w:cstheme="minorHAnsi"/>
          <w:b/>
        </w:rPr>
        <w:t>How to Use This Template</w:t>
      </w:r>
    </w:p>
    <w:p w14:paraId="36BBF726" w14:textId="77777777" w:rsidR="0094061A" w:rsidRPr="00676197" w:rsidRDefault="0094061A" w:rsidP="00DA20E0">
      <w:pPr>
        <w:pStyle w:val="NormalWeb"/>
        <w:spacing w:before="0" w:beforeAutospacing="0" w:after="240" w:afterAutospacing="0"/>
        <w:jc w:val="both"/>
        <w:rPr>
          <w:rFonts w:asciiTheme="minorHAnsi" w:hAnsiTheme="minorHAnsi" w:cstheme="minorHAnsi"/>
        </w:rPr>
      </w:pPr>
      <w:r w:rsidRPr="00676197">
        <w:rPr>
          <w:rFonts w:asciiTheme="minorHAnsi" w:hAnsiTheme="minorHAnsi" w:cstheme="minorHAnsi"/>
        </w:rPr>
        <w:t>Investigators should complete the template systematically, observing the following principles:</w:t>
      </w:r>
    </w:p>
    <w:p w14:paraId="64054392" w14:textId="741803A8" w:rsidR="0094061A" w:rsidRPr="00676197" w:rsidRDefault="0094061A" w:rsidP="007F1936">
      <w:pPr>
        <w:pStyle w:val="ListParagraph"/>
        <w:numPr>
          <w:ilvl w:val="0"/>
          <w:numId w:val="40"/>
        </w:numPr>
        <w:spacing w:after="0"/>
        <w:jc w:val="both"/>
        <w:rPr>
          <w:rFonts w:cstheme="minorHAnsi"/>
        </w:rPr>
      </w:pPr>
      <w:r w:rsidRPr="00676197">
        <w:rPr>
          <w:rStyle w:val="Strong"/>
          <w:rFonts w:cstheme="minorHAnsi"/>
        </w:rPr>
        <w:t xml:space="preserve">Retain </w:t>
      </w:r>
      <w:r w:rsidRPr="00676197">
        <w:rPr>
          <w:rFonts w:cstheme="minorHAnsi"/>
          <w:b/>
          <w:bCs/>
        </w:rPr>
        <w:t>designated</w:t>
      </w:r>
      <w:r w:rsidRPr="00676197">
        <w:rPr>
          <w:rStyle w:val="Strong"/>
          <w:rFonts w:cstheme="minorHAnsi"/>
        </w:rPr>
        <w:t xml:space="preserve"> headings:</w:t>
      </w:r>
      <w:r w:rsidRPr="00676197">
        <w:rPr>
          <w:rFonts w:cstheme="minorHAnsi"/>
        </w:rPr>
        <w:t xml:space="preserve"> Do not delete headings containing SPIRIT checklist items merely because the required information has not yet </w:t>
      </w:r>
      <w:r w:rsidR="00A20512">
        <w:rPr>
          <w:rFonts w:cstheme="minorHAnsi"/>
        </w:rPr>
        <w:t>required</w:t>
      </w:r>
    </w:p>
    <w:p w14:paraId="38FE1EEB" w14:textId="77777777" w:rsidR="0094061A" w:rsidRPr="00676197" w:rsidRDefault="0094061A" w:rsidP="007F1936">
      <w:pPr>
        <w:pStyle w:val="ListParagraph"/>
        <w:numPr>
          <w:ilvl w:val="0"/>
          <w:numId w:val="40"/>
        </w:numPr>
        <w:spacing w:after="0"/>
        <w:jc w:val="both"/>
        <w:rPr>
          <w:rFonts w:cstheme="minorHAnsi"/>
        </w:rPr>
      </w:pPr>
      <w:r w:rsidRPr="00676197">
        <w:rPr>
          <w:rStyle w:val="Strong"/>
          <w:rFonts w:cstheme="minorHAnsi"/>
        </w:rPr>
        <w:t>Provide study-specific information:</w:t>
      </w:r>
      <w:r w:rsidRPr="00676197">
        <w:rPr>
          <w:rFonts w:cstheme="minorHAnsi"/>
        </w:rPr>
        <w:t xml:space="preserve"> Replace all instructions and illustrative text with accurate, complete, and scientifically justified content relevant to the proposed study.</w:t>
      </w:r>
    </w:p>
    <w:p w14:paraId="07F4DFE9" w14:textId="11F32D09" w:rsidR="0094061A" w:rsidRPr="00676197" w:rsidRDefault="0094061A" w:rsidP="007F1936">
      <w:pPr>
        <w:pStyle w:val="ListParagraph"/>
        <w:numPr>
          <w:ilvl w:val="0"/>
          <w:numId w:val="40"/>
        </w:numPr>
        <w:spacing w:after="0"/>
        <w:jc w:val="both"/>
        <w:rPr>
          <w:rFonts w:cstheme="minorHAnsi"/>
        </w:rPr>
      </w:pPr>
      <w:r w:rsidRPr="00676197">
        <w:rPr>
          <w:rStyle w:val="Strong"/>
          <w:rFonts w:cstheme="minorHAnsi"/>
        </w:rPr>
        <w:t>Remove guidance material:</w:t>
      </w:r>
      <w:r w:rsidRPr="00676197">
        <w:rPr>
          <w:rFonts w:cstheme="minorHAnsi"/>
        </w:rPr>
        <w:t xml:space="preserve"> Delete explanatory tables, instructional text enclosed within angle brackets, and </w:t>
      </w:r>
      <w:r w:rsidR="004E7CF4" w:rsidRPr="00676197">
        <w:rPr>
          <w:rFonts w:cstheme="minorHAnsi"/>
        </w:rPr>
        <w:t>unadopted</w:t>
      </w:r>
      <w:r w:rsidRPr="00676197">
        <w:rPr>
          <w:rFonts w:cstheme="minorHAnsi"/>
        </w:rPr>
        <w:t xml:space="preserve"> examples.</w:t>
      </w:r>
    </w:p>
    <w:p w14:paraId="583EAC82" w14:textId="77777777" w:rsidR="0094061A" w:rsidRPr="00676197" w:rsidRDefault="0094061A" w:rsidP="007F1936">
      <w:pPr>
        <w:pStyle w:val="ListParagraph"/>
        <w:numPr>
          <w:ilvl w:val="0"/>
          <w:numId w:val="40"/>
        </w:numPr>
        <w:spacing w:after="0"/>
        <w:jc w:val="both"/>
        <w:rPr>
          <w:rFonts w:cstheme="minorHAnsi"/>
        </w:rPr>
      </w:pPr>
      <w:r w:rsidRPr="00676197">
        <w:rPr>
          <w:rStyle w:val="Strong"/>
          <w:rFonts w:cstheme="minorHAnsi"/>
        </w:rPr>
        <w:t>Ensure methodological completeness and consistency:</w:t>
      </w:r>
      <w:r w:rsidRPr="00676197">
        <w:rPr>
          <w:rFonts w:cstheme="minorHAnsi"/>
        </w:rPr>
        <w:t xml:space="preserve"> Describe study procedures clearly and ensure alignment among objectives, eligibility criteria, interventions, outcomes, sample size, assessment schedules, statistical analyses, safety procedures, and supporting documents.</w:t>
      </w:r>
    </w:p>
    <w:p w14:paraId="16A5DBAD" w14:textId="7A21F6F9" w:rsidR="0094061A" w:rsidRPr="00676197" w:rsidRDefault="0094061A" w:rsidP="007F1936">
      <w:pPr>
        <w:pStyle w:val="ListParagraph"/>
        <w:numPr>
          <w:ilvl w:val="0"/>
          <w:numId w:val="40"/>
        </w:numPr>
        <w:jc w:val="both"/>
        <w:rPr>
          <w:rFonts w:cstheme="minorHAnsi"/>
        </w:rPr>
      </w:pPr>
      <w:r w:rsidRPr="00676197">
        <w:rPr>
          <w:rStyle w:val="Strong"/>
          <w:rFonts w:cstheme="minorHAnsi"/>
        </w:rPr>
        <w:t>Address ethical and regulatory requirements:</w:t>
      </w:r>
      <w:r w:rsidRPr="00676197">
        <w:rPr>
          <w:rFonts w:cstheme="minorHAnsi"/>
        </w:rPr>
        <w:t xml:space="preserve"> Clearly </w:t>
      </w:r>
      <w:r w:rsidR="004E7CF4">
        <w:rPr>
          <w:rFonts w:cstheme="minorHAnsi"/>
        </w:rPr>
        <w:t xml:space="preserve">describe </w:t>
      </w:r>
      <w:r w:rsidRPr="00676197">
        <w:rPr>
          <w:rFonts w:cstheme="minorHAnsi"/>
        </w:rPr>
        <w:t>informed consent, confidentiality, foreseeable risks and benefits, adverse event reporting, participant safety, and data management. Obtain the required approvals before initiating the study.</w:t>
      </w:r>
    </w:p>
    <w:p w14:paraId="1FA1639F" w14:textId="1A5DE997" w:rsidR="00275728" w:rsidRPr="00676197" w:rsidRDefault="00275728" w:rsidP="0094061A">
      <w:pPr>
        <w:rPr>
          <w:rFonts w:cstheme="minorHAnsi"/>
          <w:b/>
        </w:rPr>
      </w:pPr>
      <w:r w:rsidRPr="00676197">
        <w:rPr>
          <w:rFonts w:cstheme="minorHAnsi"/>
          <w:b/>
        </w:rPr>
        <w:t>Document Revision History</w:t>
      </w:r>
      <w:r w:rsidR="0094061A" w:rsidRPr="00676197">
        <w:rPr>
          <w:rFonts w:cstheme="minorHAnsi"/>
          <w:b/>
        </w:rPr>
        <w:t xml:space="preserve"> </w:t>
      </w:r>
    </w:p>
    <w:tbl>
      <w:tblPr>
        <w:tblW w:w="0" w:type="auto"/>
        <w:tblBorders>
          <w:top w:val="single" w:sz="4" w:space="0" w:color="CCCCCC"/>
          <w:bottom w:val="single" w:sz="4" w:space="0" w:color="CCCCCC"/>
          <w:insideH w:val="single" w:sz="4" w:space="0" w:color="CCCCCC"/>
        </w:tblBorders>
        <w:tblLook w:val="04A0" w:firstRow="1" w:lastRow="0" w:firstColumn="1" w:lastColumn="0" w:noHBand="0" w:noVBand="1"/>
      </w:tblPr>
      <w:tblGrid>
        <w:gridCol w:w="1728"/>
        <w:gridCol w:w="2160"/>
        <w:gridCol w:w="6192"/>
      </w:tblGrid>
      <w:tr w:rsidR="00275728" w:rsidRPr="00676197" w14:paraId="7F19EBE0" w14:textId="77777777" w:rsidTr="005D688E">
        <w:tc>
          <w:tcPr>
            <w:tcW w:w="1728" w:type="dxa"/>
            <w:shd w:val="clear" w:color="auto" w:fill="800020"/>
            <w:tcMar>
              <w:top w:w="120" w:type="dxa"/>
              <w:left w:w="120" w:type="dxa"/>
              <w:bottom w:w="120" w:type="dxa"/>
              <w:right w:w="120" w:type="dxa"/>
            </w:tcMar>
          </w:tcPr>
          <w:p w14:paraId="0D77964B" w14:textId="77777777" w:rsidR="00275728" w:rsidRPr="00676197" w:rsidRDefault="00275728" w:rsidP="001671A2">
            <w:pPr>
              <w:jc w:val="both"/>
              <w:rPr>
                <w:rFonts w:cstheme="minorHAnsi"/>
              </w:rPr>
            </w:pPr>
            <w:r w:rsidRPr="00676197">
              <w:rPr>
                <w:rFonts w:cstheme="minorHAnsi"/>
                <w:b/>
                <w:color w:val="FFFFFF"/>
              </w:rPr>
              <w:t>Version</w:t>
            </w:r>
          </w:p>
        </w:tc>
        <w:tc>
          <w:tcPr>
            <w:tcW w:w="2160" w:type="dxa"/>
            <w:shd w:val="clear" w:color="auto" w:fill="800020"/>
            <w:tcMar>
              <w:top w:w="120" w:type="dxa"/>
              <w:left w:w="120" w:type="dxa"/>
              <w:bottom w:w="120" w:type="dxa"/>
              <w:right w:w="120" w:type="dxa"/>
            </w:tcMar>
          </w:tcPr>
          <w:p w14:paraId="3FCD7252" w14:textId="77777777" w:rsidR="00275728" w:rsidRPr="00676197" w:rsidRDefault="00275728" w:rsidP="001671A2">
            <w:pPr>
              <w:jc w:val="both"/>
              <w:rPr>
                <w:rFonts w:cstheme="minorHAnsi"/>
              </w:rPr>
            </w:pPr>
            <w:r w:rsidRPr="00676197">
              <w:rPr>
                <w:rFonts w:cstheme="minorHAnsi"/>
                <w:b/>
                <w:color w:val="FFFFFF"/>
              </w:rPr>
              <w:t>Date</w:t>
            </w:r>
          </w:p>
        </w:tc>
        <w:tc>
          <w:tcPr>
            <w:tcW w:w="6192" w:type="dxa"/>
            <w:shd w:val="clear" w:color="auto" w:fill="800020"/>
            <w:tcMar>
              <w:top w:w="120" w:type="dxa"/>
              <w:left w:w="120" w:type="dxa"/>
              <w:bottom w:w="120" w:type="dxa"/>
              <w:right w:w="120" w:type="dxa"/>
            </w:tcMar>
          </w:tcPr>
          <w:p w14:paraId="47A77AAC" w14:textId="77777777" w:rsidR="00275728" w:rsidRPr="00676197" w:rsidRDefault="00275728" w:rsidP="001671A2">
            <w:pPr>
              <w:jc w:val="both"/>
              <w:rPr>
                <w:rFonts w:cstheme="minorHAnsi"/>
              </w:rPr>
            </w:pPr>
            <w:r w:rsidRPr="00676197">
              <w:rPr>
                <w:rFonts w:cstheme="minorHAnsi"/>
                <w:b/>
                <w:color w:val="FFFFFF"/>
              </w:rPr>
              <w:t>Summary of Changes</w:t>
            </w:r>
          </w:p>
        </w:tc>
      </w:tr>
      <w:tr w:rsidR="00275728" w:rsidRPr="00676197" w14:paraId="56DA2FBA" w14:textId="77777777" w:rsidTr="005D688E">
        <w:tc>
          <w:tcPr>
            <w:tcW w:w="1728" w:type="dxa"/>
            <w:shd w:val="clear" w:color="auto" w:fill="F8F9FA"/>
            <w:tcMar>
              <w:top w:w="100" w:type="dxa"/>
              <w:left w:w="120" w:type="dxa"/>
              <w:bottom w:w="100" w:type="dxa"/>
              <w:right w:w="120" w:type="dxa"/>
            </w:tcMar>
          </w:tcPr>
          <w:p w14:paraId="207AF6F3" w14:textId="77777777" w:rsidR="00275728" w:rsidRPr="00676197" w:rsidRDefault="00275728" w:rsidP="001671A2">
            <w:pPr>
              <w:jc w:val="both"/>
              <w:rPr>
                <w:rFonts w:cstheme="minorHAnsi"/>
              </w:rPr>
            </w:pPr>
            <w:r w:rsidRPr="00676197">
              <w:rPr>
                <w:rFonts w:cstheme="minorHAnsi"/>
                <w:color w:val="333333"/>
              </w:rPr>
              <w:t>1.0</w:t>
            </w:r>
          </w:p>
        </w:tc>
        <w:tc>
          <w:tcPr>
            <w:tcW w:w="2160" w:type="dxa"/>
            <w:shd w:val="clear" w:color="auto" w:fill="F8F9FA"/>
            <w:tcMar>
              <w:top w:w="100" w:type="dxa"/>
              <w:left w:w="120" w:type="dxa"/>
              <w:bottom w:w="100" w:type="dxa"/>
              <w:right w:w="120" w:type="dxa"/>
            </w:tcMar>
          </w:tcPr>
          <w:p w14:paraId="28608472" w14:textId="77777777" w:rsidR="00275728" w:rsidRPr="00676197" w:rsidRDefault="00275728" w:rsidP="001671A2">
            <w:pPr>
              <w:jc w:val="both"/>
              <w:rPr>
                <w:rFonts w:cstheme="minorHAnsi"/>
              </w:rPr>
            </w:pPr>
            <w:r w:rsidRPr="00676197">
              <w:rPr>
                <w:rFonts w:cstheme="minorHAnsi"/>
                <w:color w:val="333333"/>
              </w:rPr>
              <w:t>24/05/2025</w:t>
            </w:r>
          </w:p>
        </w:tc>
        <w:tc>
          <w:tcPr>
            <w:tcW w:w="6192" w:type="dxa"/>
            <w:shd w:val="clear" w:color="auto" w:fill="F8F9FA"/>
            <w:tcMar>
              <w:top w:w="100" w:type="dxa"/>
              <w:left w:w="120" w:type="dxa"/>
              <w:bottom w:w="100" w:type="dxa"/>
              <w:right w:w="120" w:type="dxa"/>
            </w:tcMar>
          </w:tcPr>
          <w:p w14:paraId="19C5DDC9" w14:textId="77777777" w:rsidR="00275728" w:rsidRPr="00676197" w:rsidRDefault="00275728" w:rsidP="001671A2">
            <w:pPr>
              <w:jc w:val="both"/>
              <w:rPr>
                <w:rFonts w:cstheme="minorHAnsi"/>
              </w:rPr>
            </w:pPr>
            <w:r w:rsidRPr="00676197">
              <w:rPr>
                <w:rFonts w:cstheme="minorHAnsi"/>
                <w:color w:val="333333"/>
              </w:rPr>
              <w:t>First draft submitted</w:t>
            </w:r>
          </w:p>
        </w:tc>
      </w:tr>
      <w:tr w:rsidR="00275728" w:rsidRPr="00676197" w14:paraId="5E780002" w14:textId="77777777" w:rsidTr="005D688E">
        <w:tc>
          <w:tcPr>
            <w:tcW w:w="1728" w:type="dxa"/>
            <w:shd w:val="clear" w:color="auto" w:fill="FFFFFF"/>
            <w:tcMar>
              <w:top w:w="100" w:type="dxa"/>
              <w:left w:w="120" w:type="dxa"/>
              <w:bottom w:w="100" w:type="dxa"/>
              <w:right w:w="120" w:type="dxa"/>
            </w:tcMar>
          </w:tcPr>
          <w:p w14:paraId="0B65C5E5" w14:textId="77777777" w:rsidR="00275728" w:rsidRPr="00676197" w:rsidRDefault="00275728" w:rsidP="001671A2">
            <w:pPr>
              <w:jc w:val="both"/>
              <w:rPr>
                <w:rFonts w:cstheme="minorHAnsi"/>
              </w:rPr>
            </w:pPr>
            <w:r w:rsidRPr="00676197">
              <w:rPr>
                <w:rFonts w:cstheme="minorHAnsi"/>
                <w:color w:val="333333"/>
              </w:rPr>
              <w:t>2.0</w:t>
            </w:r>
          </w:p>
        </w:tc>
        <w:tc>
          <w:tcPr>
            <w:tcW w:w="2160" w:type="dxa"/>
            <w:shd w:val="clear" w:color="auto" w:fill="FFFFFF"/>
            <w:tcMar>
              <w:top w:w="100" w:type="dxa"/>
              <w:left w:w="120" w:type="dxa"/>
              <w:bottom w:w="100" w:type="dxa"/>
              <w:right w:w="120" w:type="dxa"/>
            </w:tcMar>
          </w:tcPr>
          <w:p w14:paraId="5A659511" w14:textId="7D2FBCB6" w:rsidR="00275728" w:rsidRPr="00676197" w:rsidRDefault="00477E4F" w:rsidP="001671A2">
            <w:pPr>
              <w:jc w:val="both"/>
              <w:rPr>
                <w:rFonts w:cstheme="minorHAnsi"/>
              </w:rPr>
            </w:pPr>
            <w:r>
              <w:rPr>
                <w:rFonts w:cstheme="minorHAnsi"/>
                <w:color w:val="333333"/>
              </w:rPr>
              <w:t>19</w:t>
            </w:r>
            <w:r w:rsidR="00275728" w:rsidRPr="00676197">
              <w:rPr>
                <w:rFonts w:cstheme="minorHAnsi"/>
                <w:color w:val="333333"/>
              </w:rPr>
              <w:t>/10/2026</w:t>
            </w:r>
          </w:p>
        </w:tc>
        <w:tc>
          <w:tcPr>
            <w:tcW w:w="6192" w:type="dxa"/>
            <w:shd w:val="clear" w:color="auto" w:fill="FFFFFF"/>
            <w:tcMar>
              <w:top w:w="100" w:type="dxa"/>
              <w:left w:w="120" w:type="dxa"/>
              <w:bottom w:w="100" w:type="dxa"/>
              <w:right w:w="120" w:type="dxa"/>
            </w:tcMar>
          </w:tcPr>
          <w:p w14:paraId="061493D5" w14:textId="77777777" w:rsidR="00275728" w:rsidRPr="00676197" w:rsidRDefault="00275728" w:rsidP="001671A2">
            <w:pPr>
              <w:jc w:val="both"/>
              <w:rPr>
                <w:rFonts w:cstheme="minorHAnsi"/>
              </w:rPr>
            </w:pPr>
            <w:r w:rsidRPr="00676197">
              <w:rPr>
                <w:rFonts w:cstheme="minorHAnsi"/>
                <w:color w:val="333333"/>
              </w:rPr>
              <w:t>Major revisions incorporating updated SPIRIT guidance</w:t>
            </w:r>
          </w:p>
        </w:tc>
      </w:tr>
    </w:tbl>
    <w:p w14:paraId="2D56BFF6" w14:textId="77777777" w:rsidR="00841694" w:rsidRPr="00676197" w:rsidRDefault="00841694" w:rsidP="001671A2">
      <w:pPr>
        <w:spacing w:before="320" w:after="120"/>
        <w:jc w:val="both"/>
        <w:rPr>
          <w:rFonts w:cstheme="minorHAnsi"/>
          <w:b/>
          <w:color w:val="800020"/>
        </w:rPr>
        <w:sectPr w:rsidR="00841694" w:rsidRPr="00676197" w:rsidSect="001A7D60">
          <w:footerReference w:type="default" r:id="rId11"/>
          <w:type w:val="continuous"/>
          <w:pgSz w:w="12240" w:h="15840"/>
          <w:pgMar w:top="1440" w:right="1080" w:bottom="1440" w:left="1080" w:header="720" w:footer="720" w:gutter="0"/>
          <w:pgNumType w:fmt="lowerRoman" w:start="1"/>
          <w:cols w:space="720"/>
          <w:docGrid w:linePitch="360"/>
        </w:sectPr>
      </w:pPr>
    </w:p>
    <w:p w14:paraId="0CFCA8B4" w14:textId="6CFFC344" w:rsidR="00BA43F7" w:rsidRPr="007367CB" w:rsidRDefault="00BA43F7" w:rsidP="00116F44">
      <w:pPr>
        <w:pStyle w:val="Heading1"/>
        <w:numPr>
          <w:ilvl w:val="0"/>
          <w:numId w:val="0"/>
        </w:numPr>
      </w:pPr>
      <w:bookmarkStart w:id="1" w:name="_Toc243390908"/>
      <w:r w:rsidRPr="007367CB">
        <w:lastRenderedPageBreak/>
        <w:t>Protocol References</w:t>
      </w:r>
      <w:bookmarkEnd w:id="1"/>
    </w:p>
    <w:p w14:paraId="2AF303F0" w14:textId="47EAC7F5" w:rsidR="00A82BEA" w:rsidRDefault="00A82BEA" w:rsidP="00A82BEA">
      <w:pPr>
        <w:pStyle w:val="Default"/>
      </w:pPr>
    </w:p>
    <w:p w14:paraId="1505DD92" w14:textId="78781D94" w:rsidR="00A82BEA" w:rsidRDefault="00A82BEA" w:rsidP="00A82BEA">
      <w:pPr>
        <w:pStyle w:val="Default"/>
      </w:pPr>
      <w:r>
        <w:t>&lt;Insert the title of the study here&gt;</w:t>
      </w:r>
    </w:p>
    <w:p w14:paraId="3313BB9D" w14:textId="171151D3" w:rsidR="00EA32F2" w:rsidRPr="00A82BEA" w:rsidRDefault="00EA32F2" w:rsidP="00A82BEA">
      <w:pPr>
        <w:pStyle w:val="Default"/>
      </w:pPr>
      <w:r w:rsidRPr="00676197">
        <w:rPr>
          <w:rFonts w:cstheme="minorHAnsi"/>
          <w:i/>
          <w:color w:val="4472C4" w:themeColor="accent1"/>
        </w:rPr>
        <w:t xml:space="preserve">&lt;A Randomized Controlled Trial Comparing the Efficacy and Safety of a New Antihypertensive Drug versus an Existing Drug in Adults with Essential Hypertension: a single center </w:t>
      </w:r>
      <w:r>
        <w:rPr>
          <w:rFonts w:cstheme="minorHAnsi"/>
          <w:i/>
          <w:color w:val="4472C4" w:themeColor="accent1"/>
        </w:rPr>
        <w:t xml:space="preserve">open label </w:t>
      </w:r>
      <w:r w:rsidRPr="00676197">
        <w:rPr>
          <w:rFonts w:cstheme="minorHAnsi"/>
          <w:i/>
          <w:color w:val="4472C4" w:themeColor="accent1"/>
        </w:rPr>
        <w:t>two parallel</w:t>
      </w:r>
      <w:r>
        <w:rPr>
          <w:rFonts w:cstheme="minorHAnsi"/>
          <w:i/>
          <w:color w:val="4472C4" w:themeColor="accent1"/>
        </w:rPr>
        <w:t xml:space="preserve"> arms</w:t>
      </w:r>
      <w:r w:rsidRPr="00676197">
        <w:rPr>
          <w:rFonts w:cstheme="minorHAnsi"/>
          <w:i/>
          <w:color w:val="4472C4" w:themeColor="accent1"/>
        </w:rPr>
        <w:t xml:space="preserve"> a phase iv superiority trial &gt;</w:t>
      </w:r>
    </w:p>
    <w:p w14:paraId="1F205778" w14:textId="77777777" w:rsidR="00E0381B" w:rsidRPr="00E0381B" w:rsidRDefault="00E0381B" w:rsidP="00E0381B">
      <w:pPr>
        <w:pStyle w:val="Default"/>
      </w:pPr>
    </w:p>
    <w:tbl>
      <w:tblPr>
        <w:tblStyle w:val="TableGrid"/>
        <w:tblW w:w="10075" w:type="dxa"/>
        <w:tblLook w:val="04A0" w:firstRow="1" w:lastRow="0" w:firstColumn="1" w:lastColumn="0" w:noHBand="0" w:noVBand="1"/>
      </w:tblPr>
      <w:tblGrid>
        <w:gridCol w:w="4464"/>
        <w:gridCol w:w="5611"/>
      </w:tblGrid>
      <w:tr w:rsidR="00937E8E" w:rsidRPr="00676197" w14:paraId="72D926E4" w14:textId="77777777" w:rsidTr="00913228">
        <w:trPr>
          <w:trHeight w:val="144"/>
        </w:trPr>
        <w:tc>
          <w:tcPr>
            <w:tcW w:w="4464" w:type="dxa"/>
          </w:tcPr>
          <w:p w14:paraId="52F22A53" w14:textId="46836CF5" w:rsidR="00937E8E" w:rsidRPr="00676197" w:rsidRDefault="00937E8E" w:rsidP="000B4A04">
            <w:pPr>
              <w:spacing w:after="120"/>
              <w:jc w:val="both"/>
              <w:rPr>
                <w:rFonts w:cstheme="minorHAnsi"/>
              </w:rPr>
            </w:pPr>
            <w:r w:rsidRPr="00676197">
              <w:rPr>
                <w:rFonts w:cstheme="minorHAnsi"/>
              </w:rPr>
              <w:t xml:space="preserve">ERB approval number </w:t>
            </w:r>
          </w:p>
        </w:tc>
        <w:tc>
          <w:tcPr>
            <w:tcW w:w="5611" w:type="dxa"/>
          </w:tcPr>
          <w:p w14:paraId="2F4E888C" w14:textId="63A1D2D3" w:rsidR="00937E8E" w:rsidRPr="00676197" w:rsidRDefault="00937E8E" w:rsidP="000B4A04">
            <w:pPr>
              <w:spacing w:after="120"/>
              <w:jc w:val="both"/>
              <w:rPr>
                <w:rFonts w:cstheme="minorHAnsi"/>
              </w:rPr>
            </w:pPr>
          </w:p>
        </w:tc>
      </w:tr>
      <w:tr w:rsidR="00937E8E" w:rsidRPr="00676197" w14:paraId="77A3F7F5" w14:textId="77777777" w:rsidTr="00913228">
        <w:trPr>
          <w:trHeight w:val="144"/>
        </w:trPr>
        <w:tc>
          <w:tcPr>
            <w:tcW w:w="4464" w:type="dxa"/>
          </w:tcPr>
          <w:p w14:paraId="0FB5F656" w14:textId="3D452212" w:rsidR="00937E8E" w:rsidRPr="00676197" w:rsidRDefault="00937E8E" w:rsidP="000B4A04">
            <w:pPr>
              <w:spacing w:after="120"/>
              <w:jc w:val="both"/>
              <w:rPr>
                <w:rFonts w:cstheme="minorHAnsi"/>
              </w:rPr>
            </w:pPr>
            <w:r w:rsidRPr="00676197">
              <w:rPr>
                <w:rFonts w:cstheme="minorHAnsi"/>
              </w:rPr>
              <w:t xml:space="preserve">Research registry number </w:t>
            </w:r>
          </w:p>
        </w:tc>
        <w:tc>
          <w:tcPr>
            <w:tcW w:w="5611" w:type="dxa"/>
          </w:tcPr>
          <w:p w14:paraId="52B7FE4F" w14:textId="77777777" w:rsidR="00937E8E" w:rsidRPr="00676197" w:rsidRDefault="00937E8E" w:rsidP="000B4A04">
            <w:pPr>
              <w:spacing w:after="120"/>
              <w:jc w:val="both"/>
              <w:rPr>
                <w:rFonts w:cstheme="minorHAnsi"/>
              </w:rPr>
            </w:pPr>
          </w:p>
        </w:tc>
      </w:tr>
      <w:tr w:rsidR="00937E8E" w:rsidRPr="00676197" w14:paraId="2F67B005" w14:textId="77777777" w:rsidTr="00913228">
        <w:trPr>
          <w:trHeight w:val="144"/>
        </w:trPr>
        <w:tc>
          <w:tcPr>
            <w:tcW w:w="4464" w:type="dxa"/>
          </w:tcPr>
          <w:p w14:paraId="686C7B58" w14:textId="4D28B04F" w:rsidR="00937E8E" w:rsidRPr="00676197" w:rsidRDefault="00937E8E" w:rsidP="000B4A04">
            <w:pPr>
              <w:spacing w:after="120"/>
              <w:jc w:val="both"/>
              <w:rPr>
                <w:rFonts w:cstheme="minorHAnsi"/>
              </w:rPr>
            </w:pPr>
            <w:r w:rsidRPr="00676197">
              <w:rPr>
                <w:rFonts w:cstheme="minorHAnsi"/>
              </w:rPr>
              <w:t xml:space="preserve">WHO international trial registry Number </w:t>
            </w:r>
          </w:p>
        </w:tc>
        <w:tc>
          <w:tcPr>
            <w:tcW w:w="5611" w:type="dxa"/>
          </w:tcPr>
          <w:p w14:paraId="24C4DD3A" w14:textId="77777777" w:rsidR="00937E8E" w:rsidRPr="00676197" w:rsidRDefault="00937E8E" w:rsidP="000B4A04">
            <w:pPr>
              <w:spacing w:after="120"/>
              <w:jc w:val="both"/>
              <w:rPr>
                <w:rFonts w:cstheme="minorHAnsi"/>
              </w:rPr>
            </w:pPr>
          </w:p>
        </w:tc>
      </w:tr>
    </w:tbl>
    <w:p w14:paraId="2AD1EB09" w14:textId="68B33BF9" w:rsidR="00937E8E" w:rsidRPr="00676197" w:rsidRDefault="00937E8E" w:rsidP="00802464">
      <w:pPr>
        <w:jc w:val="both"/>
        <w:rPr>
          <w:rFonts w:cstheme="minorHAnsi"/>
          <w:highlight w:val="yellow"/>
        </w:rPr>
      </w:pPr>
    </w:p>
    <w:tbl>
      <w:tblPr>
        <w:tblStyle w:val="TableGrid"/>
        <w:tblW w:w="0" w:type="auto"/>
        <w:tblLook w:val="04A0" w:firstRow="1" w:lastRow="0" w:firstColumn="1" w:lastColumn="0" w:noHBand="0" w:noVBand="1"/>
      </w:tblPr>
      <w:tblGrid>
        <w:gridCol w:w="2965"/>
        <w:gridCol w:w="7105"/>
      </w:tblGrid>
      <w:tr w:rsidR="00875024" w:rsidRPr="00676197" w14:paraId="7A0F2AC8" w14:textId="77777777" w:rsidTr="00DB5D79">
        <w:tc>
          <w:tcPr>
            <w:tcW w:w="10070" w:type="dxa"/>
            <w:gridSpan w:val="2"/>
            <w:shd w:val="clear" w:color="auto" w:fill="FFF2CC"/>
          </w:tcPr>
          <w:p w14:paraId="6FED34CA" w14:textId="224095EF" w:rsidR="00875024" w:rsidRPr="00676197" w:rsidRDefault="00C41682" w:rsidP="00875024">
            <w:pPr>
              <w:jc w:val="both"/>
              <w:rPr>
                <w:rFonts w:cstheme="minorHAnsi"/>
                <w:sz w:val="20"/>
                <w:szCs w:val="20"/>
              </w:rPr>
            </w:pPr>
            <w:r w:rsidRPr="00676197">
              <w:rPr>
                <w:rFonts w:cstheme="minorHAnsi"/>
                <w:sz w:val="20"/>
                <w:szCs w:val="20"/>
              </w:rPr>
              <w:t xml:space="preserve">SPIRIT guidelines </w:t>
            </w:r>
          </w:p>
        </w:tc>
      </w:tr>
      <w:tr w:rsidR="000962AE" w:rsidRPr="00676197" w14:paraId="0FA12506" w14:textId="77777777" w:rsidTr="00DB5D79">
        <w:tc>
          <w:tcPr>
            <w:tcW w:w="2965" w:type="dxa"/>
            <w:shd w:val="clear" w:color="auto" w:fill="FFF2CC"/>
          </w:tcPr>
          <w:p w14:paraId="6E313F31" w14:textId="065786ED" w:rsidR="00DB5D79" w:rsidRPr="00676197" w:rsidRDefault="00DB5D79" w:rsidP="00802464">
            <w:pPr>
              <w:jc w:val="both"/>
              <w:rPr>
                <w:rFonts w:cstheme="minorHAnsi"/>
                <w:sz w:val="20"/>
                <w:szCs w:val="20"/>
              </w:rPr>
            </w:pPr>
            <w:r w:rsidRPr="00676197">
              <w:rPr>
                <w:rFonts w:cstheme="minorHAnsi"/>
                <w:sz w:val="20"/>
                <w:szCs w:val="20"/>
              </w:rPr>
              <w:t>3b 3c</w:t>
            </w:r>
          </w:p>
          <w:p w14:paraId="6FE32E94" w14:textId="22C4AD18" w:rsidR="000962AE" w:rsidRPr="00676197" w:rsidRDefault="00875024" w:rsidP="00802464">
            <w:pPr>
              <w:jc w:val="both"/>
              <w:rPr>
                <w:rFonts w:cstheme="minorHAnsi"/>
                <w:sz w:val="20"/>
                <w:szCs w:val="20"/>
                <w:highlight w:val="yellow"/>
              </w:rPr>
            </w:pPr>
            <w:r w:rsidRPr="00676197">
              <w:rPr>
                <w:rFonts w:cstheme="minorHAnsi"/>
                <w:sz w:val="20"/>
                <w:szCs w:val="20"/>
              </w:rPr>
              <w:t>Name and contact information for the trial sponsor</w:t>
            </w:r>
            <w:r w:rsidR="00C41682" w:rsidRPr="00676197">
              <w:rPr>
                <w:rFonts w:cstheme="minorHAnsi"/>
                <w:sz w:val="20"/>
                <w:szCs w:val="20"/>
              </w:rPr>
              <w:t xml:space="preserve"> and trial funder</w:t>
            </w:r>
            <w:r w:rsidRPr="00676197">
              <w:rPr>
                <w:rFonts w:cstheme="minorHAnsi"/>
                <w:sz w:val="20"/>
                <w:szCs w:val="20"/>
              </w:rPr>
              <w:t xml:space="preserve"> 3b</w:t>
            </w:r>
            <w:r w:rsidR="00C41682" w:rsidRPr="00676197">
              <w:rPr>
                <w:rFonts w:cstheme="minorHAnsi"/>
                <w:sz w:val="20"/>
                <w:szCs w:val="20"/>
              </w:rPr>
              <w:t xml:space="preserve"> 3c </w:t>
            </w:r>
          </w:p>
        </w:tc>
        <w:tc>
          <w:tcPr>
            <w:tcW w:w="7105" w:type="dxa"/>
            <w:shd w:val="clear" w:color="auto" w:fill="FFF2CC"/>
          </w:tcPr>
          <w:p w14:paraId="6C780F00" w14:textId="77777777" w:rsidR="00875024" w:rsidRPr="00676197" w:rsidRDefault="00875024" w:rsidP="00875024">
            <w:pPr>
              <w:jc w:val="both"/>
              <w:rPr>
                <w:rFonts w:cstheme="minorHAnsi"/>
                <w:sz w:val="20"/>
                <w:szCs w:val="20"/>
              </w:rPr>
            </w:pPr>
            <w:r w:rsidRPr="00676197">
              <w:rPr>
                <w:rFonts w:cstheme="minorHAnsi"/>
                <w:sz w:val="20"/>
                <w:szCs w:val="20"/>
              </w:rPr>
              <w:t>For the trial sponsor (e.g. individual, company, institution, or organization):</w:t>
            </w:r>
          </w:p>
          <w:p w14:paraId="54E46317" w14:textId="77777777" w:rsidR="00875024" w:rsidRPr="00676197" w:rsidRDefault="00875024" w:rsidP="00875024">
            <w:pPr>
              <w:jc w:val="both"/>
              <w:rPr>
                <w:rFonts w:cstheme="minorHAnsi"/>
                <w:sz w:val="20"/>
                <w:szCs w:val="20"/>
              </w:rPr>
            </w:pPr>
            <w:r w:rsidRPr="00676197">
              <w:rPr>
                <w:rFonts w:cstheme="minorHAnsi"/>
                <w:sz w:val="20"/>
                <w:szCs w:val="20"/>
              </w:rPr>
              <w:t xml:space="preserve"> • Name </w:t>
            </w:r>
          </w:p>
          <w:p w14:paraId="58BA5F5E" w14:textId="77777777" w:rsidR="00875024" w:rsidRPr="00676197" w:rsidRDefault="00875024" w:rsidP="00875024">
            <w:pPr>
              <w:jc w:val="both"/>
              <w:rPr>
                <w:rFonts w:cstheme="minorHAnsi"/>
                <w:sz w:val="20"/>
                <w:szCs w:val="20"/>
              </w:rPr>
            </w:pPr>
            <w:r w:rsidRPr="00676197">
              <w:rPr>
                <w:rFonts w:cstheme="minorHAnsi"/>
                <w:sz w:val="20"/>
                <w:szCs w:val="20"/>
              </w:rPr>
              <w:t>• Contact information</w:t>
            </w:r>
          </w:p>
          <w:p w14:paraId="797EC6E5" w14:textId="00E97637" w:rsidR="000962AE" w:rsidRPr="00676197" w:rsidRDefault="00875024" w:rsidP="00875024">
            <w:pPr>
              <w:jc w:val="both"/>
              <w:rPr>
                <w:rFonts w:cstheme="minorHAnsi"/>
                <w:sz w:val="20"/>
                <w:szCs w:val="20"/>
                <w:highlight w:val="yellow"/>
              </w:rPr>
            </w:pPr>
            <w:r w:rsidRPr="00676197">
              <w:rPr>
                <w:rFonts w:cstheme="minorHAnsi"/>
                <w:sz w:val="20"/>
                <w:szCs w:val="20"/>
              </w:rPr>
              <w:t xml:space="preserve"> • Regulatory agency identifying number (if applicable)</w:t>
            </w:r>
          </w:p>
        </w:tc>
      </w:tr>
      <w:tr w:rsidR="00E41F82" w:rsidRPr="00676197" w14:paraId="5F1888E3" w14:textId="77777777" w:rsidTr="00DB5D79">
        <w:tc>
          <w:tcPr>
            <w:tcW w:w="2965" w:type="dxa"/>
            <w:shd w:val="clear" w:color="auto" w:fill="FFF2CC"/>
          </w:tcPr>
          <w:p w14:paraId="36B9271A" w14:textId="781DD7C6" w:rsidR="00DB5D79" w:rsidRPr="00676197" w:rsidRDefault="00DB5D79" w:rsidP="00802464">
            <w:pPr>
              <w:jc w:val="both"/>
              <w:rPr>
                <w:rFonts w:cstheme="minorHAnsi"/>
                <w:sz w:val="20"/>
                <w:szCs w:val="20"/>
              </w:rPr>
            </w:pPr>
            <w:r w:rsidRPr="00676197">
              <w:rPr>
                <w:rFonts w:cstheme="minorHAnsi"/>
                <w:sz w:val="20"/>
                <w:szCs w:val="20"/>
              </w:rPr>
              <w:t>4</w:t>
            </w:r>
          </w:p>
          <w:p w14:paraId="425D9DFD" w14:textId="655854D0" w:rsidR="00E41F82" w:rsidRPr="00676197" w:rsidRDefault="00E41F82" w:rsidP="00802464">
            <w:pPr>
              <w:jc w:val="both"/>
              <w:rPr>
                <w:rFonts w:cstheme="minorHAnsi"/>
                <w:sz w:val="20"/>
                <w:szCs w:val="20"/>
              </w:rPr>
            </w:pPr>
            <w:r w:rsidRPr="00676197">
              <w:rPr>
                <w:rFonts w:cstheme="minorHAnsi"/>
                <w:sz w:val="20"/>
                <w:szCs w:val="20"/>
              </w:rPr>
              <w:t xml:space="preserve">Trial </w:t>
            </w:r>
            <w:r w:rsidR="00C41682" w:rsidRPr="00676197">
              <w:rPr>
                <w:rFonts w:cstheme="minorHAnsi"/>
                <w:sz w:val="20"/>
                <w:szCs w:val="20"/>
              </w:rPr>
              <w:t xml:space="preserve">registration </w:t>
            </w:r>
            <w:r w:rsidRPr="00676197">
              <w:rPr>
                <w:rFonts w:cstheme="minorHAnsi"/>
                <w:sz w:val="20"/>
                <w:szCs w:val="20"/>
              </w:rPr>
              <w:t xml:space="preserve"> </w:t>
            </w:r>
          </w:p>
        </w:tc>
        <w:tc>
          <w:tcPr>
            <w:tcW w:w="7105" w:type="dxa"/>
            <w:shd w:val="clear" w:color="auto" w:fill="FFF2CC"/>
          </w:tcPr>
          <w:p w14:paraId="785B38E5" w14:textId="77777777" w:rsidR="00DB5D79" w:rsidRPr="00676197" w:rsidRDefault="00E41F82" w:rsidP="00E41F82">
            <w:pPr>
              <w:jc w:val="both"/>
              <w:rPr>
                <w:rFonts w:eastAsia="Calibri" w:cstheme="minorHAnsi"/>
                <w:color w:val="000000"/>
                <w:sz w:val="20"/>
                <w:szCs w:val="20"/>
              </w:rPr>
            </w:pPr>
            <w:r w:rsidRPr="00676197">
              <w:rPr>
                <w:rFonts w:eastAsia="Calibri" w:cstheme="minorHAnsi"/>
                <w:color w:val="000000"/>
                <w:sz w:val="20"/>
                <w:szCs w:val="20"/>
              </w:rPr>
              <w:t xml:space="preserve">Name of trial registry, identifying number (with URL), </w:t>
            </w:r>
          </w:p>
          <w:p w14:paraId="2177575F" w14:textId="77777777" w:rsidR="00DB5D79" w:rsidRPr="00676197" w:rsidRDefault="00E41F82" w:rsidP="00E41F82">
            <w:pPr>
              <w:jc w:val="both"/>
              <w:rPr>
                <w:rFonts w:eastAsia="Calibri" w:cstheme="minorHAnsi"/>
                <w:color w:val="000000"/>
                <w:sz w:val="20"/>
                <w:szCs w:val="20"/>
              </w:rPr>
            </w:pPr>
            <w:r w:rsidRPr="00676197">
              <w:rPr>
                <w:rFonts w:eastAsia="Calibri" w:cstheme="minorHAnsi"/>
                <w:color w:val="000000"/>
                <w:sz w:val="20"/>
                <w:szCs w:val="20"/>
              </w:rPr>
              <w:t>and date of registration.</w:t>
            </w:r>
          </w:p>
          <w:p w14:paraId="4E21A315" w14:textId="5EA2AA97" w:rsidR="00E41F82" w:rsidRPr="00676197" w:rsidRDefault="00E41F82" w:rsidP="00E41F82">
            <w:pPr>
              <w:jc w:val="both"/>
              <w:rPr>
                <w:rFonts w:eastAsia="Calibri" w:cstheme="minorHAnsi"/>
                <w:sz w:val="20"/>
                <w:szCs w:val="20"/>
              </w:rPr>
            </w:pPr>
            <w:r w:rsidRPr="00676197">
              <w:rPr>
                <w:rFonts w:eastAsia="Calibri" w:cstheme="minorHAnsi"/>
                <w:color w:val="000000"/>
                <w:sz w:val="20"/>
                <w:szCs w:val="20"/>
              </w:rPr>
              <w:t xml:space="preserve"> If not yet registered, name of intended registry</w:t>
            </w:r>
          </w:p>
          <w:p w14:paraId="1C82C050" w14:textId="77777777" w:rsidR="00E41F82" w:rsidRPr="00676197" w:rsidRDefault="00E41F82" w:rsidP="00875024">
            <w:pPr>
              <w:jc w:val="both"/>
              <w:rPr>
                <w:rFonts w:cstheme="minorHAnsi"/>
                <w:sz w:val="20"/>
                <w:szCs w:val="20"/>
              </w:rPr>
            </w:pPr>
          </w:p>
        </w:tc>
      </w:tr>
    </w:tbl>
    <w:p w14:paraId="3F10AB21" w14:textId="3F950A7E" w:rsidR="000962AE" w:rsidRPr="00676197" w:rsidRDefault="000962AE" w:rsidP="00802464">
      <w:pPr>
        <w:jc w:val="both"/>
        <w:rPr>
          <w:rFonts w:cstheme="minorHAnsi"/>
          <w:highlight w:val="yellow"/>
        </w:rPr>
      </w:pPr>
    </w:p>
    <w:p w14:paraId="53C0603C" w14:textId="06426E76" w:rsidR="00C41682" w:rsidRPr="00F83E8E" w:rsidRDefault="00C41682" w:rsidP="001A7D60">
      <w:pPr>
        <w:rPr>
          <w:rFonts w:cstheme="minorHAnsi"/>
          <w:b/>
        </w:rPr>
      </w:pPr>
      <w:r w:rsidRPr="00F83E8E">
        <w:rPr>
          <w:rFonts w:cstheme="minorHAnsi"/>
          <w:b/>
        </w:rPr>
        <w:t xml:space="preserve">Trial registration </w:t>
      </w:r>
    </w:p>
    <w:p w14:paraId="0C968D45" w14:textId="77777777" w:rsidR="00E41F82" w:rsidRPr="00676197" w:rsidRDefault="00E41F82" w:rsidP="00C41682">
      <w:pPr>
        <w:spacing w:after="0"/>
        <w:rPr>
          <w:rFonts w:cstheme="minorHAnsi"/>
        </w:rPr>
      </w:pPr>
      <w:r w:rsidRPr="00676197">
        <w:rPr>
          <w:rStyle w:val="Strong"/>
          <w:rFonts w:cstheme="minorHAnsi"/>
        </w:rPr>
        <w:t>Name of trial registry:</w:t>
      </w:r>
      <w:r w:rsidRPr="00676197">
        <w:rPr>
          <w:rFonts w:cstheme="minorHAnsi"/>
        </w:rPr>
        <w:t xml:space="preserve"> [Name of the selected registry]</w:t>
      </w:r>
    </w:p>
    <w:p w14:paraId="06B646D8" w14:textId="77777777" w:rsidR="00E41F82" w:rsidRPr="00676197" w:rsidRDefault="00E41F82" w:rsidP="00C41682">
      <w:pPr>
        <w:spacing w:after="0"/>
        <w:rPr>
          <w:rFonts w:cstheme="minorHAnsi"/>
        </w:rPr>
      </w:pPr>
      <w:r w:rsidRPr="00676197">
        <w:rPr>
          <w:rStyle w:val="Strong"/>
          <w:rFonts w:cstheme="minorHAnsi"/>
        </w:rPr>
        <w:t>Registration number:</w:t>
      </w:r>
      <w:r w:rsidRPr="00676197">
        <w:rPr>
          <w:rFonts w:cstheme="minorHAnsi"/>
        </w:rPr>
        <w:t xml:space="preserve"> [To be assigned]</w:t>
      </w:r>
    </w:p>
    <w:p w14:paraId="19C8777B" w14:textId="77777777" w:rsidR="00E41F82" w:rsidRPr="00676197" w:rsidRDefault="00E41F82" w:rsidP="00C41682">
      <w:pPr>
        <w:spacing w:after="0"/>
        <w:rPr>
          <w:rFonts w:cstheme="minorHAnsi"/>
        </w:rPr>
      </w:pPr>
      <w:r w:rsidRPr="00676197">
        <w:rPr>
          <w:rStyle w:val="Strong"/>
          <w:rFonts w:cstheme="minorHAnsi"/>
        </w:rPr>
        <w:t>Registration URL:</w:t>
      </w:r>
      <w:r w:rsidRPr="00676197">
        <w:rPr>
          <w:rFonts w:cstheme="minorHAnsi"/>
        </w:rPr>
        <w:t xml:space="preserve"> [To be provided]</w:t>
      </w:r>
    </w:p>
    <w:p w14:paraId="3A9C6733" w14:textId="77777777" w:rsidR="00E41F82" w:rsidRPr="00676197" w:rsidRDefault="00E41F82" w:rsidP="00C41682">
      <w:pPr>
        <w:spacing w:after="0"/>
        <w:rPr>
          <w:rFonts w:cstheme="minorHAnsi"/>
        </w:rPr>
      </w:pPr>
      <w:r w:rsidRPr="00676197">
        <w:rPr>
          <w:rStyle w:val="Strong"/>
          <w:rFonts w:cstheme="minorHAnsi"/>
        </w:rPr>
        <w:t>Date of registration:</w:t>
      </w:r>
      <w:r w:rsidRPr="00676197">
        <w:rPr>
          <w:rFonts w:cstheme="minorHAnsi"/>
        </w:rPr>
        <w:t xml:space="preserve"> [DD/MM/YYYY]</w:t>
      </w:r>
    </w:p>
    <w:p w14:paraId="1CFCA6D6" w14:textId="022090FF" w:rsidR="00937E8E" w:rsidRPr="00F83E8E" w:rsidRDefault="00937E8E" w:rsidP="00913228">
      <w:pPr>
        <w:spacing w:before="240"/>
        <w:rPr>
          <w:rFonts w:cstheme="minorHAnsi"/>
          <w:b/>
        </w:rPr>
      </w:pPr>
      <w:r w:rsidRPr="00F83E8E">
        <w:rPr>
          <w:rFonts w:cstheme="minorHAnsi"/>
          <w:b/>
        </w:rPr>
        <w:t xml:space="preserve">Trial Sponsor and Contact </w:t>
      </w:r>
      <w:r w:rsidR="00A474C5" w:rsidRPr="00F83E8E">
        <w:rPr>
          <w:rFonts w:cstheme="minorHAnsi"/>
          <w:b/>
        </w:rPr>
        <w:t>Information [</w:t>
      </w:r>
      <w:r w:rsidR="00F43A86" w:rsidRPr="00F83E8E">
        <w:rPr>
          <w:rFonts w:cstheme="minorHAnsi"/>
          <w:b/>
        </w:rPr>
        <w:t xml:space="preserve">SPIRIT Item </w:t>
      </w:r>
      <w:r w:rsidRPr="00F83E8E">
        <w:rPr>
          <w:rFonts w:cstheme="minorHAnsi"/>
          <w:b/>
        </w:rPr>
        <w:t>3b</w:t>
      </w:r>
      <w:r w:rsidR="00C41682" w:rsidRPr="00F83E8E">
        <w:rPr>
          <w:rFonts w:cstheme="minorHAnsi"/>
          <w:b/>
        </w:rPr>
        <w:t>]</w:t>
      </w:r>
    </w:p>
    <w:p w14:paraId="23992FB1" w14:textId="77777777" w:rsidR="00937E8E" w:rsidRPr="00676197" w:rsidRDefault="00937E8E" w:rsidP="007F1936">
      <w:pPr>
        <w:pStyle w:val="NormalWeb"/>
        <w:numPr>
          <w:ilvl w:val="0"/>
          <w:numId w:val="19"/>
        </w:numPr>
        <w:tabs>
          <w:tab w:val="clear" w:pos="720"/>
          <w:tab w:val="num" w:pos="1080"/>
        </w:tabs>
        <w:spacing w:after="0" w:afterAutospacing="0"/>
        <w:ind w:left="1350" w:hanging="630"/>
        <w:jc w:val="both"/>
        <w:rPr>
          <w:rFonts w:asciiTheme="minorHAnsi" w:hAnsiTheme="minorHAnsi" w:cstheme="minorHAnsi"/>
          <w:sz w:val="22"/>
          <w:szCs w:val="22"/>
        </w:rPr>
      </w:pPr>
      <w:r w:rsidRPr="00676197">
        <w:rPr>
          <w:rFonts w:asciiTheme="minorHAnsi" w:hAnsiTheme="minorHAnsi" w:cstheme="minorHAnsi"/>
          <w:b/>
          <w:bCs/>
          <w:sz w:val="22"/>
          <w:szCs w:val="22"/>
        </w:rPr>
        <w:t>Sponsor Name:</w:t>
      </w:r>
      <w:r w:rsidRPr="00676197">
        <w:rPr>
          <w:rFonts w:asciiTheme="minorHAnsi" w:hAnsiTheme="minorHAnsi" w:cstheme="minorHAnsi"/>
          <w:sz w:val="22"/>
          <w:szCs w:val="22"/>
        </w:rPr>
        <w:t xml:space="preserve"> [Insert University / Department /organization e.g., </w:t>
      </w:r>
    </w:p>
    <w:p w14:paraId="46C76BDF" w14:textId="77777777" w:rsidR="00937E8E" w:rsidRPr="00676197" w:rsidRDefault="00937E8E" w:rsidP="007F1936">
      <w:pPr>
        <w:pStyle w:val="NormalWeb"/>
        <w:numPr>
          <w:ilvl w:val="0"/>
          <w:numId w:val="19"/>
        </w:numPr>
        <w:tabs>
          <w:tab w:val="clear" w:pos="720"/>
          <w:tab w:val="num" w:pos="1080"/>
        </w:tabs>
        <w:spacing w:after="0" w:afterAutospacing="0"/>
        <w:ind w:left="1350" w:hanging="630"/>
        <w:jc w:val="both"/>
        <w:rPr>
          <w:rFonts w:asciiTheme="minorHAnsi" w:hAnsiTheme="minorHAnsi" w:cstheme="minorHAnsi"/>
          <w:sz w:val="22"/>
          <w:szCs w:val="22"/>
        </w:rPr>
      </w:pPr>
      <w:r w:rsidRPr="00676197">
        <w:rPr>
          <w:rFonts w:asciiTheme="minorHAnsi" w:hAnsiTheme="minorHAnsi" w:cstheme="minorHAnsi"/>
          <w:b/>
          <w:bCs/>
          <w:sz w:val="22"/>
          <w:szCs w:val="22"/>
        </w:rPr>
        <w:t>Contact Person / Office:</w:t>
      </w:r>
      <w:r w:rsidRPr="00676197">
        <w:rPr>
          <w:rFonts w:asciiTheme="minorHAnsi" w:hAnsiTheme="minorHAnsi" w:cstheme="minorHAnsi"/>
          <w:sz w:val="22"/>
          <w:szCs w:val="22"/>
        </w:rPr>
        <w:t xml:space="preserve"> Office of Research, Innovation, and Commercialization (ORIC)</w:t>
      </w:r>
    </w:p>
    <w:p w14:paraId="6B822A4B" w14:textId="77777777" w:rsidR="00937E8E" w:rsidRPr="00676197" w:rsidRDefault="00937E8E" w:rsidP="007F1936">
      <w:pPr>
        <w:pStyle w:val="NormalWeb"/>
        <w:numPr>
          <w:ilvl w:val="0"/>
          <w:numId w:val="19"/>
        </w:numPr>
        <w:tabs>
          <w:tab w:val="clear" w:pos="720"/>
          <w:tab w:val="num" w:pos="1080"/>
        </w:tabs>
        <w:spacing w:after="0" w:afterAutospacing="0"/>
        <w:ind w:left="1350" w:hanging="630"/>
        <w:jc w:val="both"/>
        <w:rPr>
          <w:rFonts w:asciiTheme="minorHAnsi" w:hAnsiTheme="minorHAnsi" w:cstheme="minorHAnsi"/>
          <w:sz w:val="22"/>
          <w:szCs w:val="22"/>
        </w:rPr>
      </w:pPr>
      <w:r w:rsidRPr="00676197">
        <w:rPr>
          <w:rFonts w:asciiTheme="minorHAnsi" w:hAnsiTheme="minorHAnsi" w:cstheme="minorHAnsi"/>
          <w:b/>
          <w:bCs/>
          <w:sz w:val="22"/>
          <w:szCs w:val="22"/>
        </w:rPr>
        <w:t>Address:</w:t>
      </w:r>
      <w:r w:rsidRPr="00676197">
        <w:rPr>
          <w:rFonts w:asciiTheme="minorHAnsi" w:hAnsiTheme="minorHAnsi" w:cstheme="minorHAnsi"/>
          <w:sz w:val="22"/>
          <w:szCs w:val="22"/>
        </w:rPr>
        <w:t xml:space="preserve"> [Insert Official Address]</w:t>
      </w:r>
    </w:p>
    <w:p w14:paraId="7B9D68BE" w14:textId="77777777" w:rsidR="00937E8E" w:rsidRPr="00676197" w:rsidRDefault="00937E8E" w:rsidP="007F1936">
      <w:pPr>
        <w:pStyle w:val="NormalWeb"/>
        <w:numPr>
          <w:ilvl w:val="0"/>
          <w:numId w:val="19"/>
        </w:numPr>
        <w:tabs>
          <w:tab w:val="clear" w:pos="720"/>
          <w:tab w:val="num" w:pos="1080"/>
        </w:tabs>
        <w:spacing w:after="0" w:afterAutospacing="0"/>
        <w:ind w:left="1350" w:hanging="630"/>
        <w:jc w:val="both"/>
        <w:rPr>
          <w:rFonts w:asciiTheme="minorHAnsi" w:hAnsiTheme="minorHAnsi" w:cstheme="minorHAnsi"/>
          <w:sz w:val="22"/>
          <w:szCs w:val="22"/>
        </w:rPr>
      </w:pPr>
      <w:r w:rsidRPr="00676197">
        <w:rPr>
          <w:rFonts w:asciiTheme="minorHAnsi" w:hAnsiTheme="minorHAnsi" w:cstheme="minorHAnsi"/>
          <w:b/>
          <w:bCs/>
          <w:sz w:val="22"/>
          <w:szCs w:val="22"/>
        </w:rPr>
        <w:t>Phone / Email:</w:t>
      </w:r>
      <w:r w:rsidRPr="00676197">
        <w:rPr>
          <w:rFonts w:asciiTheme="minorHAnsi" w:hAnsiTheme="minorHAnsi" w:cstheme="minorHAnsi"/>
          <w:sz w:val="22"/>
          <w:szCs w:val="22"/>
        </w:rPr>
        <w:t xml:space="preserve"> [Insert Contact Details]</w:t>
      </w:r>
    </w:p>
    <w:p w14:paraId="60C837A2" w14:textId="77777777" w:rsidR="00937E8E" w:rsidRPr="00676197" w:rsidRDefault="00937E8E" w:rsidP="007F1936">
      <w:pPr>
        <w:pStyle w:val="NormalWeb"/>
        <w:numPr>
          <w:ilvl w:val="0"/>
          <w:numId w:val="19"/>
        </w:numPr>
        <w:tabs>
          <w:tab w:val="clear" w:pos="720"/>
          <w:tab w:val="num" w:pos="1080"/>
        </w:tabs>
        <w:spacing w:after="0" w:afterAutospacing="0"/>
        <w:ind w:left="1080"/>
        <w:jc w:val="both"/>
        <w:rPr>
          <w:rFonts w:asciiTheme="minorHAnsi" w:hAnsiTheme="minorHAnsi" w:cstheme="minorHAnsi"/>
          <w:sz w:val="22"/>
          <w:szCs w:val="22"/>
        </w:rPr>
      </w:pPr>
      <w:r w:rsidRPr="00676197">
        <w:rPr>
          <w:rFonts w:asciiTheme="minorHAnsi" w:hAnsiTheme="minorHAnsi" w:cstheme="minorHAnsi"/>
          <w:b/>
          <w:bCs/>
          <w:sz w:val="22"/>
          <w:szCs w:val="22"/>
        </w:rPr>
        <w:t>Regulatory / Institutional Approval Number:</w:t>
      </w:r>
      <w:r w:rsidRPr="00676197">
        <w:rPr>
          <w:rFonts w:asciiTheme="minorHAnsi" w:hAnsiTheme="minorHAnsi" w:cstheme="minorHAnsi"/>
          <w:sz w:val="22"/>
          <w:szCs w:val="22"/>
        </w:rPr>
        <w:t xml:space="preserve"> [Insert Institutional Review Board (IRB) / Ethics Committee Reference Number]</w:t>
      </w:r>
    </w:p>
    <w:p w14:paraId="7C0B305E" w14:textId="7E0A7CEE" w:rsidR="00937E8E" w:rsidRPr="00F83E8E" w:rsidRDefault="00937E8E" w:rsidP="00913228">
      <w:pPr>
        <w:spacing w:before="240"/>
        <w:rPr>
          <w:rFonts w:cstheme="minorHAnsi"/>
          <w:b/>
        </w:rPr>
      </w:pPr>
      <w:r w:rsidRPr="00F83E8E">
        <w:rPr>
          <w:rFonts w:cstheme="minorHAnsi"/>
          <w:b/>
        </w:rPr>
        <w:t>Trial Funder</w:t>
      </w:r>
      <w:r w:rsidR="00F43A86" w:rsidRPr="00F83E8E">
        <w:rPr>
          <w:rFonts w:cstheme="minorHAnsi"/>
          <w:b/>
        </w:rPr>
        <w:t xml:space="preserve"> [</w:t>
      </w:r>
      <w:r w:rsidRPr="00F83E8E">
        <w:rPr>
          <w:rFonts w:cstheme="minorHAnsi"/>
          <w:b/>
        </w:rPr>
        <w:t xml:space="preserve"> SPIRIT items 3c</w:t>
      </w:r>
      <w:r w:rsidR="00453A68" w:rsidRPr="00F83E8E">
        <w:rPr>
          <w:rFonts w:cstheme="minorHAnsi"/>
          <w:b/>
        </w:rPr>
        <w:t>]</w:t>
      </w:r>
    </w:p>
    <w:p w14:paraId="544B8347" w14:textId="77777777" w:rsidR="00937E8E" w:rsidRPr="00676197" w:rsidRDefault="00937E8E" w:rsidP="007F1936">
      <w:pPr>
        <w:pStyle w:val="NormalWeb"/>
        <w:numPr>
          <w:ilvl w:val="0"/>
          <w:numId w:val="20"/>
        </w:numPr>
        <w:tabs>
          <w:tab w:val="clear" w:pos="720"/>
          <w:tab w:val="num" w:pos="1080"/>
        </w:tabs>
        <w:spacing w:after="0" w:afterAutospacing="0"/>
        <w:ind w:left="1080"/>
        <w:jc w:val="both"/>
        <w:rPr>
          <w:rFonts w:asciiTheme="minorHAnsi" w:hAnsiTheme="minorHAnsi" w:cstheme="minorHAnsi"/>
          <w:sz w:val="22"/>
          <w:szCs w:val="22"/>
        </w:rPr>
      </w:pPr>
      <w:r w:rsidRPr="00676197">
        <w:rPr>
          <w:rFonts w:asciiTheme="minorHAnsi" w:hAnsiTheme="minorHAnsi" w:cstheme="minorHAnsi"/>
          <w:b/>
          <w:bCs/>
          <w:sz w:val="22"/>
          <w:szCs w:val="22"/>
        </w:rPr>
        <w:t>Funder Name:</w:t>
      </w:r>
      <w:r w:rsidRPr="00676197">
        <w:rPr>
          <w:rFonts w:asciiTheme="minorHAnsi" w:hAnsiTheme="minorHAnsi" w:cstheme="minorHAnsi"/>
          <w:sz w:val="22"/>
          <w:szCs w:val="22"/>
        </w:rPr>
        <w:t xml:space="preserve"> [Insert Funder Name, e.g., Higher Education Commission (HEC) Pakistan / RMU Research Grant Fund / Departmental Intramural Fund / Self-Funded Academic Trial]</w:t>
      </w:r>
    </w:p>
    <w:p w14:paraId="6FF821D1" w14:textId="77777777" w:rsidR="00937E8E" w:rsidRPr="00676197" w:rsidRDefault="00937E8E" w:rsidP="007F1936">
      <w:pPr>
        <w:pStyle w:val="NormalWeb"/>
        <w:numPr>
          <w:ilvl w:val="0"/>
          <w:numId w:val="20"/>
        </w:numPr>
        <w:tabs>
          <w:tab w:val="clear" w:pos="720"/>
          <w:tab w:val="num" w:pos="1080"/>
        </w:tabs>
        <w:spacing w:after="0" w:afterAutospacing="0"/>
        <w:ind w:firstLine="0"/>
        <w:jc w:val="both"/>
        <w:rPr>
          <w:rFonts w:asciiTheme="minorHAnsi" w:hAnsiTheme="minorHAnsi" w:cstheme="minorHAnsi"/>
          <w:sz w:val="22"/>
          <w:szCs w:val="22"/>
        </w:rPr>
      </w:pPr>
      <w:r w:rsidRPr="00676197">
        <w:rPr>
          <w:rFonts w:asciiTheme="minorHAnsi" w:hAnsiTheme="minorHAnsi" w:cstheme="minorHAnsi"/>
          <w:b/>
          <w:bCs/>
          <w:sz w:val="22"/>
          <w:szCs w:val="22"/>
        </w:rPr>
        <w:t>Grant / Funding Reference Number:</w:t>
      </w:r>
      <w:r w:rsidRPr="00676197">
        <w:rPr>
          <w:rFonts w:asciiTheme="minorHAnsi" w:hAnsiTheme="minorHAnsi" w:cstheme="minorHAnsi"/>
          <w:sz w:val="22"/>
          <w:szCs w:val="22"/>
        </w:rPr>
        <w:t xml:space="preserve"> [Insert Grant Reference Number, if applicable]</w:t>
      </w:r>
    </w:p>
    <w:p w14:paraId="1D3645C4" w14:textId="77777777" w:rsidR="00937E8E" w:rsidRPr="00676197" w:rsidRDefault="00937E8E" w:rsidP="007F1936">
      <w:pPr>
        <w:pStyle w:val="NormalWeb"/>
        <w:numPr>
          <w:ilvl w:val="0"/>
          <w:numId w:val="20"/>
        </w:numPr>
        <w:tabs>
          <w:tab w:val="clear" w:pos="720"/>
          <w:tab w:val="num" w:pos="1080"/>
        </w:tabs>
        <w:spacing w:after="0" w:afterAutospacing="0"/>
        <w:ind w:firstLine="0"/>
        <w:jc w:val="both"/>
        <w:rPr>
          <w:rFonts w:asciiTheme="minorHAnsi" w:hAnsiTheme="minorHAnsi" w:cstheme="minorHAnsi"/>
          <w:sz w:val="22"/>
          <w:szCs w:val="22"/>
        </w:rPr>
      </w:pPr>
      <w:r w:rsidRPr="00676197">
        <w:rPr>
          <w:rFonts w:asciiTheme="minorHAnsi" w:hAnsiTheme="minorHAnsi" w:cstheme="minorHAnsi"/>
          <w:b/>
          <w:bCs/>
          <w:sz w:val="22"/>
          <w:szCs w:val="22"/>
        </w:rPr>
        <w:t>Contact Person / Office:</w:t>
      </w:r>
      <w:r w:rsidRPr="00676197">
        <w:rPr>
          <w:rFonts w:asciiTheme="minorHAnsi" w:hAnsiTheme="minorHAnsi" w:cstheme="minorHAnsi"/>
          <w:sz w:val="22"/>
          <w:szCs w:val="22"/>
        </w:rPr>
        <w:t xml:space="preserve"> [Insert Funder Contact Person or Department]</w:t>
      </w:r>
    </w:p>
    <w:p w14:paraId="461F26FA" w14:textId="77777777" w:rsidR="00937E8E" w:rsidRPr="00676197" w:rsidRDefault="00937E8E" w:rsidP="007F1936">
      <w:pPr>
        <w:pStyle w:val="NormalWeb"/>
        <w:numPr>
          <w:ilvl w:val="0"/>
          <w:numId w:val="20"/>
        </w:numPr>
        <w:tabs>
          <w:tab w:val="clear" w:pos="720"/>
          <w:tab w:val="num" w:pos="1080"/>
        </w:tabs>
        <w:spacing w:after="0" w:afterAutospacing="0"/>
        <w:ind w:firstLine="0"/>
        <w:jc w:val="both"/>
        <w:rPr>
          <w:rFonts w:asciiTheme="minorHAnsi" w:hAnsiTheme="minorHAnsi" w:cstheme="minorHAnsi"/>
          <w:sz w:val="22"/>
          <w:szCs w:val="22"/>
        </w:rPr>
      </w:pPr>
      <w:r w:rsidRPr="00676197">
        <w:rPr>
          <w:rFonts w:asciiTheme="minorHAnsi" w:hAnsiTheme="minorHAnsi" w:cstheme="minorHAnsi"/>
          <w:b/>
          <w:bCs/>
          <w:sz w:val="22"/>
          <w:szCs w:val="22"/>
        </w:rPr>
        <w:t>Address:</w:t>
      </w:r>
      <w:r w:rsidRPr="00676197">
        <w:rPr>
          <w:rFonts w:asciiTheme="minorHAnsi" w:hAnsiTheme="minorHAnsi" w:cstheme="minorHAnsi"/>
          <w:sz w:val="22"/>
          <w:szCs w:val="22"/>
        </w:rPr>
        <w:t xml:space="preserve"> [Insert Funder Official Address]</w:t>
      </w:r>
    </w:p>
    <w:p w14:paraId="34271632" w14:textId="77777777" w:rsidR="00937E8E" w:rsidRPr="00676197" w:rsidRDefault="00937E8E" w:rsidP="007F1936">
      <w:pPr>
        <w:pStyle w:val="NormalWeb"/>
        <w:numPr>
          <w:ilvl w:val="0"/>
          <w:numId w:val="20"/>
        </w:numPr>
        <w:tabs>
          <w:tab w:val="clear" w:pos="720"/>
          <w:tab w:val="num" w:pos="1080"/>
        </w:tabs>
        <w:spacing w:after="0" w:afterAutospacing="0"/>
        <w:ind w:firstLine="0"/>
        <w:jc w:val="both"/>
        <w:rPr>
          <w:rFonts w:asciiTheme="minorHAnsi" w:hAnsiTheme="minorHAnsi" w:cstheme="minorHAnsi"/>
          <w:sz w:val="22"/>
          <w:szCs w:val="22"/>
        </w:rPr>
      </w:pPr>
      <w:r w:rsidRPr="00676197">
        <w:rPr>
          <w:rFonts w:asciiTheme="minorHAnsi" w:hAnsiTheme="minorHAnsi" w:cstheme="minorHAnsi"/>
          <w:b/>
          <w:bCs/>
          <w:sz w:val="22"/>
          <w:szCs w:val="22"/>
        </w:rPr>
        <w:lastRenderedPageBreak/>
        <w:t>Phone Number:</w:t>
      </w:r>
      <w:r w:rsidRPr="00676197">
        <w:rPr>
          <w:rFonts w:asciiTheme="minorHAnsi" w:hAnsiTheme="minorHAnsi" w:cstheme="minorHAnsi"/>
          <w:sz w:val="22"/>
          <w:szCs w:val="22"/>
        </w:rPr>
        <w:t xml:space="preserve"> [Insert Funder Phone]</w:t>
      </w:r>
    </w:p>
    <w:p w14:paraId="5A8B39AE" w14:textId="77777777" w:rsidR="00937E8E" w:rsidRPr="00676197" w:rsidRDefault="00937E8E" w:rsidP="007F1936">
      <w:pPr>
        <w:pStyle w:val="NormalWeb"/>
        <w:numPr>
          <w:ilvl w:val="0"/>
          <w:numId w:val="20"/>
        </w:numPr>
        <w:tabs>
          <w:tab w:val="clear" w:pos="720"/>
          <w:tab w:val="num" w:pos="1080"/>
        </w:tabs>
        <w:spacing w:after="0" w:afterAutospacing="0"/>
        <w:ind w:firstLine="0"/>
        <w:jc w:val="both"/>
        <w:rPr>
          <w:rFonts w:asciiTheme="minorHAnsi" w:hAnsiTheme="minorHAnsi" w:cstheme="minorHAnsi"/>
          <w:sz w:val="22"/>
          <w:szCs w:val="22"/>
        </w:rPr>
      </w:pPr>
      <w:r w:rsidRPr="00676197">
        <w:rPr>
          <w:rFonts w:asciiTheme="minorHAnsi" w:hAnsiTheme="minorHAnsi" w:cstheme="minorHAnsi"/>
          <w:b/>
          <w:bCs/>
          <w:sz w:val="22"/>
          <w:szCs w:val="22"/>
        </w:rPr>
        <w:t>Email Address:</w:t>
      </w:r>
      <w:r w:rsidRPr="00676197">
        <w:rPr>
          <w:rFonts w:asciiTheme="minorHAnsi" w:hAnsiTheme="minorHAnsi" w:cstheme="minorHAnsi"/>
          <w:sz w:val="22"/>
          <w:szCs w:val="22"/>
        </w:rPr>
        <w:t xml:space="preserve"> [Insert Funder Email]</w:t>
      </w:r>
    </w:p>
    <w:p w14:paraId="3980AED7" w14:textId="77777777" w:rsidR="00A45F1A" w:rsidRPr="00676197" w:rsidRDefault="000B4A04" w:rsidP="00802464">
      <w:pPr>
        <w:spacing w:before="320" w:after="0"/>
        <w:jc w:val="both"/>
        <w:rPr>
          <w:rFonts w:cstheme="minorHAnsi"/>
          <w:b/>
        </w:rPr>
      </w:pPr>
      <w:r w:rsidRPr="00676197">
        <w:rPr>
          <w:rFonts w:cstheme="minorHAnsi"/>
          <w:b/>
        </w:rPr>
        <w:t>Protocol authors</w:t>
      </w:r>
      <w:r w:rsidR="00E168F8" w:rsidRPr="00676197">
        <w:rPr>
          <w:rFonts w:cstheme="minorHAnsi"/>
          <w:b/>
        </w:rPr>
        <w:t xml:space="preserve"> </w:t>
      </w:r>
    </w:p>
    <w:p w14:paraId="32F16844" w14:textId="550B704E" w:rsidR="00A20512" w:rsidRDefault="00E168F8" w:rsidP="000E3F5E">
      <w:pPr>
        <w:spacing w:before="320" w:after="0"/>
        <w:jc w:val="both"/>
        <w:rPr>
          <w:rFonts w:cstheme="minorHAnsi"/>
        </w:rPr>
      </w:pPr>
      <w:r w:rsidRPr="00EA32F2">
        <w:rPr>
          <w:rFonts w:cstheme="minorHAnsi"/>
        </w:rPr>
        <w:t xml:space="preserve"> &lt; write in this section the protocol authors names </w:t>
      </w:r>
      <w:r w:rsidR="00EA32F2" w:rsidRPr="00EA32F2">
        <w:rPr>
          <w:rFonts w:cstheme="minorHAnsi"/>
        </w:rPr>
        <w:t>&gt;</w:t>
      </w:r>
    </w:p>
    <w:p w14:paraId="32E03408" w14:textId="71B05F1B" w:rsidR="000E3F5E" w:rsidRPr="007367CB" w:rsidRDefault="000E3F5E" w:rsidP="00116F44">
      <w:pPr>
        <w:pStyle w:val="Heading1"/>
        <w:numPr>
          <w:ilvl w:val="0"/>
          <w:numId w:val="0"/>
        </w:numPr>
      </w:pPr>
      <w:bookmarkStart w:id="2" w:name="_Toc243390909"/>
      <w:r w:rsidRPr="007367CB">
        <w:t>Protocol Revision History [Spirit Item 2]</w:t>
      </w:r>
      <w:bookmarkEnd w:id="2"/>
    </w:p>
    <w:tbl>
      <w:tblPr>
        <w:tblStyle w:val="TableGrid"/>
        <w:tblW w:w="8905" w:type="dxa"/>
        <w:shd w:val="clear" w:color="auto" w:fill="FEF4EC"/>
        <w:tblLook w:val="04A0" w:firstRow="1" w:lastRow="0" w:firstColumn="1" w:lastColumn="0" w:noHBand="0" w:noVBand="1"/>
      </w:tblPr>
      <w:tblGrid>
        <w:gridCol w:w="2250"/>
        <w:gridCol w:w="6655"/>
      </w:tblGrid>
      <w:tr w:rsidR="00DB5D79" w:rsidRPr="00676197" w14:paraId="197B7561" w14:textId="77777777" w:rsidTr="0091185A">
        <w:trPr>
          <w:trHeight w:val="50"/>
        </w:trPr>
        <w:tc>
          <w:tcPr>
            <w:tcW w:w="8905" w:type="dxa"/>
            <w:gridSpan w:val="2"/>
            <w:shd w:val="clear" w:color="auto" w:fill="FFF2CC"/>
          </w:tcPr>
          <w:p w14:paraId="68D04888" w14:textId="77D2BFC2" w:rsidR="00DB5D79" w:rsidRPr="00676197" w:rsidRDefault="00DB5D79" w:rsidP="001671A2">
            <w:pPr>
              <w:jc w:val="both"/>
              <w:rPr>
                <w:rFonts w:cstheme="minorHAnsi"/>
                <w:sz w:val="20"/>
                <w:szCs w:val="20"/>
              </w:rPr>
            </w:pPr>
            <w:r w:rsidRPr="00676197">
              <w:rPr>
                <w:rFonts w:cstheme="minorHAnsi"/>
                <w:sz w:val="20"/>
                <w:szCs w:val="20"/>
              </w:rPr>
              <w:t xml:space="preserve">SPIRIT Guidelines </w:t>
            </w:r>
          </w:p>
        </w:tc>
      </w:tr>
      <w:tr w:rsidR="00DB5D79" w:rsidRPr="00676197" w14:paraId="238FC8E8" w14:textId="77777777" w:rsidTr="00DB5D79">
        <w:trPr>
          <w:trHeight w:val="818"/>
        </w:trPr>
        <w:tc>
          <w:tcPr>
            <w:tcW w:w="2250" w:type="dxa"/>
            <w:shd w:val="clear" w:color="auto" w:fill="FFF2CC"/>
          </w:tcPr>
          <w:p w14:paraId="640C6C2A" w14:textId="4B9E6DAF" w:rsidR="00DB5D79" w:rsidRPr="00676197" w:rsidRDefault="00DB5D79" w:rsidP="004D6956">
            <w:pPr>
              <w:jc w:val="center"/>
              <w:rPr>
                <w:rFonts w:cstheme="minorHAnsi"/>
                <w:sz w:val="20"/>
                <w:szCs w:val="20"/>
              </w:rPr>
            </w:pPr>
            <w:r w:rsidRPr="00676197">
              <w:rPr>
                <w:rFonts w:cstheme="minorHAnsi"/>
                <w:sz w:val="20"/>
                <w:szCs w:val="20"/>
              </w:rPr>
              <w:t>2</w:t>
            </w:r>
          </w:p>
          <w:p w14:paraId="1AB60084" w14:textId="6B137214" w:rsidR="00DB5D79" w:rsidRPr="00676197" w:rsidRDefault="00DB5D79" w:rsidP="004D6956">
            <w:pPr>
              <w:jc w:val="center"/>
              <w:rPr>
                <w:rFonts w:cstheme="minorHAnsi"/>
                <w:sz w:val="20"/>
                <w:szCs w:val="20"/>
              </w:rPr>
            </w:pPr>
            <w:r w:rsidRPr="00676197">
              <w:rPr>
                <w:rFonts w:cstheme="minorHAnsi"/>
                <w:sz w:val="20"/>
                <w:szCs w:val="20"/>
              </w:rPr>
              <w:t>Version date and identifier</w:t>
            </w:r>
          </w:p>
          <w:p w14:paraId="0CCFDDD6" w14:textId="77777777" w:rsidR="00DB5D79" w:rsidRPr="00676197" w:rsidRDefault="00DB5D79" w:rsidP="004B3BFB">
            <w:pPr>
              <w:jc w:val="right"/>
              <w:rPr>
                <w:rFonts w:cstheme="minorHAnsi"/>
                <w:sz w:val="20"/>
                <w:szCs w:val="20"/>
              </w:rPr>
            </w:pPr>
          </w:p>
        </w:tc>
        <w:tc>
          <w:tcPr>
            <w:tcW w:w="6655" w:type="dxa"/>
            <w:shd w:val="clear" w:color="auto" w:fill="FFF2CC"/>
          </w:tcPr>
          <w:p w14:paraId="6FBABC22" w14:textId="77777777" w:rsidR="00DB5D79" w:rsidRPr="00676197" w:rsidRDefault="00DB5D79" w:rsidP="001671A2">
            <w:pPr>
              <w:jc w:val="both"/>
              <w:rPr>
                <w:rFonts w:cstheme="minorHAnsi"/>
                <w:sz w:val="20"/>
                <w:szCs w:val="20"/>
              </w:rPr>
            </w:pPr>
            <w:r w:rsidRPr="00676197">
              <w:rPr>
                <w:rFonts w:cstheme="minorHAnsi"/>
                <w:sz w:val="20"/>
                <w:szCs w:val="20"/>
              </w:rPr>
              <w:t>Version date</w:t>
            </w:r>
          </w:p>
          <w:p w14:paraId="76DFF919" w14:textId="77777777" w:rsidR="00DB5D79" w:rsidRPr="00676197" w:rsidRDefault="00DB5D79" w:rsidP="001671A2">
            <w:pPr>
              <w:jc w:val="both"/>
              <w:rPr>
                <w:rFonts w:cstheme="minorHAnsi"/>
                <w:sz w:val="20"/>
                <w:szCs w:val="20"/>
              </w:rPr>
            </w:pPr>
            <w:r w:rsidRPr="00676197">
              <w:rPr>
                <w:rFonts w:cstheme="minorHAnsi"/>
                <w:sz w:val="20"/>
                <w:szCs w:val="20"/>
              </w:rPr>
              <w:t xml:space="preserve"> • Version identifier (e.g., Version 2.0) </w:t>
            </w:r>
          </w:p>
          <w:p w14:paraId="533E9966" w14:textId="69D04B27" w:rsidR="00DB5D79" w:rsidRPr="00676197" w:rsidRDefault="00DB5D79" w:rsidP="001671A2">
            <w:pPr>
              <w:jc w:val="both"/>
              <w:rPr>
                <w:rFonts w:cstheme="minorHAnsi"/>
                <w:sz w:val="20"/>
                <w:szCs w:val="20"/>
              </w:rPr>
            </w:pPr>
            <w:r w:rsidRPr="00676197">
              <w:rPr>
                <w:rFonts w:cstheme="minorHAnsi"/>
                <w:sz w:val="20"/>
                <w:szCs w:val="20"/>
              </w:rPr>
              <w:t>• List of changes made relative to the previous protocol version, with reasons</w:t>
            </w:r>
          </w:p>
        </w:tc>
      </w:tr>
    </w:tbl>
    <w:p w14:paraId="0B2A7345" w14:textId="5477463E" w:rsidR="00841694" w:rsidRPr="00676197" w:rsidRDefault="00841694" w:rsidP="003C2CDB">
      <w:pPr>
        <w:spacing w:before="240"/>
        <w:jc w:val="both"/>
        <w:rPr>
          <w:rFonts w:cstheme="minorHAnsi"/>
          <w:color w:val="4472C4" w:themeColor="accent1"/>
        </w:rPr>
      </w:pPr>
      <w:r w:rsidRPr="00676197">
        <w:rPr>
          <w:rFonts w:cstheme="minorHAnsi"/>
          <w:color w:val="4472C4" w:themeColor="accent1"/>
        </w:rPr>
        <w:t>&lt;Version details are written in this table as illustration &gt;</w:t>
      </w:r>
    </w:p>
    <w:tbl>
      <w:tblPr>
        <w:tblStyle w:val="TableGrid"/>
        <w:tblW w:w="10075" w:type="dxa"/>
        <w:shd w:val="clear" w:color="auto" w:fill="FEF4EC"/>
        <w:tblLook w:val="04A0" w:firstRow="1" w:lastRow="0" w:firstColumn="1" w:lastColumn="0" w:noHBand="0" w:noVBand="1"/>
      </w:tblPr>
      <w:tblGrid>
        <w:gridCol w:w="3116"/>
        <w:gridCol w:w="3117"/>
        <w:gridCol w:w="3842"/>
      </w:tblGrid>
      <w:tr w:rsidR="00DC353A" w:rsidRPr="00676197" w14:paraId="09E98F50" w14:textId="77777777" w:rsidTr="00DB5D79">
        <w:tc>
          <w:tcPr>
            <w:tcW w:w="3116" w:type="dxa"/>
            <w:shd w:val="clear" w:color="auto" w:fill="auto"/>
          </w:tcPr>
          <w:p w14:paraId="20C4ED0D" w14:textId="77777777" w:rsidR="00DC353A" w:rsidRPr="00676197" w:rsidRDefault="00DC353A" w:rsidP="001671A2">
            <w:pPr>
              <w:jc w:val="both"/>
              <w:rPr>
                <w:rFonts w:cstheme="minorHAnsi"/>
                <w:b/>
              </w:rPr>
            </w:pPr>
            <w:r w:rsidRPr="00676197">
              <w:rPr>
                <w:rFonts w:cstheme="minorHAnsi"/>
                <w:b/>
              </w:rPr>
              <w:t xml:space="preserve">Version number </w:t>
            </w:r>
          </w:p>
        </w:tc>
        <w:tc>
          <w:tcPr>
            <w:tcW w:w="3117" w:type="dxa"/>
            <w:shd w:val="clear" w:color="auto" w:fill="auto"/>
          </w:tcPr>
          <w:p w14:paraId="3DC6E291" w14:textId="77777777" w:rsidR="00DC353A" w:rsidRPr="00676197" w:rsidRDefault="00DC353A" w:rsidP="001671A2">
            <w:pPr>
              <w:jc w:val="both"/>
              <w:rPr>
                <w:rFonts w:cstheme="minorHAnsi"/>
                <w:b/>
              </w:rPr>
            </w:pPr>
            <w:r w:rsidRPr="00676197">
              <w:rPr>
                <w:rFonts w:cstheme="minorHAnsi"/>
                <w:b/>
              </w:rPr>
              <w:t xml:space="preserve">Date </w:t>
            </w:r>
          </w:p>
        </w:tc>
        <w:tc>
          <w:tcPr>
            <w:tcW w:w="3842" w:type="dxa"/>
            <w:shd w:val="clear" w:color="auto" w:fill="auto"/>
          </w:tcPr>
          <w:p w14:paraId="11EE9C29" w14:textId="77777777" w:rsidR="00DC353A" w:rsidRPr="00676197" w:rsidRDefault="00DC353A" w:rsidP="001671A2">
            <w:pPr>
              <w:jc w:val="both"/>
              <w:rPr>
                <w:rFonts w:cstheme="minorHAnsi"/>
                <w:b/>
              </w:rPr>
            </w:pPr>
            <w:r w:rsidRPr="00676197">
              <w:rPr>
                <w:rFonts w:cstheme="minorHAnsi"/>
                <w:b/>
              </w:rPr>
              <w:t xml:space="preserve">Summary of changes </w:t>
            </w:r>
          </w:p>
        </w:tc>
      </w:tr>
      <w:tr w:rsidR="00DC353A" w:rsidRPr="00676197" w14:paraId="17566D22" w14:textId="77777777" w:rsidTr="00DB5D79">
        <w:trPr>
          <w:trHeight w:val="50"/>
        </w:trPr>
        <w:tc>
          <w:tcPr>
            <w:tcW w:w="3116" w:type="dxa"/>
            <w:shd w:val="clear" w:color="auto" w:fill="auto"/>
          </w:tcPr>
          <w:p w14:paraId="602BAF4D" w14:textId="77777777" w:rsidR="00DC353A" w:rsidRPr="00676197" w:rsidRDefault="00DC353A" w:rsidP="001671A2">
            <w:pPr>
              <w:jc w:val="both"/>
              <w:rPr>
                <w:rFonts w:cstheme="minorHAnsi"/>
              </w:rPr>
            </w:pPr>
            <w:r w:rsidRPr="00676197">
              <w:rPr>
                <w:rFonts w:cstheme="minorHAnsi"/>
                <w:color w:val="4472C4" w:themeColor="accent1"/>
              </w:rPr>
              <w:t>1.0</w:t>
            </w:r>
          </w:p>
        </w:tc>
        <w:tc>
          <w:tcPr>
            <w:tcW w:w="3117" w:type="dxa"/>
            <w:shd w:val="clear" w:color="auto" w:fill="auto"/>
          </w:tcPr>
          <w:p w14:paraId="06F10281" w14:textId="3F7549EE" w:rsidR="00DC353A" w:rsidRPr="00676197" w:rsidRDefault="001E5283" w:rsidP="001671A2">
            <w:pPr>
              <w:jc w:val="both"/>
              <w:rPr>
                <w:rFonts w:cstheme="minorHAnsi"/>
              </w:rPr>
            </w:pPr>
            <w:r w:rsidRPr="00676197">
              <w:rPr>
                <w:rFonts w:cstheme="minorHAnsi"/>
                <w:color w:val="4472C4" w:themeColor="accent1"/>
              </w:rPr>
              <w:t>18/01/2026</w:t>
            </w:r>
          </w:p>
        </w:tc>
        <w:tc>
          <w:tcPr>
            <w:tcW w:w="3842" w:type="dxa"/>
            <w:shd w:val="clear" w:color="auto" w:fill="auto"/>
          </w:tcPr>
          <w:p w14:paraId="66F9C70F" w14:textId="77777777" w:rsidR="00DC353A" w:rsidRPr="00676197" w:rsidRDefault="00DC353A" w:rsidP="001671A2">
            <w:pPr>
              <w:jc w:val="both"/>
              <w:rPr>
                <w:rFonts w:cstheme="minorHAnsi"/>
                <w:color w:val="4472C4" w:themeColor="accent1"/>
              </w:rPr>
            </w:pPr>
            <w:r w:rsidRPr="00676197">
              <w:rPr>
                <w:rFonts w:cstheme="minorHAnsi"/>
                <w:color w:val="4472C4" w:themeColor="accent1"/>
              </w:rPr>
              <w:t xml:space="preserve">First draft submitted </w:t>
            </w:r>
          </w:p>
        </w:tc>
      </w:tr>
      <w:tr w:rsidR="00DC353A" w:rsidRPr="00676197" w14:paraId="1C993AA8" w14:textId="77777777" w:rsidTr="00DB5D79">
        <w:tc>
          <w:tcPr>
            <w:tcW w:w="3116" w:type="dxa"/>
            <w:shd w:val="clear" w:color="auto" w:fill="auto"/>
          </w:tcPr>
          <w:p w14:paraId="69A56D4B" w14:textId="77777777" w:rsidR="00DC353A" w:rsidRPr="00676197" w:rsidRDefault="00DC353A" w:rsidP="001671A2">
            <w:pPr>
              <w:jc w:val="both"/>
              <w:rPr>
                <w:rFonts w:cstheme="minorHAnsi"/>
              </w:rPr>
            </w:pPr>
            <w:r w:rsidRPr="00676197">
              <w:rPr>
                <w:rFonts w:cstheme="minorHAnsi"/>
                <w:color w:val="4472C4" w:themeColor="accent1"/>
              </w:rPr>
              <w:t>2.0</w:t>
            </w:r>
          </w:p>
        </w:tc>
        <w:tc>
          <w:tcPr>
            <w:tcW w:w="3117" w:type="dxa"/>
            <w:shd w:val="clear" w:color="auto" w:fill="auto"/>
          </w:tcPr>
          <w:p w14:paraId="0A5EBC14" w14:textId="6EC7E8AF" w:rsidR="00DC353A" w:rsidRPr="00676197" w:rsidRDefault="001E5283" w:rsidP="001671A2">
            <w:pPr>
              <w:jc w:val="both"/>
              <w:rPr>
                <w:rFonts w:cstheme="minorHAnsi"/>
              </w:rPr>
            </w:pPr>
            <w:r w:rsidRPr="00676197">
              <w:rPr>
                <w:rFonts w:cstheme="minorHAnsi"/>
                <w:color w:val="4472C4" w:themeColor="accent1"/>
              </w:rPr>
              <w:t>20/8/2026</w:t>
            </w:r>
          </w:p>
        </w:tc>
        <w:tc>
          <w:tcPr>
            <w:tcW w:w="3842" w:type="dxa"/>
            <w:shd w:val="clear" w:color="auto" w:fill="auto"/>
          </w:tcPr>
          <w:p w14:paraId="6F61F8F8" w14:textId="77777777" w:rsidR="00DC353A" w:rsidRPr="00676197" w:rsidRDefault="00DC353A" w:rsidP="001671A2">
            <w:pPr>
              <w:jc w:val="both"/>
              <w:rPr>
                <w:rFonts w:cstheme="minorHAnsi"/>
              </w:rPr>
            </w:pPr>
            <w:r w:rsidRPr="00676197">
              <w:rPr>
                <w:rFonts w:cstheme="minorHAnsi"/>
                <w:color w:val="4472C4" w:themeColor="accent1"/>
              </w:rPr>
              <w:t xml:space="preserve">Major revisions </w:t>
            </w:r>
          </w:p>
        </w:tc>
      </w:tr>
    </w:tbl>
    <w:p w14:paraId="51BAE5DB" w14:textId="0A10D91B" w:rsidR="00DC353A" w:rsidRPr="00676197" w:rsidRDefault="00DC353A" w:rsidP="001671A2">
      <w:pPr>
        <w:jc w:val="both"/>
        <w:rPr>
          <w:rFonts w:cstheme="minorHAnsi"/>
        </w:rPr>
      </w:pPr>
    </w:p>
    <w:p w14:paraId="0DC2AF7A" w14:textId="0194C5E2" w:rsidR="00DC353A" w:rsidRPr="00676197" w:rsidRDefault="00DC353A" w:rsidP="001671A2">
      <w:pPr>
        <w:jc w:val="both"/>
        <w:rPr>
          <w:rFonts w:cstheme="minorHAnsi"/>
        </w:rPr>
        <w:sectPr w:rsidR="00DC353A" w:rsidRPr="00676197" w:rsidSect="00290915">
          <w:headerReference w:type="default" r:id="rId12"/>
          <w:footerReference w:type="default" r:id="rId13"/>
          <w:pgSz w:w="12240" w:h="15840"/>
          <w:pgMar w:top="1440" w:right="1080" w:bottom="1440" w:left="1080" w:header="720" w:footer="720" w:gutter="0"/>
          <w:pgNumType w:start="1"/>
          <w:cols w:space="720"/>
          <w:docGrid w:linePitch="360"/>
        </w:sectPr>
      </w:pPr>
    </w:p>
    <w:p w14:paraId="0DB121E0" w14:textId="3A5F4ED4" w:rsidR="00AD5CD2" w:rsidRPr="006E2821" w:rsidRDefault="001E5283" w:rsidP="00116F44">
      <w:pPr>
        <w:pStyle w:val="Heading1"/>
        <w:numPr>
          <w:ilvl w:val="0"/>
          <w:numId w:val="0"/>
        </w:numPr>
      </w:pPr>
      <w:bookmarkStart w:id="3" w:name="_Toc243390910"/>
      <w:r w:rsidRPr="006E2821">
        <w:lastRenderedPageBreak/>
        <w:t xml:space="preserve">Protocol Acceptance </w:t>
      </w:r>
      <w:r w:rsidR="00A51D48" w:rsidRPr="006E2821">
        <w:t>and</w:t>
      </w:r>
      <w:r w:rsidRPr="006E2821">
        <w:t xml:space="preserve"> Investigator Agreement</w:t>
      </w:r>
      <w:bookmarkEnd w:id="3"/>
    </w:p>
    <w:p w14:paraId="71F579BF" w14:textId="77777777" w:rsidR="00A51D48" w:rsidRPr="00676197" w:rsidRDefault="00A51D48" w:rsidP="00A51D48">
      <w:pPr>
        <w:pStyle w:val="Default"/>
        <w:rPr>
          <w:rFonts w:asciiTheme="minorHAnsi" w:hAnsiTheme="minorHAnsi" w:cstheme="minorHAnsi"/>
        </w:rPr>
      </w:pP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880"/>
        <w:gridCol w:w="6480"/>
      </w:tblGrid>
      <w:tr w:rsidR="00AD5CD2" w:rsidRPr="00676197" w14:paraId="37D75F34" w14:textId="77777777">
        <w:trPr>
          <w:jc w:val="center"/>
        </w:trPr>
        <w:tc>
          <w:tcPr>
            <w:tcW w:w="2880" w:type="dxa"/>
            <w:shd w:val="clear" w:color="auto" w:fill="F8F9FA"/>
            <w:tcMar>
              <w:top w:w="100" w:type="dxa"/>
              <w:left w:w="120" w:type="dxa"/>
              <w:bottom w:w="100" w:type="dxa"/>
              <w:right w:w="120" w:type="dxa"/>
            </w:tcMar>
          </w:tcPr>
          <w:p w14:paraId="5F6D522F" w14:textId="77777777" w:rsidR="00AD5CD2" w:rsidRPr="00676197" w:rsidRDefault="00AD5CD2" w:rsidP="001671A2">
            <w:pPr>
              <w:jc w:val="both"/>
              <w:rPr>
                <w:rFonts w:cstheme="minorHAnsi"/>
              </w:rPr>
            </w:pPr>
            <w:r w:rsidRPr="00676197">
              <w:rPr>
                <w:rFonts w:cstheme="minorHAnsi"/>
                <w:b/>
                <w:color w:val="333333"/>
              </w:rPr>
              <w:t>Short Trial Title</w:t>
            </w:r>
          </w:p>
        </w:tc>
        <w:tc>
          <w:tcPr>
            <w:tcW w:w="6480" w:type="dxa"/>
            <w:shd w:val="clear" w:color="auto" w:fill="F8F9FA"/>
            <w:tcMar>
              <w:top w:w="100" w:type="dxa"/>
              <w:left w:w="120" w:type="dxa"/>
              <w:bottom w:w="100" w:type="dxa"/>
              <w:right w:w="120" w:type="dxa"/>
            </w:tcMar>
          </w:tcPr>
          <w:p w14:paraId="7FF6BDAC" w14:textId="290FF653" w:rsidR="00AD5CD2" w:rsidRPr="00676197" w:rsidRDefault="00AD5CD2" w:rsidP="001671A2">
            <w:pPr>
              <w:jc w:val="both"/>
              <w:rPr>
                <w:rFonts w:cstheme="minorHAnsi"/>
              </w:rPr>
            </w:pPr>
            <w:r w:rsidRPr="00676197">
              <w:rPr>
                <w:rFonts w:cstheme="minorHAnsi"/>
                <w:color w:val="333333"/>
              </w:rPr>
              <w:t xml:space="preserve">Insert short title </w:t>
            </w:r>
          </w:p>
        </w:tc>
      </w:tr>
      <w:tr w:rsidR="00AD5CD2" w:rsidRPr="00676197" w14:paraId="23656752" w14:textId="77777777">
        <w:trPr>
          <w:jc w:val="center"/>
        </w:trPr>
        <w:tc>
          <w:tcPr>
            <w:tcW w:w="2880" w:type="dxa"/>
            <w:shd w:val="clear" w:color="auto" w:fill="FFFFFF"/>
            <w:tcMar>
              <w:top w:w="100" w:type="dxa"/>
              <w:left w:w="120" w:type="dxa"/>
              <w:bottom w:w="100" w:type="dxa"/>
              <w:right w:w="120" w:type="dxa"/>
            </w:tcMar>
          </w:tcPr>
          <w:p w14:paraId="5C6C2122" w14:textId="77777777" w:rsidR="00AD5CD2" w:rsidRPr="00676197" w:rsidRDefault="00AD5CD2" w:rsidP="001671A2">
            <w:pPr>
              <w:jc w:val="both"/>
              <w:rPr>
                <w:rFonts w:cstheme="minorHAnsi"/>
              </w:rPr>
            </w:pPr>
            <w:r w:rsidRPr="00676197">
              <w:rPr>
                <w:rFonts w:cstheme="minorHAnsi"/>
                <w:b/>
                <w:color w:val="333333"/>
              </w:rPr>
              <w:t>Protocol Version</w:t>
            </w:r>
          </w:p>
        </w:tc>
        <w:tc>
          <w:tcPr>
            <w:tcW w:w="6480" w:type="dxa"/>
            <w:shd w:val="clear" w:color="auto" w:fill="FFFFFF"/>
            <w:tcMar>
              <w:top w:w="100" w:type="dxa"/>
              <w:left w:w="120" w:type="dxa"/>
              <w:bottom w:w="100" w:type="dxa"/>
              <w:right w:w="120" w:type="dxa"/>
            </w:tcMar>
          </w:tcPr>
          <w:p w14:paraId="3B400DFD" w14:textId="7CA7D4E0" w:rsidR="00AD5CD2" w:rsidRPr="00676197" w:rsidRDefault="00AD5CD2" w:rsidP="001671A2">
            <w:pPr>
              <w:jc w:val="both"/>
              <w:rPr>
                <w:rFonts w:cstheme="minorHAnsi"/>
              </w:rPr>
            </w:pPr>
            <w:r w:rsidRPr="00676197">
              <w:rPr>
                <w:rFonts w:cstheme="minorHAnsi"/>
                <w:color w:val="333333"/>
              </w:rPr>
              <w:t xml:space="preserve">Version number </w:t>
            </w:r>
          </w:p>
        </w:tc>
      </w:tr>
      <w:tr w:rsidR="00AD5CD2" w:rsidRPr="00676197" w14:paraId="739D115B" w14:textId="77777777">
        <w:trPr>
          <w:jc w:val="center"/>
        </w:trPr>
        <w:tc>
          <w:tcPr>
            <w:tcW w:w="2880" w:type="dxa"/>
            <w:shd w:val="clear" w:color="auto" w:fill="F8F9FA"/>
            <w:tcMar>
              <w:top w:w="100" w:type="dxa"/>
              <w:left w:w="120" w:type="dxa"/>
              <w:bottom w:w="100" w:type="dxa"/>
              <w:right w:w="120" w:type="dxa"/>
            </w:tcMar>
          </w:tcPr>
          <w:p w14:paraId="0439886A" w14:textId="77777777" w:rsidR="00AD5CD2" w:rsidRPr="00676197" w:rsidRDefault="00AD5CD2" w:rsidP="001671A2">
            <w:pPr>
              <w:jc w:val="both"/>
              <w:rPr>
                <w:rFonts w:cstheme="minorHAnsi"/>
              </w:rPr>
            </w:pPr>
            <w:r w:rsidRPr="00676197">
              <w:rPr>
                <w:rFonts w:cstheme="minorHAnsi"/>
                <w:b/>
                <w:color w:val="333333"/>
              </w:rPr>
              <w:t>Study Site Name</w:t>
            </w:r>
          </w:p>
        </w:tc>
        <w:tc>
          <w:tcPr>
            <w:tcW w:w="6480" w:type="dxa"/>
            <w:shd w:val="clear" w:color="auto" w:fill="F8F9FA"/>
            <w:tcMar>
              <w:top w:w="100" w:type="dxa"/>
              <w:left w:w="120" w:type="dxa"/>
              <w:bottom w:w="100" w:type="dxa"/>
              <w:right w:w="120" w:type="dxa"/>
            </w:tcMar>
          </w:tcPr>
          <w:p w14:paraId="2E32F2E5" w14:textId="30004B16" w:rsidR="00AD5CD2" w:rsidRPr="00676197" w:rsidRDefault="00AD5CD2" w:rsidP="001671A2">
            <w:pPr>
              <w:jc w:val="both"/>
              <w:rPr>
                <w:rFonts w:cstheme="minorHAnsi"/>
              </w:rPr>
            </w:pPr>
            <w:r w:rsidRPr="00676197">
              <w:rPr>
                <w:rFonts w:cstheme="minorHAnsi"/>
                <w:i/>
                <w:color w:val="646464"/>
              </w:rPr>
              <w:t>[Insert Participating Site / Hospital Name]</w:t>
            </w:r>
          </w:p>
        </w:tc>
      </w:tr>
      <w:tr w:rsidR="00AD5CD2" w:rsidRPr="00676197" w14:paraId="64AC6AC4" w14:textId="77777777">
        <w:trPr>
          <w:jc w:val="center"/>
        </w:trPr>
        <w:tc>
          <w:tcPr>
            <w:tcW w:w="2880" w:type="dxa"/>
            <w:shd w:val="clear" w:color="auto" w:fill="FFFFFF"/>
            <w:tcMar>
              <w:top w:w="100" w:type="dxa"/>
              <w:left w:w="120" w:type="dxa"/>
              <w:bottom w:w="100" w:type="dxa"/>
              <w:right w:w="120" w:type="dxa"/>
            </w:tcMar>
          </w:tcPr>
          <w:p w14:paraId="6BAFCBEA" w14:textId="77777777" w:rsidR="00AD5CD2" w:rsidRPr="00676197" w:rsidRDefault="00AD5CD2" w:rsidP="001671A2">
            <w:pPr>
              <w:jc w:val="both"/>
              <w:rPr>
                <w:rFonts w:cstheme="minorHAnsi"/>
              </w:rPr>
            </w:pPr>
            <w:r w:rsidRPr="00676197">
              <w:rPr>
                <w:rFonts w:cstheme="minorHAnsi"/>
                <w:b/>
                <w:color w:val="333333"/>
              </w:rPr>
              <w:t>Site ID Number</w:t>
            </w:r>
          </w:p>
        </w:tc>
        <w:tc>
          <w:tcPr>
            <w:tcW w:w="6480" w:type="dxa"/>
            <w:shd w:val="clear" w:color="auto" w:fill="FFFFFF"/>
            <w:tcMar>
              <w:top w:w="100" w:type="dxa"/>
              <w:left w:w="120" w:type="dxa"/>
              <w:bottom w:w="100" w:type="dxa"/>
              <w:right w:w="120" w:type="dxa"/>
            </w:tcMar>
          </w:tcPr>
          <w:p w14:paraId="522EB396" w14:textId="164D588C" w:rsidR="00AD5CD2" w:rsidRPr="00676197" w:rsidRDefault="00AD5CD2" w:rsidP="001671A2">
            <w:pPr>
              <w:jc w:val="both"/>
              <w:rPr>
                <w:rFonts w:cstheme="minorHAnsi"/>
              </w:rPr>
            </w:pPr>
            <w:r w:rsidRPr="00676197">
              <w:rPr>
                <w:rFonts w:cstheme="minorHAnsi"/>
                <w:i/>
                <w:color w:val="646464"/>
              </w:rPr>
              <w:t>[Insert Site Identification Number]</w:t>
            </w:r>
          </w:p>
        </w:tc>
      </w:tr>
    </w:tbl>
    <w:p w14:paraId="4588C2E9" w14:textId="77777777" w:rsidR="00AD5CD2" w:rsidRPr="00676197" w:rsidRDefault="00AD5CD2" w:rsidP="001671A2">
      <w:pPr>
        <w:spacing w:before="240"/>
        <w:jc w:val="both"/>
        <w:rPr>
          <w:rFonts w:cstheme="minorHAnsi"/>
        </w:rPr>
      </w:pPr>
    </w:p>
    <w:tbl>
      <w:tblPr>
        <w:tblW w:w="0" w:type="auto"/>
        <w:jc w:val="center"/>
        <w:tblLook w:val="04A0" w:firstRow="1" w:lastRow="0" w:firstColumn="1" w:lastColumn="0" w:noHBand="0" w:noVBand="1"/>
      </w:tblPr>
      <w:tblGrid>
        <w:gridCol w:w="9360"/>
      </w:tblGrid>
      <w:tr w:rsidR="00AD5CD2" w:rsidRPr="00676197" w14:paraId="0C57601C" w14:textId="77777777">
        <w:trPr>
          <w:jc w:val="center"/>
        </w:trPr>
        <w:tc>
          <w:tcPr>
            <w:tcW w:w="9360" w:type="dxa"/>
            <w:shd w:val="clear" w:color="auto" w:fill="F8F9FA"/>
            <w:tcMar>
              <w:top w:w="160" w:type="dxa"/>
              <w:left w:w="180" w:type="dxa"/>
              <w:bottom w:w="160" w:type="dxa"/>
              <w:right w:w="180" w:type="dxa"/>
            </w:tcMar>
          </w:tcPr>
          <w:p w14:paraId="2AAA3917" w14:textId="77777777" w:rsidR="00AD5CD2" w:rsidRPr="00676197" w:rsidRDefault="00AD5CD2" w:rsidP="001671A2">
            <w:pPr>
              <w:spacing w:after="120"/>
              <w:jc w:val="both"/>
              <w:rPr>
                <w:rFonts w:cstheme="minorHAnsi"/>
              </w:rPr>
            </w:pPr>
            <w:r w:rsidRPr="00676197">
              <w:rPr>
                <w:rFonts w:cstheme="minorHAnsi"/>
                <w:b/>
                <w:color w:val="800020"/>
              </w:rPr>
              <w:t>Principal Investigator Statement of Compliance</w:t>
            </w:r>
          </w:p>
          <w:p w14:paraId="5F5CF607" w14:textId="4AC250A8" w:rsidR="00AD5CD2" w:rsidRPr="00676197" w:rsidRDefault="00AD5CD2" w:rsidP="001671A2">
            <w:pPr>
              <w:spacing w:after="0" w:line="288" w:lineRule="auto"/>
              <w:jc w:val="both"/>
              <w:rPr>
                <w:rFonts w:cstheme="minorHAnsi"/>
              </w:rPr>
            </w:pPr>
            <w:r w:rsidRPr="00676197">
              <w:rPr>
                <w:rFonts w:cstheme="minorHAnsi"/>
                <w:i/>
                <w:color w:val="333333"/>
              </w:rPr>
              <w:t>I confirm that I have thoroughly read, reviewed, and understood Protocol Version &lt;insert version number&gt; for the &lt;insert protocol acronym&gt;. By signing below, I agree to conduct this study in full compliance with the approved clinical trial protocol, the ethical standards of the Declaration of Helsinki, Good Clinical Practice (GCP) guidelines, institutional ethics board requirements, and all applicable national regulatory regulations.</w:t>
            </w:r>
          </w:p>
        </w:tc>
      </w:tr>
    </w:tbl>
    <w:p w14:paraId="0F0EC56D" w14:textId="77777777" w:rsidR="00AD5CD2" w:rsidRPr="00676197" w:rsidRDefault="00AD5CD2" w:rsidP="001671A2">
      <w:pPr>
        <w:spacing w:after="0"/>
        <w:jc w:val="both"/>
        <w:rPr>
          <w:rFonts w:cstheme="minorHAnsi"/>
        </w:rPr>
      </w:pPr>
    </w:p>
    <w:p w14:paraId="44B8A35D" w14:textId="77777777" w:rsidR="00AD5CD2" w:rsidRPr="00676197" w:rsidRDefault="00AD5CD2" w:rsidP="004D0C30">
      <w:pPr>
        <w:jc w:val="both"/>
        <w:rPr>
          <w:rFonts w:cstheme="minorHAnsi"/>
        </w:rPr>
      </w:pPr>
      <w:r w:rsidRPr="00676197">
        <w:rPr>
          <w:rFonts w:cstheme="minorHAnsi"/>
          <w:b/>
          <w:color w:val="800020"/>
        </w:rPr>
        <w:t>Investigator Sign-off</w:t>
      </w:r>
    </w:p>
    <w:p w14:paraId="711B8A68" w14:textId="0D0195C6" w:rsidR="00AD5CD2" w:rsidRPr="00676197" w:rsidRDefault="00A45F1A" w:rsidP="001671A2">
      <w:pPr>
        <w:spacing w:after="0"/>
        <w:jc w:val="both"/>
        <w:rPr>
          <w:rFonts w:cstheme="minorHAnsi"/>
        </w:rPr>
      </w:pPr>
      <w:r w:rsidRPr="00676197">
        <w:rPr>
          <w:rFonts w:cstheme="minorHAnsi"/>
        </w:rPr>
        <w:t>Principal investigator name ________________</w:t>
      </w:r>
    </w:p>
    <w:p w14:paraId="748E6FA4" w14:textId="1DE16E3B" w:rsidR="00A45F1A" w:rsidRPr="00676197" w:rsidRDefault="00A45F1A" w:rsidP="001671A2">
      <w:pPr>
        <w:spacing w:after="0"/>
        <w:jc w:val="both"/>
        <w:rPr>
          <w:rFonts w:cstheme="minorHAnsi"/>
        </w:rPr>
      </w:pPr>
      <w:r w:rsidRPr="00676197">
        <w:rPr>
          <w:rFonts w:cstheme="minorHAnsi"/>
        </w:rPr>
        <w:t>Designation ______________</w:t>
      </w:r>
    </w:p>
    <w:p w14:paraId="6C4E98E2" w14:textId="16B04F47" w:rsidR="00A45F1A" w:rsidRPr="00676197" w:rsidRDefault="00A45F1A" w:rsidP="001671A2">
      <w:pPr>
        <w:spacing w:after="0"/>
        <w:jc w:val="both"/>
        <w:rPr>
          <w:rFonts w:cstheme="minorHAnsi"/>
        </w:rPr>
      </w:pPr>
      <w:r w:rsidRPr="00676197">
        <w:rPr>
          <w:rFonts w:cstheme="minorHAnsi"/>
        </w:rPr>
        <w:t>Signature ____________</w:t>
      </w:r>
    </w:p>
    <w:p w14:paraId="04DE09F9" w14:textId="24C6DB0B" w:rsidR="00A45F1A" w:rsidRPr="00676197" w:rsidRDefault="00A45F1A" w:rsidP="001671A2">
      <w:pPr>
        <w:spacing w:after="0"/>
        <w:jc w:val="both"/>
        <w:rPr>
          <w:rFonts w:cstheme="minorHAnsi"/>
        </w:rPr>
      </w:pPr>
      <w:r w:rsidRPr="00676197">
        <w:rPr>
          <w:rFonts w:cstheme="minorHAnsi"/>
        </w:rPr>
        <w:t>Date ____________________</w:t>
      </w:r>
    </w:p>
    <w:p w14:paraId="75AF900D" w14:textId="77777777" w:rsidR="00A45F1A" w:rsidRPr="00676197" w:rsidRDefault="00A45F1A" w:rsidP="001671A2">
      <w:pPr>
        <w:spacing w:after="0"/>
        <w:jc w:val="both"/>
        <w:rPr>
          <w:rFonts w:cstheme="minorHAnsi"/>
        </w:rPr>
      </w:pPr>
    </w:p>
    <w:p w14:paraId="2F468787" w14:textId="77777777" w:rsidR="00137CB6" w:rsidRPr="00676197" w:rsidRDefault="00137CB6" w:rsidP="001671A2">
      <w:pPr>
        <w:spacing w:after="0"/>
        <w:jc w:val="both"/>
        <w:rPr>
          <w:rFonts w:cstheme="minorHAnsi"/>
        </w:rPr>
      </w:pPr>
    </w:p>
    <w:p w14:paraId="28365AC8" w14:textId="77777777" w:rsidR="00A45F1A" w:rsidRPr="00676197" w:rsidRDefault="00A45F1A" w:rsidP="001671A2">
      <w:pPr>
        <w:jc w:val="both"/>
        <w:rPr>
          <w:rFonts w:cstheme="minorHAnsi"/>
        </w:rPr>
      </w:pPr>
    </w:p>
    <w:p w14:paraId="2C43E178" w14:textId="77777777" w:rsidR="00A45F1A" w:rsidRPr="00676197" w:rsidRDefault="00A45F1A" w:rsidP="001671A2">
      <w:pPr>
        <w:jc w:val="both"/>
        <w:rPr>
          <w:rFonts w:cstheme="minorHAnsi"/>
          <w:b/>
          <w:color w:val="800020"/>
        </w:rPr>
      </w:pPr>
    </w:p>
    <w:p w14:paraId="42696B43" w14:textId="77777777" w:rsidR="00A45F1A" w:rsidRPr="00676197" w:rsidRDefault="00A45F1A" w:rsidP="001671A2">
      <w:pPr>
        <w:jc w:val="both"/>
        <w:rPr>
          <w:rFonts w:cstheme="minorHAnsi"/>
          <w:b/>
          <w:color w:val="800020"/>
        </w:rPr>
      </w:pPr>
    </w:p>
    <w:p w14:paraId="239F28CD" w14:textId="77777777" w:rsidR="00A45F1A" w:rsidRPr="00676197" w:rsidRDefault="00A45F1A" w:rsidP="001671A2">
      <w:pPr>
        <w:jc w:val="both"/>
        <w:rPr>
          <w:rFonts w:cstheme="minorHAnsi"/>
          <w:b/>
          <w:color w:val="800020"/>
        </w:rPr>
      </w:pPr>
    </w:p>
    <w:p w14:paraId="40B89083" w14:textId="77777777" w:rsidR="00A45F1A" w:rsidRPr="00676197" w:rsidRDefault="00A45F1A" w:rsidP="001671A2">
      <w:pPr>
        <w:jc w:val="both"/>
        <w:rPr>
          <w:rFonts w:cstheme="minorHAnsi"/>
          <w:b/>
          <w:color w:val="800020"/>
        </w:rPr>
      </w:pPr>
    </w:p>
    <w:p w14:paraId="4BEF066D" w14:textId="52C6DBAC" w:rsidR="00A45F1A" w:rsidRPr="00676197" w:rsidRDefault="00A45F1A" w:rsidP="001671A2">
      <w:pPr>
        <w:jc w:val="both"/>
        <w:rPr>
          <w:rFonts w:cstheme="minorHAnsi"/>
          <w:b/>
          <w:color w:val="800020"/>
        </w:rPr>
      </w:pPr>
    </w:p>
    <w:p w14:paraId="02615D21" w14:textId="77777777" w:rsidR="00213870" w:rsidRDefault="00213870">
      <w:pPr>
        <w:rPr>
          <w:rFonts w:cstheme="minorHAnsi"/>
          <w:b/>
          <w:color w:val="800020"/>
        </w:rPr>
      </w:pPr>
      <w:r>
        <w:rPr>
          <w:rFonts w:cstheme="minorHAnsi"/>
          <w:b/>
          <w:color w:val="800020"/>
        </w:rPr>
        <w:br w:type="page"/>
      </w:r>
    </w:p>
    <w:p w14:paraId="31E630C0" w14:textId="0AEE2ECA" w:rsidR="00F73734" w:rsidRPr="00676197" w:rsidRDefault="00A94635" w:rsidP="001671A2">
      <w:pPr>
        <w:jc w:val="both"/>
        <w:rPr>
          <w:rFonts w:cstheme="minorHAnsi"/>
          <w:b/>
          <w:color w:val="800020"/>
        </w:rPr>
      </w:pPr>
      <w:r w:rsidRPr="00676197">
        <w:rPr>
          <w:rFonts w:cstheme="minorHAnsi"/>
          <w:b/>
          <w:color w:val="800020"/>
        </w:rPr>
        <w:lastRenderedPageBreak/>
        <w:t>Table of content</w:t>
      </w:r>
      <w:r w:rsidR="00213870">
        <w:rPr>
          <w:rFonts w:cstheme="minorHAnsi"/>
          <w:b/>
          <w:color w:val="800020"/>
        </w:rPr>
        <w:t>s</w:t>
      </w:r>
    </w:p>
    <w:sdt>
      <w:sdtPr>
        <w:rPr>
          <w:rFonts w:cstheme="minorHAnsi"/>
        </w:rPr>
        <w:id w:val="-2028945919"/>
        <w:docPartObj>
          <w:docPartGallery w:val="Table of Contents"/>
          <w:docPartUnique/>
        </w:docPartObj>
      </w:sdtPr>
      <w:sdtEndPr>
        <w:rPr>
          <w:b/>
          <w:bCs/>
          <w:noProof/>
        </w:rPr>
      </w:sdtEndPr>
      <w:sdtContent>
        <w:p w14:paraId="1AFE1309" w14:textId="6C3E6339" w:rsidR="00BB0C53" w:rsidRPr="00676197" w:rsidRDefault="00BB0C53" w:rsidP="00BB0C53">
          <w:pPr>
            <w:rPr>
              <w:rFonts w:cstheme="minorHAnsi"/>
            </w:rPr>
          </w:pPr>
        </w:p>
        <w:p w14:paraId="39D68969" w14:textId="6AC4D6F6" w:rsidR="00556E79" w:rsidRDefault="00BB0C53">
          <w:pPr>
            <w:pStyle w:val="TOC1"/>
            <w:rPr>
              <w:rFonts w:eastAsiaTheme="minorEastAsia"/>
              <w:noProof/>
            </w:rPr>
          </w:pPr>
          <w:r w:rsidRPr="00676197">
            <w:rPr>
              <w:rFonts w:cstheme="minorHAnsi"/>
            </w:rPr>
            <w:fldChar w:fldCharType="begin"/>
          </w:r>
          <w:r w:rsidRPr="00676197">
            <w:rPr>
              <w:rFonts w:cstheme="minorHAnsi"/>
            </w:rPr>
            <w:instrText xml:space="preserve"> TOC \o "1-3" \h \z \u </w:instrText>
          </w:r>
          <w:r w:rsidRPr="00676197">
            <w:rPr>
              <w:rFonts w:cstheme="minorHAnsi"/>
            </w:rPr>
            <w:fldChar w:fldCharType="separate"/>
          </w:r>
          <w:hyperlink w:anchor="_Toc243390908" w:history="1">
            <w:r w:rsidR="00556E79" w:rsidRPr="00E66D62">
              <w:rPr>
                <w:rStyle w:val="Hyperlink"/>
                <w:noProof/>
              </w:rPr>
              <w:t>Protocol References</w:t>
            </w:r>
            <w:r w:rsidR="00556E79">
              <w:rPr>
                <w:noProof/>
                <w:webHidden/>
              </w:rPr>
              <w:tab/>
            </w:r>
            <w:r w:rsidR="00556E79">
              <w:rPr>
                <w:noProof/>
                <w:webHidden/>
              </w:rPr>
              <w:fldChar w:fldCharType="begin"/>
            </w:r>
            <w:r w:rsidR="00556E79">
              <w:rPr>
                <w:noProof/>
                <w:webHidden/>
              </w:rPr>
              <w:instrText xml:space="preserve"> PAGEREF _Toc243390908 \h </w:instrText>
            </w:r>
            <w:r w:rsidR="00556E79">
              <w:rPr>
                <w:noProof/>
                <w:webHidden/>
              </w:rPr>
            </w:r>
            <w:r w:rsidR="00556E79">
              <w:rPr>
                <w:noProof/>
                <w:webHidden/>
              </w:rPr>
              <w:fldChar w:fldCharType="separate"/>
            </w:r>
            <w:r w:rsidR="00556E79">
              <w:rPr>
                <w:noProof/>
                <w:webHidden/>
              </w:rPr>
              <w:t>1</w:t>
            </w:r>
            <w:r w:rsidR="00556E79">
              <w:rPr>
                <w:noProof/>
                <w:webHidden/>
              </w:rPr>
              <w:fldChar w:fldCharType="end"/>
            </w:r>
          </w:hyperlink>
        </w:p>
        <w:p w14:paraId="76624FBE" w14:textId="65437CB7" w:rsidR="00556E79" w:rsidRDefault="00556E79">
          <w:pPr>
            <w:pStyle w:val="TOC1"/>
            <w:rPr>
              <w:rFonts w:eastAsiaTheme="minorEastAsia"/>
              <w:noProof/>
            </w:rPr>
          </w:pPr>
          <w:hyperlink w:anchor="_Toc243390909" w:history="1">
            <w:r w:rsidRPr="00E66D62">
              <w:rPr>
                <w:rStyle w:val="Hyperlink"/>
                <w:noProof/>
              </w:rPr>
              <w:t>Protocol Revision History [Spirit Item 2]</w:t>
            </w:r>
            <w:r>
              <w:rPr>
                <w:noProof/>
                <w:webHidden/>
              </w:rPr>
              <w:tab/>
            </w:r>
            <w:r>
              <w:rPr>
                <w:noProof/>
                <w:webHidden/>
              </w:rPr>
              <w:fldChar w:fldCharType="begin"/>
            </w:r>
            <w:r>
              <w:rPr>
                <w:noProof/>
                <w:webHidden/>
              </w:rPr>
              <w:instrText xml:space="preserve"> PAGEREF _Toc243390909 \h </w:instrText>
            </w:r>
            <w:r>
              <w:rPr>
                <w:noProof/>
                <w:webHidden/>
              </w:rPr>
            </w:r>
            <w:r>
              <w:rPr>
                <w:noProof/>
                <w:webHidden/>
              </w:rPr>
              <w:fldChar w:fldCharType="separate"/>
            </w:r>
            <w:r>
              <w:rPr>
                <w:noProof/>
                <w:webHidden/>
              </w:rPr>
              <w:t>2</w:t>
            </w:r>
            <w:r>
              <w:rPr>
                <w:noProof/>
                <w:webHidden/>
              </w:rPr>
              <w:fldChar w:fldCharType="end"/>
            </w:r>
          </w:hyperlink>
        </w:p>
        <w:p w14:paraId="349A1A9E" w14:textId="06255D80" w:rsidR="00556E79" w:rsidRDefault="00556E79">
          <w:pPr>
            <w:pStyle w:val="TOC1"/>
            <w:rPr>
              <w:rFonts w:eastAsiaTheme="minorEastAsia"/>
              <w:noProof/>
            </w:rPr>
          </w:pPr>
          <w:hyperlink w:anchor="_Toc243390910" w:history="1">
            <w:r w:rsidRPr="00E66D62">
              <w:rPr>
                <w:rStyle w:val="Hyperlink"/>
                <w:noProof/>
              </w:rPr>
              <w:t>Protocol Acceptance and Investigator Agreement</w:t>
            </w:r>
            <w:r>
              <w:rPr>
                <w:noProof/>
                <w:webHidden/>
              </w:rPr>
              <w:tab/>
            </w:r>
            <w:r>
              <w:rPr>
                <w:noProof/>
                <w:webHidden/>
              </w:rPr>
              <w:fldChar w:fldCharType="begin"/>
            </w:r>
            <w:r>
              <w:rPr>
                <w:noProof/>
                <w:webHidden/>
              </w:rPr>
              <w:instrText xml:space="preserve"> PAGEREF _Toc243390910 \h </w:instrText>
            </w:r>
            <w:r>
              <w:rPr>
                <w:noProof/>
                <w:webHidden/>
              </w:rPr>
            </w:r>
            <w:r>
              <w:rPr>
                <w:noProof/>
                <w:webHidden/>
              </w:rPr>
              <w:fldChar w:fldCharType="separate"/>
            </w:r>
            <w:r>
              <w:rPr>
                <w:noProof/>
                <w:webHidden/>
              </w:rPr>
              <w:t>3</w:t>
            </w:r>
            <w:r>
              <w:rPr>
                <w:noProof/>
                <w:webHidden/>
              </w:rPr>
              <w:fldChar w:fldCharType="end"/>
            </w:r>
          </w:hyperlink>
        </w:p>
        <w:p w14:paraId="16FBFD23" w14:textId="37AB7A0F" w:rsidR="00556E79" w:rsidRDefault="00556E79">
          <w:pPr>
            <w:pStyle w:val="TOC1"/>
            <w:rPr>
              <w:rFonts w:eastAsiaTheme="minorEastAsia"/>
              <w:noProof/>
            </w:rPr>
          </w:pPr>
          <w:hyperlink w:anchor="_Toc243390911" w:history="1">
            <w:r w:rsidRPr="00E66D62">
              <w:rPr>
                <w:rStyle w:val="Hyperlink"/>
                <w:noProof/>
              </w:rPr>
              <w:t>List of Abbreviations</w:t>
            </w:r>
            <w:r>
              <w:rPr>
                <w:noProof/>
                <w:webHidden/>
              </w:rPr>
              <w:tab/>
            </w:r>
            <w:r>
              <w:rPr>
                <w:noProof/>
                <w:webHidden/>
              </w:rPr>
              <w:fldChar w:fldCharType="begin"/>
            </w:r>
            <w:r>
              <w:rPr>
                <w:noProof/>
                <w:webHidden/>
              </w:rPr>
              <w:instrText xml:space="preserve"> PAGEREF _Toc243390911 \h </w:instrText>
            </w:r>
            <w:r>
              <w:rPr>
                <w:noProof/>
                <w:webHidden/>
              </w:rPr>
            </w:r>
            <w:r>
              <w:rPr>
                <w:noProof/>
                <w:webHidden/>
              </w:rPr>
              <w:fldChar w:fldCharType="separate"/>
            </w:r>
            <w:r>
              <w:rPr>
                <w:noProof/>
                <w:webHidden/>
              </w:rPr>
              <w:t>8</w:t>
            </w:r>
            <w:r>
              <w:rPr>
                <w:noProof/>
                <w:webHidden/>
              </w:rPr>
              <w:fldChar w:fldCharType="end"/>
            </w:r>
          </w:hyperlink>
        </w:p>
        <w:p w14:paraId="5C2AE41B" w14:textId="7EB010A2" w:rsidR="00556E79" w:rsidRDefault="00556E79">
          <w:pPr>
            <w:pStyle w:val="TOC1"/>
            <w:rPr>
              <w:rFonts w:eastAsiaTheme="minorEastAsia"/>
              <w:noProof/>
            </w:rPr>
          </w:pPr>
          <w:hyperlink w:anchor="_Toc243390912" w:history="1">
            <w:r w:rsidRPr="00E66D62">
              <w:rPr>
                <w:rStyle w:val="Hyperlink"/>
                <w:noProof/>
              </w:rPr>
              <w:t>Protocol summary [SPIRIT Item 1a, 1b 4]</w:t>
            </w:r>
            <w:r>
              <w:rPr>
                <w:noProof/>
                <w:webHidden/>
              </w:rPr>
              <w:tab/>
            </w:r>
            <w:r>
              <w:rPr>
                <w:noProof/>
                <w:webHidden/>
              </w:rPr>
              <w:fldChar w:fldCharType="begin"/>
            </w:r>
            <w:r>
              <w:rPr>
                <w:noProof/>
                <w:webHidden/>
              </w:rPr>
              <w:instrText xml:space="preserve"> PAGEREF _Toc243390912 \h </w:instrText>
            </w:r>
            <w:r>
              <w:rPr>
                <w:noProof/>
                <w:webHidden/>
              </w:rPr>
            </w:r>
            <w:r>
              <w:rPr>
                <w:noProof/>
                <w:webHidden/>
              </w:rPr>
              <w:fldChar w:fldCharType="separate"/>
            </w:r>
            <w:r>
              <w:rPr>
                <w:noProof/>
                <w:webHidden/>
              </w:rPr>
              <w:t>9</w:t>
            </w:r>
            <w:r>
              <w:rPr>
                <w:noProof/>
                <w:webHidden/>
              </w:rPr>
              <w:fldChar w:fldCharType="end"/>
            </w:r>
          </w:hyperlink>
        </w:p>
        <w:p w14:paraId="747DC914" w14:textId="77F11A52" w:rsidR="00556E79" w:rsidRDefault="00556E79">
          <w:pPr>
            <w:pStyle w:val="TOC1"/>
            <w:tabs>
              <w:tab w:val="left" w:pos="440"/>
            </w:tabs>
            <w:rPr>
              <w:rFonts w:eastAsiaTheme="minorEastAsia"/>
              <w:noProof/>
            </w:rPr>
          </w:pPr>
          <w:hyperlink w:anchor="_Toc243390913" w:history="1">
            <w:r w:rsidRPr="00E66D62">
              <w:rPr>
                <w:rStyle w:val="Hyperlink"/>
                <w:noProof/>
              </w:rPr>
              <w:t>1</w:t>
            </w:r>
            <w:r>
              <w:rPr>
                <w:rFonts w:eastAsiaTheme="minorEastAsia"/>
                <w:noProof/>
              </w:rPr>
              <w:tab/>
            </w:r>
            <w:r w:rsidRPr="00E66D62">
              <w:rPr>
                <w:rStyle w:val="Hyperlink"/>
                <w:noProof/>
              </w:rPr>
              <w:t>Roles and Responsibilities</w:t>
            </w:r>
            <w:r>
              <w:rPr>
                <w:noProof/>
                <w:webHidden/>
              </w:rPr>
              <w:tab/>
            </w:r>
            <w:r>
              <w:rPr>
                <w:noProof/>
                <w:webHidden/>
              </w:rPr>
              <w:fldChar w:fldCharType="begin"/>
            </w:r>
            <w:r>
              <w:rPr>
                <w:noProof/>
                <w:webHidden/>
              </w:rPr>
              <w:instrText xml:space="preserve"> PAGEREF _Toc243390913 \h </w:instrText>
            </w:r>
            <w:r>
              <w:rPr>
                <w:noProof/>
                <w:webHidden/>
              </w:rPr>
            </w:r>
            <w:r>
              <w:rPr>
                <w:noProof/>
                <w:webHidden/>
              </w:rPr>
              <w:fldChar w:fldCharType="separate"/>
            </w:r>
            <w:r>
              <w:rPr>
                <w:noProof/>
                <w:webHidden/>
              </w:rPr>
              <w:t>11</w:t>
            </w:r>
            <w:r>
              <w:rPr>
                <w:noProof/>
                <w:webHidden/>
              </w:rPr>
              <w:fldChar w:fldCharType="end"/>
            </w:r>
          </w:hyperlink>
        </w:p>
        <w:p w14:paraId="18980C57" w14:textId="07F4E48A" w:rsidR="00556E79" w:rsidRDefault="00556E79">
          <w:pPr>
            <w:pStyle w:val="TOC3"/>
            <w:tabs>
              <w:tab w:val="right" w:leader="dot" w:pos="10070"/>
            </w:tabs>
            <w:rPr>
              <w:rFonts w:eastAsiaTheme="minorEastAsia"/>
              <w:noProof/>
            </w:rPr>
          </w:pPr>
          <w:hyperlink w:anchor="_Toc243390914" w:history="1">
            <w:r w:rsidRPr="00E66D62">
              <w:rPr>
                <w:rStyle w:val="Hyperlink"/>
                <w:rFonts w:cstheme="minorHAnsi"/>
                <w:noProof/>
              </w:rPr>
              <w:t>Endpoint Adjudication Committee (EAC)</w:t>
            </w:r>
            <w:r>
              <w:rPr>
                <w:noProof/>
                <w:webHidden/>
              </w:rPr>
              <w:tab/>
            </w:r>
            <w:r>
              <w:rPr>
                <w:noProof/>
                <w:webHidden/>
              </w:rPr>
              <w:fldChar w:fldCharType="begin"/>
            </w:r>
            <w:r>
              <w:rPr>
                <w:noProof/>
                <w:webHidden/>
              </w:rPr>
              <w:instrText xml:space="preserve"> PAGEREF _Toc243390914 \h </w:instrText>
            </w:r>
            <w:r>
              <w:rPr>
                <w:noProof/>
                <w:webHidden/>
              </w:rPr>
            </w:r>
            <w:r>
              <w:rPr>
                <w:noProof/>
                <w:webHidden/>
              </w:rPr>
              <w:fldChar w:fldCharType="separate"/>
            </w:r>
            <w:r>
              <w:rPr>
                <w:noProof/>
                <w:webHidden/>
              </w:rPr>
              <w:t>13</w:t>
            </w:r>
            <w:r>
              <w:rPr>
                <w:noProof/>
                <w:webHidden/>
              </w:rPr>
              <w:fldChar w:fldCharType="end"/>
            </w:r>
          </w:hyperlink>
        </w:p>
        <w:p w14:paraId="1C1E13B0" w14:textId="72DDC232" w:rsidR="00556E79" w:rsidRDefault="00556E79">
          <w:pPr>
            <w:pStyle w:val="TOC1"/>
            <w:tabs>
              <w:tab w:val="left" w:pos="440"/>
            </w:tabs>
            <w:rPr>
              <w:rFonts w:eastAsiaTheme="minorEastAsia"/>
              <w:noProof/>
            </w:rPr>
          </w:pPr>
          <w:hyperlink w:anchor="_Toc243390915" w:history="1">
            <w:r w:rsidRPr="00E66D62">
              <w:rPr>
                <w:rStyle w:val="Hyperlink"/>
                <w:noProof/>
              </w:rPr>
              <w:t>2</w:t>
            </w:r>
            <w:r>
              <w:rPr>
                <w:rFonts w:eastAsiaTheme="minorEastAsia"/>
                <w:noProof/>
              </w:rPr>
              <w:tab/>
            </w:r>
            <w:r w:rsidRPr="00E66D62">
              <w:rPr>
                <w:rStyle w:val="Hyperlink"/>
                <w:noProof/>
              </w:rPr>
              <w:t>Introduction and rationale</w:t>
            </w:r>
            <w:r>
              <w:rPr>
                <w:noProof/>
                <w:webHidden/>
              </w:rPr>
              <w:tab/>
            </w:r>
            <w:r>
              <w:rPr>
                <w:noProof/>
                <w:webHidden/>
              </w:rPr>
              <w:fldChar w:fldCharType="begin"/>
            </w:r>
            <w:r>
              <w:rPr>
                <w:noProof/>
                <w:webHidden/>
              </w:rPr>
              <w:instrText xml:space="preserve"> PAGEREF _Toc243390915 \h </w:instrText>
            </w:r>
            <w:r>
              <w:rPr>
                <w:noProof/>
                <w:webHidden/>
              </w:rPr>
            </w:r>
            <w:r>
              <w:rPr>
                <w:noProof/>
                <w:webHidden/>
              </w:rPr>
              <w:fldChar w:fldCharType="separate"/>
            </w:r>
            <w:r>
              <w:rPr>
                <w:noProof/>
                <w:webHidden/>
              </w:rPr>
              <w:t>15</w:t>
            </w:r>
            <w:r>
              <w:rPr>
                <w:noProof/>
                <w:webHidden/>
              </w:rPr>
              <w:fldChar w:fldCharType="end"/>
            </w:r>
          </w:hyperlink>
        </w:p>
        <w:p w14:paraId="48E6159D" w14:textId="4B239E85" w:rsidR="00556E79" w:rsidRDefault="00556E79">
          <w:pPr>
            <w:pStyle w:val="TOC2"/>
            <w:tabs>
              <w:tab w:val="left" w:pos="880"/>
              <w:tab w:val="right" w:leader="dot" w:pos="10070"/>
            </w:tabs>
            <w:rPr>
              <w:rFonts w:eastAsiaTheme="minorEastAsia"/>
              <w:noProof/>
            </w:rPr>
          </w:pPr>
          <w:hyperlink w:anchor="_Toc243390916" w:history="1">
            <w:r w:rsidRPr="00E66D62">
              <w:rPr>
                <w:rStyle w:val="Hyperlink"/>
                <w:noProof/>
              </w:rPr>
              <w:t>2.1</w:t>
            </w:r>
            <w:r>
              <w:rPr>
                <w:rFonts w:eastAsiaTheme="minorEastAsia"/>
                <w:noProof/>
              </w:rPr>
              <w:tab/>
            </w:r>
            <w:r w:rsidRPr="00E66D62">
              <w:rPr>
                <w:rStyle w:val="Hyperlink"/>
                <w:noProof/>
              </w:rPr>
              <w:t>Background and scientific rationale [SPIRIT Item 9a]</w:t>
            </w:r>
            <w:r>
              <w:rPr>
                <w:noProof/>
                <w:webHidden/>
              </w:rPr>
              <w:tab/>
            </w:r>
            <w:r>
              <w:rPr>
                <w:noProof/>
                <w:webHidden/>
              </w:rPr>
              <w:fldChar w:fldCharType="begin"/>
            </w:r>
            <w:r>
              <w:rPr>
                <w:noProof/>
                <w:webHidden/>
              </w:rPr>
              <w:instrText xml:space="preserve"> PAGEREF _Toc243390916 \h </w:instrText>
            </w:r>
            <w:r>
              <w:rPr>
                <w:noProof/>
                <w:webHidden/>
              </w:rPr>
            </w:r>
            <w:r>
              <w:rPr>
                <w:noProof/>
                <w:webHidden/>
              </w:rPr>
              <w:fldChar w:fldCharType="separate"/>
            </w:r>
            <w:r>
              <w:rPr>
                <w:noProof/>
                <w:webHidden/>
              </w:rPr>
              <w:t>15</w:t>
            </w:r>
            <w:r>
              <w:rPr>
                <w:noProof/>
                <w:webHidden/>
              </w:rPr>
              <w:fldChar w:fldCharType="end"/>
            </w:r>
          </w:hyperlink>
        </w:p>
        <w:p w14:paraId="3DD7F73C" w14:textId="32EB294A" w:rsidR="00556E79" w:rsidRDefault="00556E79">
          <w:pPr>
            <w:pStyle w:val="TOC2"/>
            <w:tabs>
              <w:tab w:val="left" w:pos="880"/>
              <w:tab w:val="right" w:leader="dot" w:pos="10070"/>
            </w:tabs>
            <w:rPr>
              <w:rFonts w:eastAsiaTheme="minorEastAsia"/>
              <w:noProof/>
            </w:rPr>
          </w:pPr>
          <w:hyperlink w:anchor="_Toc243390917" w:history="1">
            <w:r w:rsidRPr="00E66D62">
              <w:rPr>
                <w:rStyle w:val="Hyperlink"/>
                <w:noProof/>
              </w:rPr>
              <w:t>2.2</w:t>
            </w:r>
            <w:r>
              <w:rPr>
                <w:rFonts w:eastAsiaTheme="minorEastAsia"/>
                <w:noProof/>
              </w:rPr>
              <w:tab/>
            </w:r>
            <w:r w:rsidRPr="00E66D62">
              <w:rPr>
                <w:rStyle w:val="Hyperlink"/>
                <w:noProof/>
              </w:rPr>
              <w:t>Choice of comparator [SPIRIT Item 9b]</w:t>
            </w:r>
            <w:r>
              <w:rPr>
                <w:noProof/>
                <w:webHidden/>
              </w:rPr>
              <w:tab/>
            </w:r>
            <w:r>
              <w:rPr>
                <w:noProof/>
                <w:webHidden/>
              </w:rPr>
              <w:fldChar w:fldCharType="begin"/>
            </w:r>
            <w:r>
              <w:rPr>
                <w:noProof/>
                <w:webHidden/>
              </w:rPr>
              <w:instrText xml:space="preserve"> PAGEREF _Toc243390917 \h </w:instrText>
            </w:r>
            <w:r>
              <w:rPr>
                <w:noProof/>
                <w:webHidden/>
              </w:rPr>
            </w:r>
            <w:r>
              <w:rPr>
                <w:noProof/>
                <w:webHidden/>
              </w:rPr>
              <w:fldChar w:fldCharType="separate"/>
            </w:r>
            <w:r>
              <w:rPr>
                <w:noProof/>
                <w:webHidden/>
              </w:rPr>
              <w:t>15</w:t>
            </w:r>
            <w:r>
              <w:rPr>
                <w:noProof/>
                <w:webHidden/>
              </w:rPr>
              <w:fldChar w:fldCharType="end"/>
            </w:r>
          </w:hyperlink>
        </w:p>
        <w:p w14:paraId="2134926A" w14:textId="10645D07" w:rsidR="00556E79" w:rsidRDefault="00556E79">
          <w:pPr>
            <w:pStyle w:val="TOC2"/>
            <w:tabs>
              <w:tab w:val="left" w:pos="880"/>
              <w:tab w:val="right" w:leader="dot" w:pos="10070"/>
            </w:tabs>
            <w:rPr>
              <w:rFonts w:eastAsiaTheme="minorEastAsia"/>
              <w:noProof/>
            </w:rPr>
          </w:pPr>
          <w:hyperlink w:anchor="_Toc243390918" w:history="1">
            <w:r w:rsidRPr="00E66D62">
              <w:rPr>
                <w:rStyle w:val="Hyperlink"/>
                <w:noProof/>
              </w:rPr>
              <w:t>2.3</w:t>
            </w:r>
            <w:r>
              <w:rPr>
                <w:rFonts w:eastAsiaTheme="minorEastAsia"/>
                <w:noProof/>
              </w:rPr>
              <w:tab/>
            </w:r>
            <w:r w:rsidRPr="00E66D62">
              <w:rPr>
                <w:rStyle w:val="Hyperlink"/>
                <w:noProof/>
              </w:rPr>
              <w:t>Study risk assessment</w:t>
            </w:r>
            <w:r>
              <w:rPr>
                <w:noProof/>
                <w:webHidden/>
              </w:rPr>
              <w:tab/>
            </w:r>
            <w:r>
              <w:rPr>
                <w:noProof/>
                <w:webHidden/>
              </w:rPr>
              <w:fldChar w:fldCharType="begin"/>
            </w:r>
            <w:r>
              <w:rPr>
                <w:noProof/>
                <w:webHidden/>
              </w:rPr>
              <w:instrText xml:space="preserve"> PAGEREF _Toc243390918 \h </w:instrText>
            </w:r>
            <w:r>
              <w:rPr>
                <w:noProof/>
                <w:webHidden/>
              </w:rPr>
            </w:r>
            <w:r>
              <w:rPr>
                <w:noProof/>
                <w:webHidden/>
              </w:rPr>
              <w:fldChar w:fldCharType="separate"/>
            </w:r>
            <w:r>
              <w:rPr>
                <w:noProof/>
                <w:webHidden/>
              </w:rPr>
              <w:t>15</w:t>
            </w:r>
            <w:r>
              <w:rPr>
                <w:noProof/>
                <w:webHidden/>
              </w:rPr>
              <w:fldChar w:fldCharType="end"/>
            </w:r>
          </w:hyperlink>
        </w:p>
        <w:p w14:paraId="78E1A946" w14:textId="03D00F5D" w:rsidR="00556E79" w:rsidRDefault="00556E79">
          <w:pPr>
            <w:pStyle w:val="TOC3"/>
            <w:tabs>
              <w:tab w:val="left" w:pos="1320"/>
              <w:tab w:val="right" w:leader="dot" w:pos="10070"/>
            </w:tabs>
            <w:rPr>
              <w:rFonts w:eastAsiaTheme="minorEastAsia"/>
              <w:noProof/>
            </w:rPr>
          </w:pPr>
          <w:hyperlink w:anchor="_Toc243390919" w:history="1">
            <w:r w:rsidRPr="00E66D62">
              <w:rPr>
                <w:rStyle w:val="Hyperlink"/>
                <w:rFonts w:cstheme="minorHAnsi"/>
                <w:noProof/>
              </w:rPr>
              <w:t>2.3.1</w:t>
            </w:r>
            <w:r>
              <w:rPr>
                <w:rFonts w:eastAsiaTheme="minorEastAsia"/>
                <w:noProof/>
              </w:rPr>
              <w:tab/>
            </w:r>
            <w:r w:rsidRPr="00E66D62">
              <w:rPr>
                <w:rStyle w:val="Hyperlink"/>
                <w:rFonts w:cstheme="minorHAnsi"/>
                <w:noProof/>
              </w:rPr>
              <w:t>Potential risk</w:t>
            </w:r>
            <w:r>
              <w:rPr>
                <w:noProof/>
                <w:webHidden/>
              </w:rPr>
              <w:tab/>
            </w:r>
            <w:r>
              <w:rPr>
                <w:noProof/>
                <w:webHidden/>
              </w:rPr>
              <w:fldChar w:fldCharType="begin"/>
            </w:r>
            <w:r>
              <w:rPr>
                <w:noProof/>
                <w:webHidden/>
              </w:rPr>
              <w:instrText xml:space="preserve"> PAGEREF _Toc243390919 \h </w:instrText>
            </w:r>
            <w:r>
              <w:rPr>
                <w:noProof/>
                <w:webHidden/>
              </w:rPr>
            </w:r>
            <w:r>
              <w:rPr>
                <w:noProof/>
                <w:webHidden/>
              </w:rPr>
              <w:fldChar w:fldCharType="separate"/>
            </w:r>
            <w:r>
              <w:rPr>
                <w:noProof/>
                <w:webHidden/>
              </w:rPr>
              <w:t>15</w:t>
            </w:r>
            <w:r>
              <w:rPr>
                <w:noProof/>
                <w:webHidden/>
              </w:rPr>
              <w:fldChar w:fldCharType="end"/>
            </w:r>
          </w:hyperlink>
        </w:p>
        <w:p w14:paraId="0427C830" w14:textId="14F0405C" w:rsidR="00556E79" w:rsidRDefault="00556E79">
          <w:pPr>
            <w:pStyle w:val="TOC3"/>
            <w:tabs>
              <w:tab w:val="left" w:pos="1320"/>
              <w:tab w:val="right" w:leader="dot" w:pos="10070"/>
            </w:tabs>
            <w:rPr>
              <w:rFonts w:eastAsiaTheme="minorEastAsia"/>
              <w:noProof/>
            </w:rPr>
          </w:pPr>
          <w:hyperlink w:anchor="_Toc243390920" w:history="1">
            <w:r w:rsidRPr="00E66D62">
              <w:rPr>
                <w:rStyle w:val="Hyperlink"/>
                <w:rFonts w:cstheme="minorHAnsi"/>
                <w:noProof/>
              </w:rPr>
              <w:t>2.3.2</w:t>
            </w:r>
            <w:r>
              <w:rPr>
                <w:rFonts w:eastAsiaTheme="minorEastAsia"/>
                <w:noProof/>
              </w:rPr>
              <w:tab/>
            </w:r>
            <w:r w:rsidRPr="00E66D62">
              <w:rPr>
                <w:rStyle w:val="Hyperlink"/>
                <w:rFonts w:cstheme="minorHAnsi"/>
                <w:noProof/>
              </w:rPr>
              <w:t>Potential benefits</w:t>
            </w:r>
            <w:r>
              <w:rPr>
                <w:noProof/>
                <w:webHidden/>
              </w:rPr>
              <w:tab/>
            </w:r>
            <w:r>
              <w:rPr>
                <w:noProof/>
                <w:webHidden/>
              </w:rPr>
              <w:fldChar w:fldCharType="begin"/>
            </w:r>
            <w:r>
              <w:rPr>
                <w:noProof/>
                <w:webHidden/>
              </w:rPr>
              <w:instrText xml:space="preserve"> PAGEREF _Toc243390920 \h </w:instrText>
            </w:r>
            <w:r>
              <w:rPr>
                <w:noProof/>
                <w:webHidden/>
              </w:rPr>
            </w:r>
            <w:r>
              <w:rPr>
                <w:noProof/>
                <w:webHidden/>
              </w:rPr>
              <w:fldChar w:fldCharType="separate"/>
            </w:r>
            <w:r>
              <w:rPr>
                <w:noProof/>
                <w:webHidden/>
              </w:rPr>
              <w:t>15</w:t>
            </w:r>
            <w:r>
              <w:rPr>
                <w:noProof/>
                <w:webHidden/>
              </w:rPr>
              <w:fldChar w:fldCharType="end"/>
            </w:r>
          </w:hyperlink>
        </w:p>
        <w:p w14:paraId="05378054" w14:textId="77DAC87A" w:rsidR="00556E79" w:rsidRDefault="00556E79">
          <w:pPr>
            <w:pStyle w:val="TOC3"/>
            <w:tabs>
              <w:tab w:val="left" w:pos="1320"/>
              <w:tab w:val="right" w:leader="dot" w:pos="10070"/>
            </w:tabs>
            <w:rPr>
              <w:rFonts w:eastAsiaTheme="minorEastAsia"/>
              <w:noProof/>
            </w:rPr>
          </w:pPr>
          <w:hyperlink w:anchor="_Toc243390921" w:history="1">
            <w:r w:rsidRPr="00E66D62">
              <w:rPr>
                <w:rStyle w:val="Hyperlink"/>
                <w:rFonts w:cstheme="minorHAnsi"/>
                <w:noProof/>
              </w:rPr>
              <w:t>2.3.3</w:t>
            </w:r>
            <w:r>
              <w:rPr>
                <w:rFonts w:eastAsiaTheme="minorEastAsia"/>
                <w:noProof/>
              </w:rPr>
              <w:tab/>
            </w:r>
            <w:r w:rsidRPr="00E66D62">
              <w:rPr>
                <w:rStyle w:val="Hyperlink"/>
                <w:rFonts w:cstheme="minorHAnsi"/>
                <w:noProof/>
              </w:rPr>
              <w:t>Study risk /benefit equation</w:t>
            </w:r>
            <w:r>
              <w:rPr>
                <w:noProof/>
                <w:webHidden/>
              </w:rPr>
              <w:tab/>
            </w:r>
            <w:r>
              <w:rPr>
                <w:noProof/>
                <w:webHidden/>
              </w:rPr>
              <w:fldChar w:fldCharType="begin"/>
            </w:r>
            <w:r>
              <w:rPr>
                <w:noProof/>
                <w:webHidden/>
              </w:rPr>
              <w:instrText xml:space="preserve"> PAGEREF _Toc243390921 \h </w:instrText>
            </w:r>
            <w:r>
              <w:rPr>
                <w:noProof/>
                <w:webHidden/>
              </w:rPr>
            </w:r>
            <w:r>
              <w:rPr>
                <w:noProof/>
                <w:webHidden/>
              </w:rPr>
              <w:fldChar w:fldCharType="separate"/>
            </w:r>
            <w:r>
              <w:rPr>
                <w:noProof/>
                <w:webHidden/>
              </w:rPr>
              <w:t>16</w:t>
            </w:r>
            <w:r>
              <w:rPr>
                <w:noProof/>
                <w:webHidden/>
              </w:rPr>
              <w:fldChar w:fldCharType="end"/>
            </w:r>
          </w:hyperlink>
        </w:p>
        <w:p w14:paraId="3D42D468" w14:textId="270F9D83" w:rsidR="00556E79" w:rsidRDefault="00556E79">
          <w:pPr>
            <w:pStyle w:val="TOC3"/>
            <w:tabs>
              <w:tab w:val="left" w:pos="1320"/>
              <w:tab w:val="right" w:leader="dot" w:pos="10070"/>
            </w:tabs>
            <w:rPr>
              <w:rFonts w:eastAsiaTheme="minorEastAsia"/>
              <w:noProof/>
            </w:rPr>
          </w:pPr>
          <w:hyperlink w:anchor="_Toc243390922" w:history="1">
            <w:r w:rsidRPr="00E66D62">
              <w:rPr>
                <w:rStyle w:val="Hyperlink"/>
                <w:rFonts w:cstheme="minorHAnsi"/>
                <w:noProof/>
              </w:rPr>
              <w:t>2.3.4</w:t>
            </w:r>
            <w:r>
              <w:rPr>
                <w:rFonts w:eastAsiaTheme="minorEastAsia"/>
                <w:noProof/>
              </w:rPr>
              <w:tab/>
            </w:r>
            <w:r w:rsidRPr="00E66D62">
              <w:rPr>
                <w:rStyle w:val="Hyperlink"/>
                <w:rFonts w:cstheme="minorHAnsi"/>
                <w:noProof/>
              </w:rPr>
              <w:t>Study risk level</w:t>
            </w:r>
            <w:r>
              <w:rPr>
                <w:noProof/>
                <w:webHidden/>
              </w:rPr>
              <w:tab/>
            </w:r>
            <w:r>
              <w:rPr>
                <w:noProof/>
                <w:webHidden/>
              </w:rPr>
              <w:fldChar w:fldCharType="begin"/>
            </w:r>
            <w:r>
              <w:rPr>
                <w:noProof/>
                <w:webHidden/>
              </w:rPr>
              <w:instrText xml:space="preserve"> PAGEREF _Toc243390922 \h </w:instrText>
            </w:r>
            <w:r>
              <w:rPr>
                <w:noProof/>
                <w:webHidden/>
              </w:rPr>
            </w:r>
            <w:r>
              <w:rPr>
                <w:noProof/>
                <w:webHidden/>
              </w:rPr>
              <w:fldChar w:fldCharType="separate"/>
            </w:r>
            <w:r>
              <w:rPr>
                <w:noProof/>
                <w:webHidden/>
              </w:rPr>
              <w:t>16</w:t>
            </w:r>
            <w:r>
              <w:rPr>
                <w:noProof/>
                <w:webHidden/>
              </w:rPr>
              <w:fldChar w:fldCharType="end"/>
            </w:r>
          </w:hyperlink>
        </w:p>
        <w:p w14:paraId="47DB74F8" w14:textId="1FED1EB1" w:rsidR="00556E79" w:rsidRDefault="00556E79">
          <w:pPr>
            <w:pStyle w:val="TOC1"/>
            <w:tabs>
              <w:tab w:val="left" w:pos="440"/>
            </w:tabs>
            <w:rPr>
              <w:rFonts w:eastAsiaTheme="minorEastAsia"/>
              <w:noProof/>
            </w:rPr>
          </w:pPr>
          <w:hyperlink w:anchor="_Toc243390923" w:history="1">
            <w:r w:rsidRPr="00E66D62">
              <w:rPr>
                <w:rStyle w:val="Hyperlink"/>
                <w:noProof/>
              </w:rPr>
              <w:t>3</w:t>
            </w:r>
            <w:r>
              <w:rPr>
                <w:rFonts w:eastAsiaTheme="minorEastAsia"/>
                <w:noProof/>
              </w:rPr>
              <w:tab/>
            </w:r>
            <w:r w:rsidRPr="00E66D62">
              <w:rPr>
                <w:rStyle w:val="Hyperlink"/>
                <w:noProof/>
              </w:rPr>
              <w:t>Study objectives and outcomes [SPIRIT Item 10]</w:t>
            </w:r>
            <w:r>
              <w:rPr>
                <w:noProof/>
                <w:webHidden/>
              </w:rPr>
              <w:tab/>
            </w:r>
            <w:r>
              <w:rPr>
                <w:noProof/>
                <w:webHidden/>
              </w:rPr>
              <w:fldChar w:fldCharType="begin"/>
            </w:r>
            <w:r>
              <w:rPr>
                <w:noProof/>
                <w:webHidden/>
              </w:rPr>
              <w:instrText xml:space="preserve"> PAGEREF _Toc243390923 \h </w:instrText>
            </w:r>
            <w:r>
              <w:rPr>
                <w:noProof/>
                <w:webHidden/>
              </w:rPr>
            </w:r>
            <w:r>
              <w:rPr>
                <w:noProof/>
                <w:webHidden/>
              </w:rPr>
              <w:fldChar w:fldCharType="separate"/>
            </w:r>
            <w:r>
              <w:rPr>
                <w:noProof/>
                <w:webHidden/>
              </w:rPr>
              <w:t>17</w:t>
            </w:r>
            <w:r>
              <w:rPr>
                <w:noProof/>
                <w:webHidden/>
              </w:rPr>
              <w:fldChar w:fldCharType="end"/>
            </w:r>
          </w:hyperlink>
        </w:p>
        <w:p w14:paraId="49232A1B" w14:textId="4556055F" w:rsidR="00556E79" w:rsidRDefault="00556E79">
          <w:pPr>
            <w:pStyle w:val="TOC1"/>
            <w:tabs>
              <w:tab w:val="left" w:pos="440"/>
            </w:tabs>
            <w:rPr>
              <w:rFonts w:eastAsiaTheme="minorEastAsia"/>
              <w:noProof/>
            </w:rPr>
          </w:pPr>
          <w:hyperlink w:anchor="_Toc243390924" w:history="1">
            <w:r w:rsidRPr="00E66D62">
              <w:rPr>
                <w:rStyle w:val="Hyperlink"/>
                <w:noProof/>
              </w:rPr>
              <w:t>4</w:t>
            </w:r>
            <w:r>
              <w:rPr>
                <w:rFonts w:eastAsiaTheme="minorEastAsia"/>
                <w:noProof/>
              </w:rPr>
              <w:tab/>
            </w:r>
            <w:r w:rsidRPr="00E66D62">
              <w:rPr>
                <w:rStyle w:val="Hyperlink"/>
                <w:noProof/>
              </w:rPr>
              <w:t>Trial Design and Study Arms</w:t>
            </w:r>
            <w:r>
              <w:rPr>
                <w:noProof/>
                <w:webHidden/>
              </w:rPr>
              <w:tab/>
            </w:r>
            <w:r>
              <w:rPr>
                <w:noProof/>
                <w:webHidden/>
              </w:rPr>
              <w:fldChar w:fldCharType="begin"/>
            </w:r>
            <w:r>
              <w:rPr>
                <w:noProof/>
                <w:webHidden/>
              </w:rPr>
              <w:instrText xml:space="preserve"> PAGEREF _Toc243390924 \h </w:instrText>
            </w:r>
            <w:r>
              <w:rPr>
                <w:noProof/>
                <w:webHidden/>
              </w:rPr>
            </w:r>
            <w:r>
              <w:rPr>
                <w:noProof/>
                <w:webHidden/>
              </w:rPr>
              <w:fldChar w:fldCharType="separate"/>
            </w:r>
            <w:r>
              <w:rPr>
                <w:noProof/>
                <w:webHidden/>
              </w:rPr>
              <w:t>19</w:t>
            </w:r>
            <w:r>
              <w:rPr>
                <w:noProof/>
                <w:webHidden/>
              </w:rPr>
              <w:fldChar w:fldCharType="end"/>
            </w:r>
          </w:hyperlink>
        </w:p>
        <w:p w14:paraId="651329BE" w14:textId="670F5877" w:rsidR="00556E79" w:rsidRDefault="00556E79">
          <w:pPr>
            <w:pStyle w:val="TOC2"/>
            <w:tabs>
              <w:tab w:val="left" w:pos="880"/>
              <w:tab w:val="right" w:leader="dot" w:pos="10070"/>
            </w:tabs>
            <w:rPr>
              <w:rFonts w:eastAsiaTheme="minorEastAsia"/>
              <w:noProof/>
            </w:rPr>
          </w:pPr>
          <w:hyperlink w:anchor="_Toc243390925" w:history="1">
            <w:r w:rsidRPr="00E66D62">
              <w:rPr>
                <w:rStyle w:val="Hyperlink"/>
                <w:noProof/>
              </w:rPr>
              <w:t>4.1</w:t>
            </w:r>
            <w:r>
              <w:rPr>
                <w:rFonts w:eastAsiaTheme="minorEastAsia"/>
                <w:noProof/>
              </w:rPr>
              <w:tab/>
            </w:r>
            <w:r w:rsidRPr="00E66D62">
              <w:rPr>
                <w:rStyle w:val="Hyperlink"/>
                <w:noProof/>
              </w:rPr>
              <w:t>Trial design [SPIRIT Item 12]</w:t>
            </w:r>
            <w:r>
              <w:rPr>
                <w:noProof/>
                <w:webHidden/>
              </w:rPr>
              <w:tab/>
            </w:r>
            <w:r>
              <w:rPr>
                <w:noProof/>
                <w:webHidden/>
              </w:rPr>
              <w:fldChar w:fldCharType="begin"/>
            </w:r>
            <w:r>
              <w:rPr>
                <w:noProof/>
                <w:webHidden/>
              </w:rPr>
              <w:instrText xml:space="preserve"> PAGEREF _Toc243390925 \h </w:instrText>
            </w:r>
            <w:r>
              <w:rPr>
                <w:noProof/>
                <w:webHidden/>
              </w:rPr>
            </w:r>
            <w:r>
              <w:rPr>
                <w:noProof/>
                <w:webHidden/>
              </w:rPr>
              <w:fldChar w:fldCharType="separate"/>
            </w:r>
            <w:r>
              <w:rPr>
                <w:noProof/>
                <w:webHidden/>
              </w:rPr>
              <w:t>19</w:t>
            </w:r>
            <w:r>
              <w:rPr>
                <w:noProof/>
                <w:webHidden/>
              </w:rPr>
              <w:fldChar w:fldCharType="end"/>
            </w:r>
          </w:hyperlink>
        </w:p>
        <w:p w14:paraId="2B35595B" w14:textId="54AD4CDE" w:rsidR="00556E79" w:rsidRDefault="00556E79">
          <w:pPr>
            <w:pStyle w:val="TOC2"/>
            <w:tabs>
              <w:tab w:val="left" w:pos="880"/>
              <w:tab w:val="right" w:leader="dot" w:pos="10070"/>
            </w:tabs>
            <w:rPr>
              <w:rFonts w:eastAsiaTheme="minorEastAsia"/>
              <w:noProof/>
            </w:rPr>
          </w:pPr>
          <w:hyperlink w:anchor="_Toc243390926" w:history="1">
            <w:r w:rsidRPr="00E66D62">
              <w:rPr>
                <w:rStyle w:val="Hyperlink"/>
                <w:noProof/>
              </w:rPr>
              <w:t>4.2</w:t>
            </w:r>
            <w:r>
              <w:rPr>
                <w:rFonts w:eastAsiaTheme="minorEastAsia"/>
                <w:noProof/>
              </w:rPr>
              <w:tab/>
            </w:r>
            <w:r w:rsidRPr="00E66D62">
              <w:rPr>
                <w:rStyle w:val="Hyperlink"/>
                <w:noProof/>
              </w:rPr>
              <w:t>Trial design</w:t>
            </w:r>
            <w:r>
              <w:rPr>
                <w:noProof/>
                <w:webHidden/>
              </w:rPr>
              <w:tab/>
            </w:r>
            <w:r>
              <w:rPr>
                <w:noProof/>
                <w:webHidden/>
              </w:rPr>
              <w:fldChar w:fldCharType="begin"/>
            </w:r>
            <w:r>
              <w:rPr>
                <w:noProof/>
                <w:webHidden/>
              </w:rPr>
              <w:instrText xml:space="preserve"> PAGEREF _Toc243390926 \h </w:instrText>
            </w:r>
            <w:r>
              <w:rPr>
                <w:noProof/>
                <w:webHidden/>
              </w:rPr>
            </w:r>
            <w:r>
              <w:rPr>
                <w:noProof/>
                <w:webHidden/>
              </w:rPr>
              <w:fldChar w:fldCharType="separate"/>
            </w:r>
            <w:r>
              <w:rPr>
                <w:noProof/>
                <w:webHidden/>
              </w:rPr>
              <w:t>19</w:t>
            </w:r>
            <w:r>
              <w:rPr>
                <w:noProof/>
                <w:webHidden/>
              </w:rPr>
              <w:fldChar w:fldCharType="end"/>
            </w:r>
          </w:hyperlink>
        </w:p>
        <w:p w14:paraId="38B1D126" w14:textId="14451F27" w:rsidR="00556E79" w:rsidRDefault="00556E79">
          <w:pPr>
            <w:pStyle w:val="TOC2"/>
            <w:tabs>
              <w:tab w:val="left" w:pos="880"/>
              <w:tab w:val="right" w:leader="dot" w:pos="10070"/>
            </w:tabs>
            <w:rPr>
              <w:rFonts w:eastAsiaTheme="minorEastAsia"/>
              <w:noProof/>
            </w:rPr>
          </w:pPr>
          <w:hyperlink w:anchor="_Toc243390927" w:history="1">
            <w:r w:rsidRPr="00E66D62">
              <w:rPr>
                <w:rStyle w:val="Hyperlink"/>
                <w:noProof/>
              </w:rPr>
              <w:t>4.3</w:t>
            </w:r>
            <w:r>
              <w:rPr>
                <w:rFonts w:eastAsiaTheme="minorEastAsia"/>
                <w:noProof/>
              </w:rPr>
              <w:tab/>
            </w:r>
            <w:r w:rsidRPr="00E66D62">
              <w:rPr>
                <w:rStyle w:val="Hyperlink"/>
                <w:noProof/>
              </w:rPr>
              <w:t>Treatment arms</w:t>
            </w:r>
            <w:r>
              <w:rPr>
                <w:noProof/>
                <w:webHidden/>
              </w:rPr>
              <w:tab/>
            </w:r>
            <w:r>
              <w:rPr>
                <w:noProof/>
                <w:webHidden/>
              </w:rPr>
              <w:fldChar w:fldCharType="begin"/>
            </w:r>
            <w:r>
              <w:rPr>
                <w:noProof/>
                <w:webHidden/>
              </w:rPr>
              <w:instrText xml:space="preserve"> PAGEREF _Toc243390927 \h </w:instrText>
            </w:r>
            <w:r>
              <w:rPr>
                <w:noProof/>
                <w:webHidden/>
              </w:rPr>
            </w:r>
            <w:r>
              <w:rPr>
                <w:noProof/>
                <w:webHidden/>
              </w:rPr>
              <w:fldChar w:fldCharType="separate"/>
            </w:r>
            <w:r>
              <w:rPr>
                <w:noProof/>
                <w:webHidden/>
              </w:rPr>
              <w:t>20</w:t>
            </w:r>
            <w:r>
              <w:rPr>
                <w:noProof/>
                <w:webHidden/>
              </w:rPr>
              <w:fldChar w:fldCharType="end"/>
            </w:r>
          </w:hyperlink>
        </w:p>
        <w:p w14:paraId="18B17786" w14:textId="325E769C" w:rsidR="00556E79" w:rsidRDefault="00556E79">
          <w:pPr>
            <w:pStyle w:val="TOC3"/>
            <w:tabs>
              <w:tab w:val="left" w:pos="1320"/>
              <w:tab w:val="right" w:leader="dot" w:pos="10070"/>
            </w:tabs>
            <w:rPr>
              <w:rFonts w:eastAsiaTheme="minorEastAsia"/>
              <w:noProof/>
            </w:rPr>
          </w:pPr>
          <w:hyperlink w:anchor="_Toc243390928" w:history="1">
            <w:r w:rsidRPr="00E66D62">
              <w:rPr>
                <w:rStyle w:val="Hyperlink"/>
                <w:rFonts w:cstheme="minorHAnsi"/>
                <w:noProof/>
              </w:rPr>
              <w:t>4.3.1</w:t>
            </w:r>
            <w:r>
              <w:rPr>
                <w:rFonts w:eastAsiaTheme="minorEastAsia"/>
                <w:noProof/>
              </w:rPr>
              <w:tab/>
            </w:r>
            <w:r w:rsidRPr="00E66D62">
              <w:rPr>
                <w:rStyle w:val="Hyperlink"/>
                <w:rFonts w:cstheme="minorHAnsi"/>
                <w:noProof/>
              </w:rPr>
              <w:t>Intervention group A</w:t>
            </w:r>
            <w:r>
              <w:rPr>
                <w:noProof/>
                <w:webHidden/>
              </w:rPr>
              <w:tab/>
            </w:r>
            <w:r>
              <w:rPr>
                <w:noProof/>
                <w:webHidden/>
              </w:rPr>
              <w:fldChar w:fldCharType="begin"/>
            </w:r>
            <w:r>
              <w:rPr>
                <w:noProof/>
                <w:webHidden/>
              </w:rPr>
              <w:instrText xml:space="preserve"> PAGEREF _Toc243390928 \h </w:instrText>
            </w:r>
            <w:r>
              <w:rPr>
                <w:noProof/>
                <w:webHidden/>
              </w:rPr>
            </w:r>
            <w:r>
              <w:rPr>
                <w:noProof/>
                <w:webHidden/>
              </w:rPr>
              <w:fldChar w:fldCharType="separate"/>
            </w:r>
            <w:r>
              <w:rPr>
                <w:noProof/>
                <w:webHidden/>
              </w:rPr>
              <w:t>20</w:t>
            </w:r>
            <w:r>
              <w:rPr>
                <w:noProof/>
                <w:webHidden/>
              </w:rPr>
              <w:fldChar w:fldCharType="end"/>
            </w:r>
          </w:hyperlink>
        </w:p>
        <w:p w14:paraId="6B43058D" w14:textId="648AD10F" w:rsidR="00556E79" w:rsidRDefault="00556E79">
          <w:pPr>
            <w:pStyle w:val="TOC3"/>
            <w:tabs>
              <w:tab w:val="left" w:pos="1320"/>
              <w:tab w:val="right" w:leader="dot" w:pos="10070"/>
            </w:tabs>
            <w:rPr>
              <w:rFonts w:eastAsiaTheme="minorEastAsia"/>
              <w:noProof/>
            </w:rPr>
          </w:pPr>
          <w:hyperlink w:anchor="_Toc243390929" w:history="1">
            <w:r w:rsidRPr="00E66D62">
              <w:rPr>
                <w:rStyle w:val="Hyperlink"/>
                <w:rFonts w:cstheme="minorHAnsi"/>
                <w:noProof/>
              </w:rPr>
              <w:t>4.3.2</w:t>
            </w:r>
            <w:r>
              <w:rPr>
                <w:rFonts w:eastAsiaTheme="minorEastAsia"/>
                <w:noProof/>
              </w:rPr>
              <w:tab/>
            </w:r>
            <w:r w:rsidRPr="00E66D62">
              <w:rPr>
                <w:rStyle w:val="Hyperlink"/>
                <w:rFonts w:cstheme="minorHAnsi"/>
                <w:noProof/>
              </w:rPr>
              <w:t>Intervention group B</w:t>
            </w:r>
            <w:r>
              <w:rPr>
                <w:noProof/>
                <w:webHidden/>
              </w:rPr>
              <w:tab/>
            </w:r>
            <w:r>
              <w:rPr>
                <w:noProof/>
                <w:webHidden/>
              </w:rPr>
              <w:fldChar w:fldCharType="begin"/>
            </w:r>
            <w:r>
              <w:rPr>
                <w:noProof/>
                <w:webHidden/>
              </w:rPr>
              <w:instrText xml:space="preserve"> PAGEREF _Toc243390929 \h </w:instrText>
            </w:r>
            <w:r>
              <w:rPr>
                <w:noProof/>
                <w:webHidden/>
              </w:rPr>
            </w:r>
            <w:r>
              <w:rPr>
                <w:noProof/>
                <w:webHidden/>
              </w:rPr>
              <w:fldChar w:fldCharType="separate"/>
            </w:r>
            <w:r>
              <w:rPr>
                <w:noProof/>
                <w:webHidden/>
              </w:rPr>
              <w:t>20</w:t>
            </w:r>
            <w:r>
              <w:rPr>
                <w:noProof/>
                <w:webHidden/>
              </w:rPr>
              <w:fldChar w:fldCharType="end"/>
            </w:r>
          </w:hyperlink>
        </w:p>
        <w:p w14:paraId="0538E312" w14:textId="389D2069" w:rsidR="00556E79" w:rsidRDefault="00556E79">
          <w:pPr>
            <w:pStyle w:val="TOC2"/>
            <w:tabs>
              <w:tab w:val="left" w:pos="880"/>
              <w:tab w:val="right" w:leader="dot" w:pos="10070"/>
            </w:tabs>
            <w:rPr>
              <w:rFonts w:eastAsiaTheme="minorEastAsia"/>
              <w:noProof/>
            </w:rPr>
          </w:pPr>
          <w:hyperlink w:anchor="_Toc243390930" w:history="1">
            <w:r w:rsidRPr="00E66D62">
              <w:rPr>
                <w:rStyle w:val="Hyperlink"/>
                <w:noProof/>
              </w:rPr>
              <w:t>4.4</w:t>
            </w:r>
            <w:r>
              <w:rPr>
                <w:rFonts w:eastAsiaTheme="minorEastAsia"/>
                <w:noProof/>
              </w:rPr>
              <w:tab/>
            </w:r>
            <w:r w:rsidRPr="00E66D62">
              <w:rPr>
                <w:rStyle w:val="Hyperlink"/>
                <w:noProof/>
              </w:rPr>
              <w:t>Role of trial sponsors funders in design and conduct of trial [SPIRIT Item 3C]</w:t>
            </w:r>
            <w:r>
              <w:rPr>
                <w:noProof/>
                <w:webHidden/>
              </w:rPr>
              <w:tab/>
            </w:r>
            <w:r>
              <w:rPr>
                <w:noProof/>
                <w:webHidden/>
              </w:rPr>
              <w:fldChar w:fldCharType="begin"/>
            </w:r>
            <w:r>
              <w:rPr>
                <w:noProof/>
                <w:webHidden/>
              </w:rPr>
              <w:instrText xml:space="preserve"> PAGEREF _Toc243390930 \h </w:instrText>
            </w:r>
            <w:r>
              <w:rPr>
                <w:noProof/>
                <w:webHidden/>
              </w:rPr>
            </w:r>
            <w:r>
              <w:rPr>
                <w:noProof/>
                <w:webHidden/>
              </w:rPr>
              <w:fldChar w:fldCharType="separate"/>
            </w:r>
            <w:r>
              <w:rPr>
                <w:noProof/>
                <w:webHidden/>
              </w:rPr>
              <w:t>20</w:t>
            </w:r>
            <w:r>
              <w:rPr>
                <w:noProof/>
                <w:webHidden/>
              </w:rPr>
              <w:fldChar w:fldCharType="end"/>
            </w:r>
          </w:hyperlink>
        </w:p>
        <w:p w14:paraId="726BCBEE" w14:textId="7064D28A" w:rsidR="00556E79" w:rsidRDefault="00556E79">
          <w:pPr>
            <w:pStyle w:val="TOC2"/>
            <w:tabs>
              <w:tab w:val="left" w:pos="880"/>
              <w:tab w:val="right" w:leader="dot" w:pos="10070"/>
            </w:tabs>
            <w:rPr>
              <w:rFonts w:eastAsiaTheme="minorEastAsia"/>
              <w:noProof/>
            </w:rPr>
          </w:pPr>
          <w:hyperlink w:anchor="_Toc243390931" w:history="1">
            <w:r w:rsidRPr="00E66D62">
              <w:rPr>
                <w:rStyle w:val="Hyperlink"/>
                <w:noProof/>
              </w:rPr>
              <w:t>4.5</w:t>
            </w:r>
            <w:r>
              <w:rPr>
                <w:rFonts w:eastAsiaTheme="minorEastAsia"/>
                <w:noProof/>
              </w:rPr>
              <w:tab/>
            </w:r>
            <w:r w:rsidRPr="00E66D62">
              <w:rPr>
                <w:rStyle w:val="Hyperlink"/>
                <w:noProof/>
              </w:rPr>
              <w:t>Patient and public involvement [SPIRIT Item 11]</w:t>
            </w:r>
            <w:r>
              <w:rPr>
                <w:noProof/>
                <w:webHidden/>
              </w:rPr>
              <w:tab/>
            </w:r>
            <w:r>
              <w:rPr>
                <w:noProof/>
                <w:webHidden/>
              </w:rPr>
              <w:fldChar w:fldCharType="begin"/>
            </w:r>
            <w:r>
              <w:rPr>
                <w:noProof/>
                <w:webHidden/>
              </w:rPr>
              <w:instrText xml:space="preserve"> PAGEREF _Toc243390931 \h </w:instrText>
            </w:r>
            <w:r>
              <w:rPr>
                <w:noProof/>
                <w:webHidden/>
              </w:rPr>
            </w:r>
            <w:r>
              <w:rPr>
                <w:noProof/>
                <w:webHidden/>
              </w:rPr>
              <w:fldChar w:fldCharType="separate"/>
            </w:r>
            <w:r>
              <w:rPr>
                <w:noProof/>
                <w:webHidden/>
              </w:rPr>
              <w:t>20</w:t>
            </w:r>
            <w:r>
              <w:rPr>
                <w:noProof/>
                <w:webHidden/>
              </w:rPr>
              <w:fldChar w:fldCharType="end"/>
            </w:r>
          </w:hyperlink>
        </w:p>
        <w:p w14:paraId="2C7B519D" w14:textId="0AE09E58" w:rsidR="00556E79" w:rsidRDefault="00556E79">
          <w:pPr>
            <w:pStyle w:val="TOC2"/>
            <w:tabs>
              <w:tab w:val="left" w:pos="880"/>
              <w:tab w:val="right" w:leader="dot" w:pos="10070"/>
            </w:tabs>
            <w:rPr>
              <w:rFonts w:eastAsiaTheme="minorEastAsia"/>
              <w:noProof/>
            </w:rPr>
          </w:pPr>
          <w:hyperlink w:anchor="_Toc243390932" w:history="1">
            <w:r w:rsidRPr="00E66D62">
              <w:rPr>
                <w:rStyle w:val="Hyperlink"/>
                <w:noProof/>
              </w:rPr>
              <w:t>4.6</w:t>
            </w:r>
            <w:r>
              <w:rPr>
                <w:rFonts w:eastAsiaTheme="minorEastAsia"/>
                <w:noProof/>
              </w:rPr>
              <w:tab/>
            </w:r>
            <w:r w:rsidRPr="00E66D62">
              <w:rPr>
                <w:rStyle w:val="Hyperlink"/>
                <w:noProof/>
              </w:rPr>
              <w:t>Artificial intelligence AI disclosure statement</w:t>
            </w:r>
            <w:r>
              <w:rPr>
                <w:noProof/>
                <w:webHidden/>
              </w:rPr>
              <w:tab/>
            </w:r>
            <w:r>
              <w:rPr>
                <w:noProof/>
                <w:webHidden/>
              </w:rPr>
              <w:fldChar w:fldCharType="begin"/>
            </w:r>
            <w:r>
              <w:rPr>
                <w:noProof/>
                <w:webHidden/>
              </w:rPr>
              <w:instrText xml:space="preserve"> PAGEREF _Toc243390932 \h </w:instrText>
            </w:r>
            <w:r>
              <w:rPr>
                <w:noProof/>
                <w:webHidden/>
              </w:rPr>
            </w:r>
            <w:r>
              <w:rPr>
                <w:noProof/>
                <w:webHidden/>
              </w:rPr>
              <w:fldChar w:fldCharType="separate"/>
            </w:r>
            <w:r>
              <w:rPr>
                <w:noProof/>
                <w:webHidden/>
              </w:rPr>
              <w:t>21</w:t>
            </w:r>
            <w:r>
              <w:rPr>
                <w:noProof/>
                <w:webHidden/>
              </w:rPr>
              <w:fldChar w:fldCharType="end"/>
            </w:r>
          </w:hyperlink>
        </w:p>
        <w:p w14:paraId="11F6BA19" w14:textId="2E2FB627" w:rsidR="00556E79" w:rsidRDefault="00556E79">
          <w:pPr>
            <w:pStyle w:val="TOC2"/>
            <w:tabs>
              <w:tab w:val="left" w:pos="880"/>
              <w:tab w:val="right" w:leader="dot" w:pos="10070"/>
            </w:tabs>
            <w:rPr>
              <w:rFonts w:eastAsiaTheme="minorEastAsia"/>
              <w:noProof/>
            </w:rPr>
          </w:pPr>
          <w:hyperlink w:anchor="_Toc243390933" w:history="1">
            <w:r w:rsidRPr="00E66D62">
              <w:rPr>
                <w:rStyle w:val="Hyperlink"/>
                <w:noProof/>
              </w:rPr>
              <w:t>4.7</w:t>
            </w:r>
            <w:r>
              <w:rPr>
                <w:rFonts w:eastAsiaTheme="minorEastAsia"/>
                <w:noProof/>
              </w:rPr>
              <w:tab/>
            </w:r>
            <w:r w:rsidRPr="00E66D62">
              <w:rPr>
                <w:rStyle w:val="Hyperlink"/>
                <w:noProof/>
              </w:rPr>
              <w:t>Trial settings [ SPIRIT Item 13]</w:t>
            </w:r>
            <w:r>
              <w:rPr>
                <w:noProof/>
                <w:webHidden/>
              </w:rPr>
              <w:tab/>
            </w:r>
            <w:r>
              <w:rPr>
                <w:noProof/>
                <w:webHidden/>
              </w:rPr>
              <w:fldChar w:fldCharType="begin"/>
            </w:r>
            <w:r>
              <w:rPr>
                <w:noProof/>
                <w:webHidden/>
              </w:rPr>
              <w:instrText xml:space="preserve"> PAGEREF _Toc243390933 \h </w:instrText>
            </w:r>
            <w:r>
              <w:rPr>
                <w:noProof/>
                <w:webHidden/>
              </w:rPr>
            </w:r>
            <w:r>
              <w:rPr>
                <w:noProof/>
                <w:webHidden/>
              </w:rPr>
              <w:fldChar w:fldCharType="separate"/>
            </w:r>
            <w:r>
              <w:rPr>
                <w:noProof/>
                <w:webHidden/>
              </w:rPr>
              <w:t>21</w:t>
            </w:r>
            <w:r>
              <w:rPr>
                <w:noProof/>
                <w:webHidden/>
              </w:rPr>
              <w:fldChar w:fldCharType="end"/>
            </w:r>
          </w:hyperlink>
        </w:p>
        <w:p w14:paraId="414DFE30" w14:textId="4815E617" w:rsidR="00556E79" w:rsidRDefault="00556E79">
          <w:pPr>
            <w:pStyle w:val="TOC1"/>
            <w:tabs>
              <w:tab w:val="left" w:pos="440"/>
            </w:tabs>
            <w:rPr>
              <w:rFonts w:eastAsiaTheme="minorEastAsia"/>
              <w:noProof/>
            </w:rPr>
          </w:pPr>
          <w:hyperlink w:anchor="_Toc243390934" w:history="1">
            <w:r w:rsidRPr="00E66D62">
              <w:rPr>
                <w:rStyle w:val="Hyperlink"/>
                <w:noProof/>
              </w:rPr>
              <w:t>5</w:t>
            </w:r>
            <w:r>
              <w:rPr>
                <w:rFonts w:eastAsiaTheme="minorEastAsia"/>
                <w:noProof/>
              </w:rPr>
              <w:tab/>
            </w:r>
            <w:r w:rsidRPr="00E66D62">
              <w:rPr>
                <w:rStyle w:val="Hyperlink"/>
                <w:noProof/>
              </w:rPr>
              <w:t>Sample population sample size and recruitment procedures</w:t>
            </w:r>
            <w:r>
              <w:rPr>
                <w:noProof/>
                <w:webHidden/>
              </w:rPr>
              <w:tab/>
            </w:r>
            <w:r>
              <w:rPr>
                <w:noProof/>
                <w:webHidden/>
              </w:rPr>
              <w:fldChar w:fldCharType="begin"/>
            </w:r>
            <w:r>
              <w:rPr>
                <w:noProof/>
                <w:webHidden/>
              </w:rPr>
              <w:instrText xml:space="preserve"> PAGEREF _Toc243390934 \h </w:instrText>
            </w:r>
            <w:r>
              <w:rPr>
                <w:noProof/>
                <w:webHidden/>
              </w:rPr>
            </w:r>
            <w:r>
              <w:rPr>
                <w:noProof/>
                <w:webHidden/>
              </w:rPr>
              <w:fldChar w:fldCharType="separate"/>
            </w:r>
            <w:r>
              <w:rPr>
                <w:noProof/>
                <w:webHidden/>
              </w:rPr>
              <w:t>23</w:t>
            </w:r>
            <w:r>
              <w:rPr>
                <w:noProof/>
                <w:webHidden/>
              </w:rPr>
              <w:fldChar w:fldCharType="end"/>
            </w:r>
          </w:hyperlink>
        </w:p>
        <w:p w14:paraId="681D5E9D" w14:textId="797025D3" w:rsidR="00556E79" w:rsidRDefault="00556E79">
          <w:pPr>
            <w:pStyle w:val="TOC2"/>
            <w:tabs>
              <w:tab w:val="left" w:pos="880"/>
              <w:tab w:val="right" w:leader="dot" w:pos="10070"/>
            </w:tabs>
            <w:rPr>
              <w:rFonts w:eastAsiaTheme="minorEastAsia"/>
              <w:noProof/>
            </w:rPr>
          </w:pPr>
          <w:hyperlink w:anchor="_Toc243390935" w:history="1">
            <w:r w:rsidRPr="00E66D62">
              <w:rPr>
                <w:rStyle w:val="Hyperlink"/>
                <w:noProof/>
              </w:rPr>
              <w:t>5.1</w:t>
            </w:r>
            <w:r>
              <w:rPr>
                <w:rFonts w:eastAsiaTheme="minorEastAsia"/>
                <w:noProof/>
              </w:rPr>
              <w:tab/>
            </w:r>
            <w:r w:rsidRPr="00E66D62">
              <w:rPr>
                <w:rStyle w:val="Hyperlink"/>
                <w:noProof/>
              </w:rPr>
              <w:t>Sample population [SPIRIT Item 14a]</w:t>
            </w:r>
            <w:r>
              <w:rPr>
                <w:noProof/>
                <w:webHidden/>
              </w:rPr>
              <w:tab/>
            </w:r>
            <w:r>
              <w:rPr>
                <w:noProof/>
                <w:webHidden/>
              </w:rPr>
              <w:fldChar w:fldCharType="begin"/>
            </w:r>
            <w:r>
              <w:rPr>
                <w:noProof/>
                <w:webHidden/>
              </w:rPr>
              <w:instrText xml:space="preserve"> PAGEREF _Toc243390935 \h </w:instrText>
            </w:r>
            <w:r>
              <w:rPr>
                <w:noProof/>
                <w:webHidden/>
              </w:rPr>
            </w:r>
            <w:r>
              <w:rPr>
                <w:noProof/>
                <w:webHidden/>
              </w:rPr>
              <w:fldChar w:fldCharType="separate"/>
            </w:r>
            <w:r>
              <w:rPr>
                <w:noProof/>
                <w:webHidden/>
              </w:rPr>
              <w:t>23</w:t>
            </w:r>
            <w:r>
              <w:rPr>
                <w:noProof/>
                <w:webHidden/>
              </w:rPr>
              <w:fldChar w:fldCharType="end"/>
            </w:r>
          </w:hyperlink>
        </w:p>
        <w:p w14:paraId="49C38B72" w14:textId="23AE9256" w:rsidR="00556E79" w:rsidRDefault="00556E79">
          <w:pPr>
            <w:pStyle w:val="TOC3"/>
            <w:tabs>
              <w:tab w:val="left" w:pos="1320"/>
              <w:tab w:val="right" w:leader="dot" w:pos="10070"/>
            </w:tabs>
            <w:rPr>
              <w:rFonts w:eastAsiaTheme="minorEastAsia"/>
              <w:noProof/>
            </w:rPr>
          </w:pPr>
          <w:hyperlink w:anchor="_Toc243390936" w:history="1">
            <w:r w:rsidRPr="00E66D62">
              <w:rPr>
                <w:rStyle w:val="Hyperlink"/>
                <w:rFonts w:cstheme="minorHAnsi"/>
                <w:noProof/>
              </w:rPr>
              <w:t>5.1.1</w:t>
            </w:r>
            <w:r>
              <w:rPr>
                <w:rFonts w:eastAsiaTheme="minorEastAsia"/>
                <w:noProof/>
              </w:rPr>
              <w:tab/>
            </w:r>
            <w:r w:rsidRPr="00E66D62">
              <w:rPr>
                <w:rStyle w:val="Hyperlink"/>
                <w:rFonts w:cstheme="minorHAnsi"/>
                <w:noProof/>
              </w:rPr>
              <w:t>Inclusion criteria</w:t>
            </w:r>
            <w:r>
              <w:rPr>
                <w:noProof/>
                <w:webHidden/>
              </w:rPr>
              <w:tab/>
            </w:r>
            <w:r>
              <w:rPr>
                <w:noProof/>
                <w:webHidden/>
              </w:rPr>
              <w:fldChar w:fldCharType="begin"/>
            </w:r>
            <w:r>
              <w:rPr>
                <w:noProof/>
                <w:webHidden/>
              </w:rPr>
              <w:instrText xml:space="preserve"> PAGEREF _Toc243390936 \h </w:instrText>
            </w:r>
            <w:r>
              <w:rPr>
                <w:noProof/>
                <w:webHidden/>
              </w:rPr>
            </w:r>
            <w:r>
              <w:rPr>
                <w:noProof/>
                <w:webHidden/>
              </w:rPr>
              <w:fldChar w:fldCharType="separate"/>
            </w:r>
            <w:r>
              <w:rPr>
                <w:noProof/>
                <w:webHidden/>
              </w:rPr>
              <w:t>23</w:t>
            </w:r>
            <w:r>
              <w:rPr>
                <w:noProof/>
                <w:webHidden/>
              </w:rPr>
              <w:fldChar w:fldCharType="end"/>
            </w:r>
          </w:hyperlink>
        </w:p>
        <w:p w14:paraId="6DC96928" w14:textId="75D8ECC4" w:rsidR="00556E79" w:rsidRDefault="00556E79">
          <w:pPr>
            <w:pStyle w:val="TOC3"/>
            <w:tabs>
              <w:tab w:val="left" w:pos="1320"/>
              <w:tab w:val="right" w:leader="dot" w:pos="10070"/>
            </w:tabs>
            <w:rPr>
              <w:rFonts w:eastAsiaTheme="minorEastAsia"/>
              <w:noProof/>
            </w:rPr>
          </w:pPr>
          <w:hyperlink w:anchor="_Toc243390937" w:history="1">
            <w:r w:rsidRPr="00E66D62">
              <w:rPr>
                <w:rStyle w:val="Hyperlink"/>
                <w:rFonts w:cstheme="minorHAnsi"/>
                <w:noProof/>
              </w:rPr>
              <w:t>5.1.2</w:t>
            </w:r>
            <w:r>
              <w:rPr>
                <w:rFonts w:eastAsiaTheme="minorEastAsia"/>
                <w:noProof/>
              </w:rPr>
              <w:tab/>
            </w:r>
            <w:r w:rsidRPr="00E66D62">
              <w:rPr>
                <w:rStyle w:val="Hyperlink"/>
                <w:rFonts w:cstheme="minorHAnsi"/>
                <w:noProof/>
              </w:rPr>
              <w:t>Exclusion Criteria:</w:t>
            </w:r>
            <w:r>
              <w:rPr>
                <w:noProof/>
                <w:webHidden/>
              </w:rPr>
              <w:tab/>
            </w:r>
            <w:r>
              <w:rPr>
                <w:noProof/>
                <w:webHidden/>
              </w:rPr>
              <w:fldChar w:fldCharType="begin"/>
            </w:r>
            <w:r>
              <w:rPr>
                <w:noProof/>
                <w:webHidden/>
              </w:rPr>
              <w:instrText xml:space="preserve"> PAGEREF _Toc243390937 \h </w:instrText>
            </w:r>
            <w:r>
              <w:rPr>
                <w:noProof/>
                <w:webHidden/>
              </w:rPr>
            </w:r>
            <w:r>
              <w:rPr>
                <w:noProof/>
                <w:webHidden/>
              </w:rPr>
              <w:fldChar w:fldCharType="separate"/>
            </w:r>
            <w:r>
              <w:rPr>
                <w:noProof/>
                <w:webHidden/>
              </w:rPr>
              <w:t>23</w:t>
            </w:r>
            <w:r>
              <w:rPr>
                <w:noProof/>
                <w:webHidden/>
              </w:rPr>
              <w:fldChar w:fldCharType="end"/>
            </w:r>
          </w:hyperlink>
        </w:p>
        <w:p w14:paraId="62D40E14" w14:textId="0F4F475F" w:rsidR="00556E79" w:rsidRDefault="00556E79">
          <w:pPr>
            <w:pStyle w:val="TOC3"/>
            <w:tabs>
              <w:tab w:val="left" w:pos="1320"/>
              <w:tab w:val="right" w:leader="dot" w:pos="10070"/>
            </w:tabs>
            <w:rPr>
              <w:rFonts w:eastAsiaTheme="minorEastAsia"/>
              <w:noProof/>
            </w:rPr>
          </w:pPr>
          <w:hyperlink w:anchor="_Toc243390938" w:history="1">
            <w:r w:rsidRPr="00E66D62">
              <w:rPr>
                <w:rStyle w:val="Hyperlink"/>
                <w:rFonts w:cstheme="minorHAnsi"/>
                <w:noProof/>
              </w:rPr>
              <w:t>5.1.3</w:t>
            </w:r>
            <w:r>
              <w:rPr>
                <w:rFonts w:eastAsiaTheme="minorEastAsia"/>
                <w:noProof/>
              </w:rPr>
              <w:tab/>
            </w:r>
            <w:r w:rsidRPr="00E66D62">
              <w:rPr>
                <w:rStyle w:val="Hyperlink"/>
                <w:rFonts w:cstheme="minorHAnsi"/>
                <w:noProof/>
              </w:rPr>
              <w:t>Eligibility criteria for sites and individuals who deliver interventions [SPIRIT Item 14b]</w:t>
            </w:r>
            <w:r>
              <w:rPr>
                <w:noProof/>
                <w:webHidden/>
              </w:rPr>
              <w:tab/>
            </w:r>
            <w:r>
              <w:rPr>
                <w:noProof/>
                <w:webHidden/>
              </w:rPr>
              <w:fldChar w:fldCharType="begin"/>
            </w:r>
            <w:r>
              <w:rPr>
                <w:noProof/>
                <w:webHidden/>
              </w:rPr>
              <w:instrText xml:space="preserve"> PAGEREF _Toc243390938 \h </w:instrText>
            </w:r>
            <w:r>
              <w:rPr>
                <w:noProof/>
                <w:webHidden/>
              </w:rPr>
            </w:r>
            <w:r>
              <w:rPr>
                <w:noProof/>
                <w:webHidden/>
              </w:rPr>
              <w:fldChar w:fldCharType="separate"/>
            </w:r>
            <w:r>
              <w:rPr>
                <w:noProof/>
                <w:webHidden/>
              </w:rPr>
              <w:t>23</w:t>
            </w:r>
            <w:r>
              <w:rPr>
                <w:noProof/>
                <w:webHidden/>
              </w:rPr>
              <w:fldChar w:fldCharType="end"/>
            </w:r>
          </w:hyperlink>
        </w:p>
        <w:p w14:paraId="7C2CFA7E" w14:textId="2266BBF0" w:rsidR="00556E79" w:rsidRDefault="00556E79">
          <w:pPr>
            <w:pStyle w:val="TOC2"/>
            <w:tabs>
              <w:tab w:val="left" w:pos="880"/>
              <w:tab w:val="right" w:leader="dot" w:pos="10070"/>
            </w:tabs>
            <w:rPr>
              <w:rFonts w:eastAsiaTheme="minorEastAsia"/>
              <w:noProof/>
            </w:rPr>
          </w:pPr>
          <w:hyperlink w:anchor="_Toc243390939" w:history="1">
            <w:r w:rsidRPr="00E66D62">
              <w:rPr>
                <w:rStyle w:val="Hyperlink"/>
                <w:noProof/>
              </w:rPr>
              <w:t>5.2</w:t>
            </w:r>
            <w:r>
              <w:rPr>
                <w:rFonts w:eastAsiaTheme="minorEastAsia"/>
                <w:noProof/>
              </w:rPr>
              <w:tab/>
            </w:r>
            <w:r w:rsidRPr="00E66D62">
              <w:rPr>
                <w:rStyle w:val="Hyperlink"/>
                <w:noProof/>
              </w:rPr>
              <w:t>Sample size estimation [SPIRIT Item 19]</w:t>
            </w:r>
            <w:r>
              <w:rPr>
                <w:noProof/>
                <w:webHidden/>
              </w:rPr>
              <w:tab/>
            </w:r>
            <w:r>
              <w:rPr>
                <w:noProof/>
                <w:webHidden/>
              </w:rPr>
              <w:fldChar w:fldCharType="begin"/>
            </w:r>
            <w:r>
              <w:rPr>
                <w:noProof/>
                <w:webHidden/>
              </w:rPr>
              <w:instrText xml:space="preserve"> PAGEREF _Toc243390939 \h </w:instrText>
            </w:r>
            <w:r>
              <w:rPr>
                <w:noProof/>
                <w:webHidden/>
              </w:rPr>
            </w:r>
            <w:r>
              <w:rPr>
                <w:noProof/>
                <w:webHidden/>
              </w:rPr>
              <w:fldChar w:fldCharType="separate"/>
            </w:r>
            <w:r>
              <w:rPr>
                <w:noProof/>
                <w:webHidden/>
              </w:rPr>
              <w:t>23</w:t>
            </w:r>
            <w:r>
              <w:rPr>
                <w:noProof/>
                <w:webHidden/>
              </w:rPr>
              <w:fldChar w:fldCharType="end"/>
            </w:r>
          </w:hyperlink>
        </w:p>
        <w:p w14:paraId="64929CD2" w14:textId="074086F4" w:rsidR="00556E79" w:rsidRDefault="00556E79">
          <w:pPr>
            <w:pStyle w:val="TOC2"/>
            <w:tabs>
              <w:tab w:val="left" w:pos="880"/>
              <w:tab w:val="right" w:leader="dot" w:pos="10070"/>
            </w:tabs>
            <w:rPr>
              <w:rFonts w:eastAsiaTheme="minorEastAsia"/>
              <w:noProof/>
            </w:rPr>
          </w:pPr>
          <w:hyperlink w:anchor="_Toc243390940" w:history="1">
            <w:r w:rsidRPr="00E66D62">
              <w:rPr>
                <w:rStyle w:val="Hyperlink"/>
                <w:noProof/>
              </w:rPr>
              <w:t>5.3</w:t>
            </w:r>
            <w:r>
              <w:rPr>
                <w:rFonts w:eastAsiaTheme="minorEastAsia"/>
                <w:noProof/>
              </w:rPr>
              <w:tab/>
            </w:r>
            <w:r w:rsidRPr="00E66D62">
              <w:rPr>
                <w:rStyle w:val="Hyperlink"/>
                <w:noProof/>
              </w:rPr>
              <w:t>Recruitment procedures [SPIRIT Item 20]</w:t>
            </w:r>
            <w:r>
              <w:rPr>
                <w:noProof/>
                <w:webHidden/>
              </w:rPr>
              <w:tab/>
            </w:r>
            <w:r>
              <w:rPr>
                <w:noProof/>
                <w:webHidden/>
              </w:rPr>
              <w:fldChar w:fldCharType="begin"/>
            </w:r>
            <w:r>
              <w:rPr>
                <w:noProof/>
                <w:webHidden/>
              </w:rPr>
              <w:instrText xml:space="preserve"> PAGEREF _Toc243390940 \h </w:instrText>
            </w:r>
            <w:r>
              <w:rPr>
                <w:noProof/>
                <w:webHidden/>
              </w:rPr>
            </w:r>
            <w:r>
              <w:rPr>
                <w:noProof/>
                <w:webHidden/>
              </w:rPr>
              <w:fldChar w:fldCharType="separate"/>
            </w:r>
            <w:r>
              <w:rPr>
                <w:noProof/>
                <w:webHidden/>
              </w:rPr>
              <w:t>24</w:t>
            </w:r>
            <w:r>
              <w:rPr>
                <w:noProof/>
                <w:webHidden/>
              </w:rPr>
              <w:fldChar w:fldCharType="end"/>
            </w:r>
          </w:hyperlink>
        </w:p>
        <w:p w14:paraId="6797179A" w14:textId="0C74C664" w:rsidR="00556E79" w:rsidRDefault="00556E79">
          <w:pPr>
            <w:pStyle w:val="TOC1"/>
            <w:tabs>
              <w:tab w:val="left" w:pos="440"/>
            </w:tabs>
            <w:rPr>
              <w:rFonts w:eastAsiaTheme="minorEastAsia"/>
              <w:noProof/>
            </w:rPr>
          </w:pPr>
          <w:hyperlink w:anchor="_Toc243390941" w:history="1">
            <w:r w:rsidRPr="00E66D62">
              <w:rPr>
                <w:rStyle w:val="Hyperlink"/>
                <w:noProof/>
              </w:rPr>
              <w:t>6</w:t>
            </w:r>
            <w:r>
              <w:rPr>
                <w:rFonts w:eastAsiaTheme="minorEastAsia"/>
                <w:noProof/>
              </w:rPr>
              <w:tab/>
            </w:r>
            <w:r w:rsidRPr="00E66D62">
              <w:rPr>
                <w:rStyle w:val="Hyperlink"/>
                <w:noProof/>
              </w:rPr>
              <w:t>Trial Procedures</w:t>
            </w:r>
            <w:r>
              <w:rPr>
                <w:noProof/>
                <w:webHidden/>
              </w:rPr>
              <w:tab/>
            </w:r>
            <w:r>
              <w:rPr>
                <w:noProof/>
                <w:webHidden/>
              </w:rPr>
              <w:fldChar w:fldCharType="begin"/>
            </w:r>
            <w:r>
              <w:rPr>
                <w:noProof/>
                <w:webHidden/>
              </w:rPr>
              <w:instrText xml:space="preserve"> PAGEREF _Toc243390941 \h </w:instrText>
            </w:r>
            <w:r>
              <w:rPr>
                <w:noProof/>
                <w:webHidden/>
              </w:rPr>
            </w:r>
            <w:r>
              <w:rPr>
                <w:noProof/>
                <w:webHidden/>
              </w:rPr>
              <w:fldChar w:fldCharType="separate"/>
            </w:r>
            <w:r>
              <w:rPr>
                <w:noProof/>
                <w:webHidden/>
              </w:rPr>
              <w:t>25</w:t>
            </w:r>
            <w:r>
              <w:rPr>
                <w:noProof/>
                <w:webHidden/>
              </w:rPr>
              <w:fldChar w:fldCharType="end"/>
            </w:r>
          </w:hyperlink>
        </w:p>
        <w:p w14:paraId="2A715DB1" w14:textId="0BD5959A" w:rsidR="00556E79" w:rsidRDefault="00556E79">
          <w:pPr>
            <w:pStyle w:val="TOC2"/>
            <w:tabs>
              <w:tab w:val="left" w:pos="880"/>
              <w:tab w:val="right" w:leader="dot" w:pos="10070"/>
            </w:tabs>
            <w:rPr>
              <w:rFonts w:eastAsiaTheme="minorEastAsia"/>
              <w:noProof/>
            </w:rPr>
          </w:pPr>
          <w:hyperlink w:anchor="_Toc243390942" w:history="1">
            <w:r w:rsidRPr="00E66D62">
              <w:rPr>
                <w:rStyle w:val="Hyperlink"/>
                <w:noProof/>
              </w:rPr>
              <w:t>6.1</w:t>
            </w:r>
            <w:r>
              <w:rPr>
                <w:rFonts w:eastAsiaTheme="minorEastAsia"/>
                <w:noProof/>
              </w:rPr>
              <w:tab/>
            </w:r>
            <w:r w:rsidRPr="00E66D62">
              <w:rPr>
                <w:rStyle w:val="Hyperlink"/>
                <w:noProof/>
              </w:rPr>
              <w:t>Patients enrollment</w:t>
            </w:r>
            <w:r>
              <w:rPr>
                <w:noProof/>
                <w:webHidden/>
              </w:rPr>
              <w:tab/>
            </w:r>
            <w:r>
              <w:rPr>
                <w:noProof/>
                <w:webHidden/>
              </w:rPr>
              <w:fldChar w:fldCharType="begin"/>
            </w:r>
            <w:r>
              <w:rPr>
                <w:noProof/>
                <w:webHidden/>
              </w:rPr>
              <w:instrText xml:space="preserve"> PAGEREF _Toc243390942 \h </w:instrText>
            </w:r>
            <w:r>
              <w:rPr>
                <w:noProof/>
                <w:webHidden/>
              </w:rPr>
            </w:r>
            <w:r>
              <w:rPr>
                <w:noProof/>
                <w:webHidden/>
              </w:rPr>
              <w:fldChar w:fldCharType="separate"/>
            </w:r>
            <w:r>
              <w:rPr>
                <w:noProof/>
                <w:webHidden/>
              </w:rPr>
              <w:t>25</w:t>
            </w:r>
            <w:r>
              <w:rPr>
                <w:noProof/>
                <w:webHidden/>
              </w:rPr>
              <w:fldChar w:fldCharType="end"/>
            </w:r>
          </w:hyperlink>
        </w:p>
        <w:p w14:paraId="5A24149C" w14:textId="26977776" w:rsidR="00556E79" w:rsidRDefault="00556E79">
          <w:pPr>
            <w:pStyle w:val="TOC2"/>
            <w:tabs>
              <w:tab w:val="left" w:pos="880"/>
              <w:tab w:val="right" w:leader="dot" w:pos="10070"/>
            </w:tabs>
            <w:rPr>
              <w:rFonts w:eastAsiaTheme="minorEastAsia"/>
              <w:noProof/>
            </w:rPr>
          </w:pPr>
          <w:hyperlink w:anchor="_Toc243390943" w:history="1">
            <w:r w:rsidRPr="00E66D62">
              <w:rPr>
                <w:rStyle w:val="Hyperlink"/>
                <w:noProof/>
              </w:rPr>
              <w:t>6.2</w:t>
            </w:r>
            <w:r>
              <w:rPr>
                <w:rFonts w:eastAsiaTheme="minorEastAsia"/>
                <w:noProof/>
              </w:rPr>
              <w:tab/>
            </w:r>
            <w:r w:rsidRPr="00E66D62">
              <w:rPr>
                <w:rStyle w:val="Hyperlink"/>
                <w:noProof/>
              </w:rPr>
              <w:t>Pre-screening, screening and eligibility confirmation</w:t>
            </w:r>
            <w:r>
              <w:rPr>
                <w:noProof/>
                <w:webHidden/>
              </w:rPr>
              <w:tab/>
            </w:r>
            <w:r>
              <w:rPr>
                <w:noProof/>
                <w:webHidden/>
              </w:rPr>
              <w:fldChar w:fldCharType="begin"/>
            </w:r>
            <w:r>
              <w:rPr>
                <w:noProof/>
                <w:webHidden/>
              </w:rPr>
              <w:instrText xml:space="preserve"> PAGEREF _Toc243390943 \h </w:instrText>
            </w:r>
            <w:r>
              <w:rPr>
                <w:noProof/>
                <w:webHidden/>
              </w:rPr>
            </w:r>
            <w:r>
              <w:rPr>
                <w:noProof/>
                <w:webHidden/>
              </w:rPr>
              <w:fldChar w:fldCharType="separate"/>
            </w:r>
            <w:r>
              <w:rPr>
                <w:noProof/>
                <w:webHidden/>
              </w:rPr>
              <w:t>25</w:t>
            </w:r>
            <w:r>
              <w:rPr>
                <w:noProof/>
                <w:webHidden/>
              </w:rPr>
              <w:fldChar w:fldCharType="end"/>
            </w:r>
          </w:hyperlink>
        </w:p>
        <w:p w14:paraId="35377F30" w14:textId="7699956A" w:rsidR="00556E79" w:rsidRDefault="00556E79">
          <w:pPr>
            <w:pStyle w:val="TOC2"/>
            <w:tabs>
              <w:tab w:val="left" w:pos="880"/>
              <w:tab w:val="right" w:leader="dot" w:pos="10070"/>
            </w:tabs>
            <w:rPr>
              <w:rFonts w:eastAsiaTheme="minorEastAsia"/>
              <w:noProof/>
            </w:rPr>
          </w:pPr>
          <w:hyperlink w:anchor="_Toc243390944" w:history="1">
            <w:r w:rsidRPr="00E66D62">
              <w:rPr>
                <w:rStyle w:val="Hyperlink"/>
                <w:noProof/>
              </w:rPr>
              <w:t>6.3</w:t>
            </w:r>
            <w:r>
              <w:rPr>
                <w:rFonts w:eastAsiaTheme="minorEastAsia"/>
                <w:noProof/>
              </w:rPr>
              <w:tab/>
            </w:r>
            <w:r w:rsidRPr="00E66D62">
              <w:rPr>
                <w:rStyle w:val="Hyperlink"/>
                <w:noProof/>
              </w:rPr>
              <w:t>Informed consent process SPIRIT Item 32a 32b</w:t>
            </w:r>
            <w:r>
              <w:rPr>
                <w:noProof/>
                <w:webHidden/>
              </w:rPr>
              <w:tab/>
            </w:r>
            <w:r>
              <w:rPr>
                <w:noProof/>
                <w:webHidden/>
              </w:rPr>
              <w:fldChar w:fldCharType="begin"/>
            </w:r>
            <w:r>
              <w:rPr>
                <w:noProof/>
                <w:webHidden/>
              </w:rPr>
              <w:instrText xml:space="preserve"> PAGEREF _Toc243390944 \h </w:instrText>
            </w:r>
            <w:r>
              <w:rPr>
                <w:noProof/>
                <w:webHidden/>
              </w:rPr>
            </w:r>
            <w:r>
              <w:rPr>
                <w:noProof/>
                <w:webHidden/>
              </w:rPr>
              <w:fldChar w:fldCharType="separate"/>
            </w:r>
            <w:r>
              <w:rPr>
                <w:noProof/>
                <w:webHidden/>
              </w:rPr>
              <w:t>25</w:t>
            </w:r>
            <w:r>
              <w:rPr>
                <w:noProof/>
                <w:webHidden/>
              </w:rPr>
              <w:fldChar w:fldCharType="end"/>
            </w:r>
          </w:hyperlink>
        </w:p>
        <w:p w14:paraId="2D171819" w14:textId="621F8406" w:rsidR="00556E79" w:rsidRDefault="00556E79">
          <w:pPr>
            <w:pStyle w:val="TOC3"/>
            <w:tabs>
              <w:tab w:val="left" w:pos="1320"/>
              <w:tab w:val="right" w:leader="dot" w:pos="10070"/>
            </w:tabs>
            <w:rPr>
              <w:rFonts w:eastAsiaTheme="minorEastAsia"/>
              <w:noProof/>
            </w:rPr>
          </w:pPr>
          <w:hyperlink w:anchor="_Toc243390945" w:history="1">
            <w:r w:rsidRPr="00E66D62">
              <w:rPr>
                <w:rStyle w:val="Hyperlink"/>
                <w:rFonts w:cstheme="minorHAnsi"/>
                <w:noProof/>
              </w:rPr>
              <w:t>6.3.1</w:t>
            </w:r>
            <w:r>
              <w:rPr>
                <w:rFonts w:eastAsiaTheme="minorEastAsia"/>
                <w:noProof/>
              </w:rPr>
              <w:tab/>
            </w:r>
            <w:r w:rsidRPr="00E66D62">
              <w:rPr>
                <w:rStyle w:val="Hyperlink"/>
                <w:rFonts w:cstheme="minorHAnsi"/>
                <w:noProof/>
              </w:rPr>
              <w:t>Informed consent procedure</w:t>
            </w:r>
            <w:r>
              <w:rPr>
                <w:noProof/>
                <w:webHidden/>
              </w:rPr>
              <w:tab/>
            </w:r>
            <w:r>
              <w:rPr>
                <w:noProof/>
                <w:webHidden/>
              </w:rPr>
              <w:fldChar w:fldCharType="begin"/>
            </w:r>
            <w:r>
              <w:rPr>
                <w:noProof/>
                <w:webHidden/>
              </w:rPr>
              <w:instrText xml:space="preserve"> PAGEREF _Toc243390945 \h </w:instrText>
            </w:r>
            <w:r>
              <w:rPr>
                <w:noProof/>
                <w:webHidden/>
              </w:rPr>
            </w:r>
            <w:r>
              <w:rPr>
                <w:noProof/>
                <w:webHidden/>
              </w:rPr>
              <w:fldChar w:fldCharType="separate"/>
            </w:r>
            <w:r>
              <w:rPr>
                <w:noProof/>
                <w:webHidden/>
              </w:rPr>
              <w:t>26</w:t>
            </w:r>
            <w:r>
              <w:rPr>
                <w:noProof/>
                <w:webHidden/>
              </w:rPr>
              <w:fldChar w:fldCharType="end"/>
            </w:r>
          </w:hyperlink>
        </w:p>
        <w:p w14:paraId="6A0451BE" w14:textId="6C1631CC" w:rsidR="00556E79" w:rsidRDefault="00556E79">
          <w:pPr>
            <w:pStyle w:val="TOC2"/>
            <w:tabs>
              <w:tab w:val="left" w:pos="880"/>
              <w:tab w:val="right" w:leader="dot" w:pos="10070"/>
            </w:tabs>
            <w:rPr>
              <w:rFonts w:eastAsiaTheme="minorEastAsia"/>
              <w:noProof/>
            </w:rPr>
          </w:pPr>
          <w:hyperlink w:anchor="_Toc243390946" w:history="1">
            <w:r w:rsidRPr="00E66D62">
              <w:rPr>
                <w:rStyle w:val="Hyperlink"/>
                <w:noProof/>
              </w:rPr>
              <w:t>6.4</w:t>
            </w:r>
            <w:r>
              <w:rPr>
                <w:rFonts w:eastAsiaTheme="minorEastAsia"/>
                <w:noProof/>
              </w:rPr>
              <w:tab/>
            </w:r>
            <w:r w:rsidRPr="00E66D62">
              <w:rPr>
                <w:rStyle w:val="Hyperlink"/>
                <w:noProof/>
              </w:rPr>
              <w:t>Baseline assessments</w:t>
            </w:r>
            <w:r>
              <w:rPr>
                <w:noProof/>
                <w:webHidden/>
              </w:rPr>
              <w:tab/>
            </w:r>
            <w:r>
              <w:rPr>
                <w:noProof/>
                <w:webHidden/>
              </w:rPr>
              <w:fldChar w:fldCharType="begin"/>
            </w:r>
            <w:r>
              <w:rPr>
                <w:noProof/>
                <w:webHidden/>
              </w:rPr>
              <w:instrText xml:space="preserve"> PAGEREF _Toc243390946 \h </w:instrText>
            </w:r>
            <w:r>
              <w:rPr>
                <w:noProof/>
                <w:webHidden/>
              </w:rPr>
            </w:r>
            <w:r>
              <w:rPr>
                <w:noProof/>
                <w:webHidden/>
              </w:rPr>
              <w:fldChar w:fldCharType="separate"/>
            </w:r>
            <w:r>
              <w:rPr>
                <w:noProof/>
                <w:webHidden/>
              </w:rPr>
              <w:t>28</w:t>
            </w:r>
            <w:r>
              <w:rPr>
                <w:noProof/>
                <w:webHidden/>
              </w:rPr>
              <w:fldChar w:fldCharType="end"/>
            </w:r>
          </w:hyperlink>
        </w:p>
        <w:p w14:paraId="42C0DDFC" w14:textId="0B38C71C" w:rsidR="00556E79" w:rsidRDefault="00556E79">
          <w:pPr>
            <w:pStyle w:val="TOC2"/>
            <w:tabs>
              <w:tab w:val="left" w:pos="880"/>
              <w:tab w:val="right" w:leader="dot" w:pos="10070"/>
            </w:tabs>
            <w:rPr>
              <w:rFonts w:eastAsiaTheme="minorEastAsia"/>
              <w:noProof/>
            </w:rPr>
          </w:pPr>
          <w:hyperlink w:anchor="_Toc243390947" w:history="1">
            <w:r w:rsidRPr="00E66D62">
              <w:rPr>
                <w:rStyle w:val="Hyperlink"/>
                <w:noProof/>
              </w:rPr>
              <w:t>6.5</w:t>
            </w:r>
            <w:r>
              <w:rPr>
                <w:rFonts w:eastAsiaTheme="minorEastAsia"/>
                <w:noProof/>
              </w:rPr>
              <w:tab/>
            </w:r>
            <w:r w:rsidRPr="00E66D62">
              <w:rPr>
                <w:rStyle w:val="Hyperlink"/>
                <w:noProof/>
              </w:rPr>
              <w:t>Randomization procedures   SPIRIT items [21a 21b 22 23]</w:t>
            </w:r>
            <w:r>
              <w:rPr>
                <w:noProof/>
                <w:webHidden/>
              </w:rPr>
              <w:tab/>
            </w:r>
            <w:r>
              <w:rPr>
                <w:noProof/>
                <w:webHidden/>
              </w:rPr>
              <w:fldChar w:fldCharType="begin"/>
            </w:r>
            <w:r>
              <w:rPr>
                <w:noProof/>
                <w:webHidden/>
              </w:rPr>
              <w:instrText xml:space="preserve"> PAGEREF _Toc243390947 \h </w:instrText>
            </w:r>
            <w:r>
              <w:rPr>
                <w:noProof/>
                <w:webHidden/>
              </w:rPr>
            </w:r>
            <w:r>
              <w:rPr>
                <w:noProof/>
                <w:webHidden/>
              </w:rPr>
              <w:fldChar w:fldCharType="separate"/>
            </w:r>
            <w:r>
              <w:rPr>
                <w:noProof/>
                <w:webHidden/>
              </w:rPr>
              <w:t>28</w:t>
            </w:r>
            <w:r>
              <w:rPr>
                <w:noProof/>
                <w:webHidden/>
              </w:rPr>
              <w:fldChar w:fldCharType="end"/>
            </w:r>
          </w:hyperlink>
        </w:p>
        <w:p w14:paraId="7C10DEF7" w14:textId="1F8C8236" w:rsidR="00556E79" w:rsidRDefault="00556E79">
          <w:pPr>
            <w:pStyle w:val="TOC2"/>
            <w:tabs>
              <w:tab w:val="left" w:pos="880"/>
              <w:tab w:val="right" w:leader="dot" w:pos="10070"/>
            </w:tabs>
            <w:rPr>
              <w:rFonts w:eastAsiaTheme="minorEastAsia"/>
              <w:noProof/>
            </w:rPr>
          </w:pPr>
          <w:hyperlink w:anchor="_Toc243390948" w:history="1">
            <w:r w:rsidRPr="00E66D62">
              <w:rPr>
                <w:rStyle w:val="Hyperlink"/>
                <w:noProof/>
              </w:rPr>
              <w:t>6.6</w:t>
            </w:r>
            <w:r>
              <w:rPr>
                <w:rFonts w:eastAsiaTheme="minorEastAsia"/>
                <w:noProof/>
              </w:rPr>
              <w:tab/>
            </w:r>
            <w:r w:rsidRPr="00E66D62">
              <w:rPr>
                <w:rStyle w:val="Hyperlink"/>
                <w:noProof/>
              </w:rPr>
              <w:t>Blinding and masking [SPIRIT item 24a 24b 24c]</w:t>
            </w:r>
            <w:r>
              <w:rPr>
                <w:noProof/>
                <w:webHidden/>
              </w:rPr>
              <w:tab/>
            </w:r>
            <w:r>
              <w:rPr>
                <w:noProof/>
                <w:webHidden/>
              </w:rPr>
              <w:fldChar w:fldCharType="begin"/>
            </w:r>
            <w:r>
              <w:rPr>
                <w:noProof/>
                <w:webHidden/>
              </w:rPr>
              <w:instrText xml:space="preserve"> PAGEREF _Toc243390948 \h </w:instrText>
            </w:r>
            <w:r>
              <w:rPr>
                <w:noProof/>
                <w:webHidden/>
              </w:rPr>
            </w:r>
            <w:r>
              <w:rPr>
                <w:noProof/>
                <w:webHidden/>
              </w:rPr>
              <w:fldChar w:fldCharType="separate"/>
            </w:r>
            <w:r>
              <w:rPr>
                <w:noProof/>
                <w:webHidden/>
              </w:rPr>
              <w:t>29</w:t>
            </w:r>
            <w:r>
              <w:rPr>
                <w:noProof/>
                <w:webHidden/>
              </w:rPr>
              <w:fldChar w:fldCharType="end"/>
            </w:r>
          </w:hyperlink>
        </w:p>
        <w:p w14:paraId="2E46A271" w14:textId="31930C89" w:rsidR="00556E79" w:rsidRDefault="00556E79">
          <w:pPr>
            <w:pStyle w:val="TOC2"/>
            <w:tabs>
              <w:tab w:val="left" w:pos="880"/>
              <w:tab w:val="right" w:leader="dot" w:pos="10070"/>
            </w:tabs>
            <w:rPr>
              <w:rFonts w:eastAsiaTheme="minorEastAsia"/>
              <w:noProof/>
            </w:rPr>
          </w:pPr>
          <w:hyperlink w:anchor="_Toc243390949" w:history="1">
            <w:r w:rsidRPr="00E66D62">
              <w:rPr>
                <w:rStyle w:val="Hyperlink"/>
                <w:noProof/>
              </w:rPr>
              <w:t>6.7</w:t>
            </w:r>
            <w:r>
              <w:rPr>
                <w:rFonts w:eastAsiaTheme="minorEastAsia"/>
                <w:noProof/>
              </w:rPr>
              <w:tab/>
            </w:r>
            <w:r w:rsidRPr="00E66D62">
              <w:rPr>
                <w:rStyle w:val="Hyperlink"/>
                <w:rFonts w:eastAsia="Times New Roman"/>
                <w:noProof/>
              </w:rPr>
              <w:t>Participants timeline [SPIRIT Item 18]</w:t>
            </w:r>
            <w:r>
              <w:rPr>
                <w:noProof/>
                <w:webHidden/>
              </w:rPr>
              <w:tab/>
            </w:r>
            <w:r>
              <w:rPr>
                <w:noProof/>
                <w:webHidden/>
              </w:rPr>
              <w:fldChar w:fldCharType="begin"/>
            </w:r>
            <w:r>
              <w:rPr>
                <w:noProof/>
                <w:webHidden/>
              </w:rPr>
              <w:instrText xml:space="preserve"> PAGEREF _Toc243390949 \h </w:instrText>
            </w:r>
            <w:r>
              <w:rPr>
                <w:noProof/>
                <w:webHidden/>
              </w:rPr>
            </w:r>
            <w:r>
              <w:rPr>
                <w:noProof/>
                <w:webHidden/>
              </w:rPr>
              <w:fldChar w:fldCharType="separate"/>
            </w:r>
            <w:r>
              <w:rPr>
                <w:noProof/>
                <w:webHidden/>
              </w:rPr>
              <w:t>30</w:t>
            </w:r>
            <w:r>
              <w:rPr>
                <w:noProof/>
                <w:webHidden/>
              </w:rPr>
              <w:fldChar w:fldCharType="end"/>
            </w:r>
          </w:hyperlink>
        </w:p>
        <w:p w14:paraId="66D29480" w14:textId="7463EC8F" w:rsidR="00556E79" w:rsidRDefault="00556E79">
          <w:pPr>
            <w:pStyle w:val="TOC1"/>
            <w:tabs>
              <w:tab w:val="left" w:pos="440"/>
            </w:tabs>
            <w:rPr>
              <w:rFonts w:eastAsiaTheme="minorEastAsia"/>
              <w:noProof/>
            </w:rPr>
          </w:pPr>
          <w:hyperlink w:anchor="_Toc243390950" w:history="1">
            <w:r w:rsidRPr="00E66D62">
              <w:rPr>
                <w:rStyle w:val="Hyperlink"/>
                <w:noProof/>
              </w:rPr>
              <w:t>7</w:t>
            </w:r>
            <w:r>
              <w:rPr>
                <w:rFonts w:eastAsiaTheme="minorEastAsia"/>
                <w:noProof/>
              </w:rPr>
              <w:tab/>
            </w:r>
            <w:r w:rsidRPr="00E66D62">
              <w:rPr>
                <w:rStyle w:val="Hyperlink"/>
                <w:noProof/>
              </w:rPr>
              <w:t>Study interventions</w:t>
            </w:r>
            <w:r>
              <w:rPr>
                <w:noProof/>
                <w:webHidden/>
              </w:rPr>
              <w:tab/>
            </w:r>
            <w:r>
              <w:rPr>
                <w:noProof/>
                <w:webHidden/>
              </w:rPr>
              <w:fldChar w:fldCharType="begin"/>
            </w:r>
            <w:r>
              <w:rPr>
                <w:noProof/>
                <w:webHidden/>
              </w:rPr>
              <w:instrText xml:space="preserve"> PAGEREF _Toc243390950 \h </w:instrText>
            </w:r>
            <w:r>
              <w:rPr>
                <w:noProof/>
                <w:webHidden/>
              </w:rPr>
            </w:r>
            <w:r>
              <w:rPr>
                <w:noProof/>
                <w:webHidden/>
              </w:rPr>
              <w:fldChar w:fldCharType="separate"/>
            </w:r>
            <w:r>
              <w:rPr>
                <w:noProof/>
                <w:webHidden/>
              </w:rPr>
              <w:t>32</w:t>
            </w:r>
            <w:r>
              <w:rPr>
                <w:noProof/>
                <w:webHidden/>
              </w:rPr>
              <w:fldChar w:fldCharType="end"/>
            </w:r>
          </w:hyperlink>
        </w:p>
        <w:p w14:paraId="3797EF55" w14:textId="172F4CA1" w:rsidR="00556E79" w:rsidRDefault="00556E79">
          <w:pPr>
            <w:pStyle w:val="TOC2"/>
            <w:tabs>
              <w:tab w:val="left" w:pos="880"/>
              <w:tab w:val="right" w:leader="dot" w:pos="10070"/>
            </w:tabs>
            <w:rPr>
              <w:rFonts w:eastAsiaTheme="minorEastAsia"/>
              <w:noProof/>
            </w:rPr>
          </w:pPr>
          <w:hyperlink w:anchor="_Toc243390951" w:history="1">
            <w:r w:rsidRPr="00E66D62">
              <w:rPr>
                <w:rStyle w:val="Hyperlink"/>
                <w:noProof/>
              </w:rPr>
              <w:t>7.1</w:t>
            </w:r>
            <w:r>
              <w:rPr>
                <w:rFonts w:eastAsiaTheme="minorEastAsia"/>
                <w:noProof/>
              </w:rPr>
              <w:tab/>
            </w:r>
            <w:r w:rsidRPr="00E66D62">
              <w:rPr>
                <w:rStyle w:val="Hyperlink"/>
                <w:noProof/>
              </w:rPr>
              <w:t>Study interventions [SPIRIT Item 15]</w:t>
            </w:r>
            <w:r>
              <w:rPr>
                <w:noProof/>
                <w:webHidden/>
              </w:rPr>
              <w:tab/>
            </w:r>
            <w:r>
              <w:rPr>
                <w:noProof/>
                <w:webHidden/>
              </w:rPr>
              <w:fldChar w:fldCharType="begin"/>
            </w:r>
            <w:r>
              <w:rPr>
                <w:noProof/>
                <w:webHidden/>
              </w:rPr>
              <w:instrText xml:space="preserve"> PAGEREF _Toc243390951 \h </w:instrText>
            </w:r>
            <w:r>
              <w:rPr>
                <w:noProof/>
                <w:webHidden/>
              </w:rPr>
            </w:r>
            <w:r>
              <w:rPr>
                <w:noProof/>
                <w:webHidden/>
              </w:rPr>
              <w:fldChar w:fldCharType="separate"/>
            </w:r>
            <w:r>
              <w:rPr>
                <w:noProof/>
                <w:webHidden/>
              </w:rPr>
              <w:t>32</w:t>
            </w:r>
            <w:r>
              <w:rPr>
                <w:noProof/>
                <w:webHidden/>
              </w:rPr>
              <w:fldChar w:fldCharType="end"/>
            </w:r>
          </w:hyperlink>
        </w:p>
        <w:p w14:paraId="5AC55AE1" w14:textId="72160524" w:rsidR="00556E79" w:rsidRDefault="00556E79">
          <w:pPr>
            <w:pStyle w:val="TOC2"/>
            <w:tabs>
              <w:tab w:val="left" w:pos="880"/>
              <w:tab w:val="right" w:leader="dot" w:pos="10070"/>
            </w:tabs>
            <w:rPr>
              <w:rFonts w:eastAsiaTheme="minorEastAsia"/>
              <w:noProof/>
            </w:rPr>
          </w:pPr>
          <w:hyperlink w:anchor="_Toc243390952" w:history="1">
            <w:r w:rsidRPr="00E66D62">
              <w:rPr>
                <w:rStyle w:val="Hyperlink"/>
                <w:noProof/>
              </w:rPr>
              <w:t>7.2</w:t>
            </w:r>
            <w:r>
              <w:rPr>
                <w:rFonts w:eastAsiaTheme="minorEastAsia"/>
                <w:noProof/>
              </w:rPr>
              <w:tab/>
            </w:r>
            <w:r w:rsidRPr="00E66D62">
              <w:rPr>
                <w:rStyle w:val="Hyperlink"/>
                <w:noProof/>
              </w:rPr>
              <w:t>Baseline Assessment</w:t>
            </w:r>
            <w:r>
              <w:rPr>
                <w:noProof/>
                <w:webHidden/>
              </w:rPr>
              <w:tab/>
            </w:r>
            <w:r>
              <w:rPr>
                <w:noProof/>
                <w:webHidden/>
              </w:rPr>
              <w:fldChar w:fldCharType="begin"/>
            </w:r>
            <w:r>
              <w:rPr>
                <w:noProof/>
                <w:webHidden/>
              </w:rPr>
              <w:instrText xml:space="preserve"> PAGEREF _Toc243390952 \h </w:instrText>
            </w:r>
            <w:r>
              <w:rPr>
                <w:noProof/>
                <w:webHidden/>
              </w:rPr>
            </w:r>
            <w:r>
              <w:rPr>
                <w:noProof/>
                <w:webHidden/>
              </w:rPr>
              <w:fldChar w:fldCharType="separate"/>
            </w:r>
            <w:r>
              <w:rPr>
                <w:noProof/>
                <w:webHidden/>
              </w:rPr>
              <w:t>32</w:t>
            </w:r>
            <w:r>
              <w:rPr>
                <w:noProof/>
                <w:webHidden/>
              </w:rPr>
              <w:fldChar w:fldCharType="end"/>
            </w:r>
          </w:hyperlink>
        </w:p>
        <w:p w14:paraId="603C631F" w14:textId="36CB1FB4" w:rsidR="00556E79" w:rsidRDefault="00556E79">
          <w:pPr>
            <w:pStyle w:val="TOC2"/>
            <w:tabs>
              <w:tab w:val="left" w:pos="880"/>
              <w:tab w:val="right" w:leader="dot" w:pos="10070"/>
            </w:tabs>
            <w:rPr>
              <w:rFonts w:eastAsiaTheme="minorEastAsia"/>
              <w:noProof/>
            </w:rPr>
          </w:pPr>
          <w:hyperlink w:anchor="_Toc243390953" w:history="1">
            <w:r w:rsidRPr="00E66D62">
              <w:rPr>
                <w:rStyle w:val="Hyperlink"/>
                <w:noProof/>
              </w:rPr>
              <w:t>7.3</w:t>
            </w:r>
            <w:r>
              <w:rPr>
                <w:rFonts w:eastAsiaTheme="minorEastAsia"/>
                <w:noProof/>
              </w:rPr>
              <w:tab/>
            </w:r>
            <w:r w:rsidRPr="00E66D62">
              <w:rPr>
                <w:rStyle w:val="Hyperlink"/>
                <w:noProof/>
              </w:rPr>
              <w:t>Trial Interventions &amp; Administration</w:t>
            </w:r>
            <w:r>
              <w:rPr>
                <w:noProof/>
                <w:webHidden/>
              </w:rPr>
              <w:tab/>
            </w:r>
            <w:r>
              <w:rPr>
                <w:noProof/>
                <w:webHidden/>
              </w:rPr>
              <w:fldChar w:fldCharType="begin"/>
            </w:r>
            <w:r>
              <w:rPr>
                <w:noProof/>
                <w:webHidden/>
              </w:rPr>
              <w:instrText xml:space="preserve"> PAGEREF _Toc243390953 \h </w:instrText>
            </w:r>
            <w:r>
              <w:rPr>
                <w:noProof/>
                <w:webHidden/>
              </w:rPr>
            </w:r>
            <w:r>
              <w:rPr>
                <w:noProof/>
                <w:webHidden/>
              </w:rPr>
              <w:fldChar w:fldCharType="separate"/>
            </w:r>
            <w:r>
              <w:rPr>
                <w:noProof/>
                <w:webHidden/>
              </w:rPr>
              <w:t>34</w:t>
            </w:r>
            <w:r>
              <w:rPr>
                <w:noProof/>
                <w:webHidden/>
              </w:rPr>
              <w:fldChar w:fldCharType="end"/>
            </w:r>
          </w:hyperlink>
        </w:p>
        <w:p w14:paraId="07B37FFF" w14:textId="29A1FD8C" w:rsidR="00556E79" w:rsidRDefault="00556E79">
          <w:pPr>
            <w:pStyle w:val="TOC3"/>
            <w:tabs>
              <w:tab w:val="left" w:pos="1320"/>
              <w:tab w:val="right" w:leader="dot" w:pos="10070"/>
            </w:tabs>
            <w:rPr>
              <w:rFonts w:eastAsiaTheme="minorEastAsia"/>
              <w:noProof/>
            </w:rPr>
          </w:pPr>
          <w:hyperlink w:anchor="_Toc243390954" w:history="1">
            <w:r w:rsidRPr="00E66D62">
              <w:rPr>
                <w:rStyle w:val="Hyperlink"/>
                <w:rFonts w:cstheme="minorHAnsi"/>
                <w:noProof/>
              </w:rPr>
              <w:t>7.3.1</w:t>
            </w:r>
            <w:r>
              <w:rPr>
                <w:rFonts w:eastAsiaTheme="minorEastAsia"/>
                <w:noProof/>
              </w:rPr>
              <w:tab/>
            </w:r>
            <w:r w:rsidRPr="00E66D62">
              <w:rPr>
                <w:rStyle w:val="Hyperlink"/>
                <w:rFonts w:cstheme="minorHAnsi"/>
                <w:noProof/>
              </w:rPr>
              <w:t>Group A – Drug A Intervention Protocol</w:t>
            </w:r>
            <w:r>
              <w:rPr>
                <w:noProof/>
                <w:webHidden/>
              </w:rPr>
              <w:tab/>
            </w:r>
            <w:r>
              <w:rPr>
                <w:noProof/>
                <w:webHidden/>
              </w:rPr>
              <w:fldChar w:fldCharType="begin"/>
            </w:r>
            <w:r>
              <w:rPr>
                <w:noProof/>
                <w:webHidden/>
              </w:rPr>
              <w:instrText xml:space="preserve"> PAGEREF _Toc243390954 \h </w:instrText>
            </w:r>
            <w:r>
              <w:rPr>
                <w:noProof/>
                <w:webHidden/>
              </w:rPr>
            </w:r>
            <w:r>
              <w:rPr>
                <w:noProof/>
                <w:webHidden/>
              </w:rPr>
              <w:fldChar w:fldCharType="separate"/>
            </w:r>
            <w:r>
              <w:rPr>
                <w:noProof/>
                <w:webHidden/>
              </w:rPr>
              <w:t>34</w:t>
            </w:r>
            <w:r>
              <w:rPr>
                <w:noProof/>
                <w:webHidden/>
              </w:rPr>
              <w:fldChar w:fldCharType="end"/>
            </w:r>
          </w:hyperlink>
        </w:p>
        <w:p w14:paraId="0C42040D" w14:textId="5F0F9DEE" w:rsidR="00556E79" w:rsidRDefault="00556E79">
          <w:pPr>
            <w:pStyle w:val="TOC3"/>
            <w:tabs>
              <w:tab w:val="left" w:pos="1320"/>
              <w:tab w:val="right" w:leader="dot" w:pos="10070"/>
            </w:tabs>
            <w:rPr>
              <w:rFonts w:eastAsiaTheme="minorEastAsia"/>
              <w:noProof/>
            </w:rPr>
          </w:pPr>
          <w:hyperlink w:anchor="_Toc243390955" w:history="1">
            <w:r w:rsidRPr="00E66D62">
              <w:rPr>
                <w:rStyle w:val="Hyperlink"/>
                <w:noProof/>
              </w:rPr>
              <w:t>7.3.2</w:t>
            </w:r>
            <w:r>
              <w:rPr>
                <w:rFonts w:eastAsiaTheme="minorEastAsia"/>
                <w:noProof/>
              </w:rPr>
              <w:tab/>
            </w:r>
            <w:r w:rsidRPr="00E66D62">
              <w:rPr>
                <w:rStyle w:val="Hyperlink"/>
                <w:noProof/>
              </w:rPr>
              <w:t>Group B – Drug B Intervention Protocol</w:t>
            </w:r>
            <w:r>
              <w:rPr>
                <w:noProof/>
                <w:webHidden/>
              </w:rPr>
              <w:tab/>
            </w:r>
            <w:r>
              <w:rPr>
                <w:noProof/>
                <w:webHidden/>
              </w:rPr>
              <w:fldChar w:fldCharType="begin"/>
            </w:r>
            <w:r>
              <w:rPr>
                <w:noProof/>
                <w:webHidden/>
              </w:rPr>
              <w:instrText xml:space="preserve"> PAGEREF _Toc243390955 \h </w:instrText>
            </w:r>
            <w:r>
              <w:rPr>
                <w:noProof/>
                <w:webHidden/>
              </w:rPr>
            </w:r>
            <w:r>
              <w:rPr>
                <w:noProof/>
                <w:webHidden/>
              </w:rPr>
              <w:fldChar w:fldCharType="separate"/>
            </w:r>
            <w:r>
              <w:rPr>
                <w:noProof/>
                <w:webHidden/>
              </w:rPr>
              <w:t>34</w:t>
            </w:r>
            <w:r>
              <w:rPr>
                <w:noProof/>
                <w:webHidden/>
              </w:rPr>
              <w:fldChar w:fldCharType="end"/>
            </w:r>
          </w:hyperlink>
        </w:p>
        <w:p w14:paraId="5BA212DB" w14:textId="0532E78D" w:rsidR="00556E79" w:rsidRDefault="00556E79">
          <w:pPr>
            <w:pStyle w:val="TOC2"/>
            <w:tabs>
              <w:tab w:val="left" w:pos="880"/>
              <w:tab w:val="right" w:leader="dot" w:pos="10070"/>
            </w:tabs>
            <w:rPr>
              <w:rFonts w:eastAsiaTheme="minorEastAsia"/>
              <w:noProof/>
            </w:rPr>
          </w:pPr>
          <w:hyperlink w:anchor="_Toc243390956" w:history="1">
            <w:r w:rsidRPr="00E66D62">
              <w:rPr>
                <w:rStyle w:val="Hyperlink"/>
                <w:noProof/>
              </w:rPr>
              <w:t>7.4</w:t>
            </w:r>
            <w:r>
              <w:rPr>
                <w:rFonts w:eastAsiaTheme="minorEastAsia"/>
                <w:noProof/>
              </w:rPr>
              <w:tab/>
            </w:r>
            <w:r w:rsidRPr="00E66D62">
              <w:rPr>
                <w:rStyle w:val="Hyperlink"/>
                <w:noProof/>
              </w:rPr>
              <w:t>Dose Escalation &amp; Titration Criteria</w:t>
            </w:r>
            <w:r>
              <w:rPr>
                <w:noProof/>
                <w:webHidden/>
              </w:rPr>
              <w:tab/>
            </w:r>
            <w:r>
              <w:rPr>
                <w:noProof/>
                <w:webHidden/>
              </w:rPr>
              <w:fldChar w:fldCharType="begin"/>
            </w:r>
            <w:r>
              <w:rPr>
                <w:noProof/>
                <w:webHidden/>
              </w:rPr>
              <w:instrText xml:space="preserve"> PAGEREF _Toc243390956 \h </w:instrText>
            </w:r>
            <w:r>
              <w:rPr>
                <w:noProof/>
                <w:webHidden/>
              </w:rPr>
            </w:r>
            <w:r>
              <w:rPr>
                <w:noProof/>
                <w:webHidden/>
              </w:rPr>
              <w:fldChar w:fldCharType="separate"/>
            </w:r>
            <w:r>
              <w:rPr>
                <w:noProof/>
                <w:webHidden/>
              </w:rPr>
              <w:t>34</w:t>
            </w:r>
            <w:r>
              <w:rPr>
                <w:noProof/>
                <w:webHidden/>
              </w:rPr>
              <w:fldChar w:fldCharType="end"/>
            </w:r>
          </w:hyperlink>
        </w:p>
        <w:p w14:paraId="73BA34DF" w14:textId="561B6275" w:rsidR="00556E79" w:rsidRDefault="00556E79">
          <w:pPr>
            <w:pStyle w:val="TOC2"/>
            <w:tabs>
              <w:tab w:val="left" w:pos="880"/>
              <w:tab w:val="right" w:leader="dot" w:pos="10070"/>
            </w:tabs>
            <w:rPr>
              <w:rFonts w:eastAsiaTheme="minorEastAsia"/>
              <w:noProof/>
            </w:rPr>
          </w:pPr>
          <w:hyperlink w:anchor="_Toc243390957" w:history="1">
            <w:r w:rsidRPr="00E66D62">
              <w:rPr>
                <w:rStyle w:val="Hyperlink"/>
                <w:noProof/>
              </w:rPr>
              <w:t>7.5</w:t>
            </w:r>
            <w:r>
              <w:rPr>
                <w:rFonts w:eastAsiaTheme="minorEastAsia"/>
                <w:noProof/>
              </w:rPr>
              <w:tab/>
            </w:r>
            <w:r w:rsidRPr="00E66D62">
              <w:rPr>
                <w:rStyle w:val="Hyperlink"/>
                <w:noProof/>
              </w:rPr>
              <w:t>Diagnostic &amp; Monitoring Procedures</w:t>
            </w:r>
            <w:r>
              <w:rPr>
                <w:noProof/>
                <w:webHidden/>
              </w:rPr>
              <w:tab/>
            </w:r>
            <w:r>
              <w:rPr>
                <w:noProof/>
                <w:webHidden/>
              </w:rPr>
              <w:fldChar w:fldCharType="begin"/>
            </w:r>
            <w:r>
              <w:rPr>
                <w:noProof/>
                <w:webHidden/>
              </w:rPr>
              <w:instrText xml:space="preserve"> PAGEREF _Toc243390957 \h </w:instrText>
            </w:r>
            <w:r>
              <w:rPr>
                <w:noProof/>
                <w:webHidden/>
              </w:rPr>
            </w:r>
            <w:r>
              <w:rPr>
                <w:noProof/>
                <w:webHidden/>
              </w:rPr>
              <w:fldChar w:fldCharType="separate"/>
            </w:r>
            <w:r>
              <w:rPr>
                <w:noProof/>
                <w:webHidden/>
              </w:rPr>
              <w:t>34</w:t>
            </w:r>
            <w:r>
              <w:rPr>
                <w:noProof/>
                <w:webHidden/>
              </w:rPr>
              <w:fldChar w:fldCharType="end"/>
            </w:r>
          </w:hyperlink>
        </w:p>
        <w:p w14:paraId="498B3CA2" w14:textId="1A734862" w:rsidR="00556E79" w:rsidRDefault="00556E79">
          <w:pPr>
            <w:pStyle w:val="TOC2"/>
            <w:tabs>
              <w:tab w:val="left" w:pos="880"/>
              <w:tab w:val="right" w:leader="dot" w:pos="10070"/>
            </w:tabs>
            <w:rPr>
              <w:rFonts w:eastAsiaTheme="minorEastAsia"/>
              <w:noProof/>
            </w:rPr>
          </w:pPr>
          <w:hyperlink w:anchor="_Toc243390958" w:history="1">
            <w:r w:rsidRPr="00E66D62">
              <w:rPr>
                <w:rStyle w:val="Hyperlink"/>
                <w:noProof/>
              </w:rPr>
              <w:t>7.6</w:t>
            </w:r>
            <w:r>
              <w:rPr>
                <w:rFonts w:eastAsiaTheme="minorEastAsia"/>
                <w:noProof/>
              </w:rPr>
              <w:tab/>
            </w:r>
            <w:r w:rsidRPr="00E66D62">
              <w:rPr>
                <w:rStyle w:val="Hyperlink"/>
                <w:noProof/>
              </w:rPr>
              <w:t>Safety Monitoring &amp; Emergency Management Protocol</w:t>
            </w:r>
            <w:r>
              <w:rPr>
                <w:noProof/>
                <w:webHidden/>
              </w:rPr>
              <w:tab/>
            </w:r>
            <w:r>
              <w:rPr>
                <w:noProof/>
                <w:webHidden/>
              </w:rPr>
              <w:fldChar w:fldCharType="begin"/>
            </w:r>
            <w:r>
              <w:rPr>
                <w:noProof/>
                <w:webHidden/>
              </w:rPr>
              <w:instrText xml:space="preserve"> PAGEREF _Toc243390958 \h </w:instrText>
            </w:r>
            <w:r>
              <w:rPr>
                <w:noProof/>
                <w:webHidden/>
              </w:rPr>
            </w:r>
            <w:r>
              <w:rPr>
                <w:noProof/>
                <w:webHidden/>
              </w:rPr>
              <w:fldChar w:fldCharType="separate"/>
            </w:r>
            <w:r>
              <w:rPr>
                <w:noProof/>
                <w:webHidden/>
              </w:rPr>
              <w:t>35</w:t>
            </w:r>
            <w:r>
              <w:rPr>
                <w:noProof/>
                <w:webHidden/>
              </w:rPr>
              <w:fldChar w:fldCharType="end"/>
            </w:r>
          </w:hyperlink>
        </w:p>
        <w:p w14:paraId="7DA1E2CC" w14:textId="4F3D850E" w:rsidR="00556E79" w:rsidRDefault="00556E79">
          <w:pPr>
            <w:pStyle w:val="TOC2"/>
            <w:tabs>
              <w:tab w:val="left" w:pos="880"/>
              <w:tab w:val="right" w:leader="dot" w:pos="10070"/>
            </w:tabs>
            <w:rPr>
              <w:rFonts w:eastAsiaTheme="minorEastAsia"/>
              <w:noProof/>
            </w:rPr>
          </w:pPr>
          <w:hyperlink w:anchor="_Toc243390959" w:history="1">
            <w:r w:rsidRPr="00E66D62">
              <w:rPr>
                <w:rStyle w:val="Hyperlink"/>
                <w:noProof/>
              </w:rPr>
              <w:t>7.7</w:t>
            </w:r>
            <w:r>
              <w:rPr>
                <w:rFonts w:eastAsiaTheme="minorEastAsia"/>
                <w:noProof/>
              </w:rPr>
              <w:tab/>
            </w:r>
            <w:r w:rsidRPr="00E66D62">
              <w:rPr>
                <w:rStyle w:val="Hyperlink"/>
                <w:noProof/>
              </w:rPr>
              <w:t>Criteria for discontinuation /modification of allocated treatment [SPIRIT ITEM 15b]</w:t>
            </w:r>
            <w:r>
              <w:rPr>
                <w:noProof/>
                <w:webHidden/>
              </w:rPr>
              <w:tab/>
            </w:r>
            <w:r>
              <w:rPr>
                <w:noProof/>
                <w:webHidden/>
              </w:rPr>
              <w:fldChar w:fldCharType="begin"/>
            </w:r>
            <w:r>
              <w:rPr>
                <w:noProof/>
                <w:webHidden/>
              </w:rPr>
              <w:instrText xml:space="preserve"> PAGEREF _Toc243390959 \h </w:instrText>
            </w:r>
            <w:r>
              <w:rPr>
                <w:noProof/>
                <w:webHidden/>
              </w:rPr>
            </w:r>
            <w:r>
              <w:rPr>
                <w:noProof/>
                <w:webHidden/>
              </w:rPr>
              <w:fldChar w:fldCharType="separate"/>
            </w:r>
            <w:r>
              <w:rPr>
                <w:noProof/>
                <w:webHidden/>
              </w:rPr>
              <w:t>35</w:t>
            </w:r>
            <w:r>
              <w:rPr>
                <w:noProof/>
                <w:webHidden/>
              </w:rPr>
              <w:fldChar w:fldCharType="end"/>
            </w:r>
          </w:hyperlink>
        </w:p>
        <w:p w14:paraId="4686A50B" w14:textId="78DDBC79" w:rsidR="00556E79" w:rsidRDefault="00556E79">
          <w:pPr>
            <w:pStyle w:val="TOC2"/>
            <w:tabs>
              <w:tab w:val="left" w:pos="880"/>
              <w:tab w:val="right" w:leader="dot" w:pos="10070"/>
            </w:tabs>
            <w:rPr>
              <w:rFonts w:eastAsiaTheme="minorEastAsia"/>
              <w:noProof/>
            </w:rPr>
          </w:pPr>
          <w:hyperlink w:anchor="_Toc243390960" w:history="1">
            <w:r w:rsidRPr="00E66D62">
              <w:rPr>
                <w:rStyle w:val="Hyperlink"/>
                <w:noProof/>
              </w:rPr>
              <w:t>7.8</w:t>
            </w:r>
            <w:r>
              <w:rPr>
                <w:rFonts w:eastAsiaTheme="minorEastAsia"/>
                <w:noProof/>
              </w:rPr>
              <w:tab/>
            </w:r>
            <w:r w:rsidRPr="00E66D62">
              <w:rPr>
                <w:rStyle w:val="Hyperlink"/>
                <w:noProof/>
              </w:rPr>
              <w:t>Strategies to improve adherence [SPIRIT item 15c]</w:t>
            </w:r>
            <w:r>
              <w:rPr>
                <w:noProof/>
                <w:webHidden/>
              </w:rPr>
              <w:tab/>
            </w:r>
            <w:r>
              <w:rPr>
                <w:noProof/>
                <w:webHidden/>
              </w:rPr>
              <w:fldChar w:fldCharType="begin"/>
            </w:r>
            <w:r>
              <w:rPr>
                <w:noProof/>
                <w:webHidden/>
              </w:rPr>
              <w:instrText xml:space="preserve"> PAGEREF _Toc243390960 \h </w:instrText>
            </w:r>
            <w:r>
              <w:rPr>
                <w:noProof/>
                <w:webHidden/>
              </w:rPr>
            </w:r>
            <w:r>
              <w:rPr>
                <w:noProof/>
                <w:webHidden/>
              </w:rPr>
              <w:fldChar w:fldCharType="separate"/>
            </w:r>
            <w:r>
              <w:rPr>
                <w:noProof/>
                <w:webHidden/>
              </w:rPr>
              <w:t>36</w:t>
            </w:r>
            <w:r>
              <w:rPr>
                <w:noProof/>
                <w:webHidden/>
              </w:rPr>
              <w:fldChar w:fldCharType="end"/>
            </w:r>
          </w:hyperlink>
        </w:p>
        <w:p w14:paraId="3676776E" w14:textId="44BCCABF" w:rsidR="00556E79" w:rsidRDefault="00556E79">
          <w:pPr>
            <w:pStyle w:val="TOC2"/>
            <w:tabs>
              <w:tab w:val="left" w:pos="880"/>
              <w:tab w:val="right" w:leader="dot" w:pos="10070"/>
            </w:tabs>
            <w:rPr>
              <w:rFonts w:eastAsiaTheme="minorEastAsia"/>
              <w:noProof/>
            </w:rPr>
          </w:pPr>
          <w:hyperlink w:anchor="_Toc243390961" w:history="1">
            <w:r w:rsidRPr="00E66D62">
              <w:rPr>
                <w:rStyle w:val="Hyperlink"/>
                <w:noProof/>
              </w:rPr>
              <w:t>7.9</w:t>
            </w:r>
            <w:r>
              <w:rPr>
                <w:rFonts w:eastAsiaTheme="minorEastAsia"/>
                <w:noProof/>
              </w:rPr>
              <w:tab/>
            </w:r>
            <w:r w:rsidRPr="00E66D62">
              <w:rPr>
                <w:rStyle w:val="Hyperlink"/>
                <w:noProof/>
              </w:rPr>
              <w:t>Concomitant care that is allowed or prohibited during the trial [spirit checklist item 15d]</w:t>
            </w:r>
            <w:r>
              <w:rPr>
                <w:noProof/>
                <w:webHidden/>
              </w:rPr>
              <w:tab/>
            </w:r>
            <w:r>
              <w:rPr>
                <w:noProof/>
                <w:webHidden/>
              </w:rPr>
              <w:fldChar w:fldCharType="begin"/>
            </w:r>
            <w:r>
              <w:rPr>
                <w:noProof/>
                <w:webHidden/>
              </w:rPr>
              <w:instrText xml:space="preserve"> PAGEREF _Toc243390961 \h </w:instrText>
            </w:r>
            <w:r>
              <w:rPr>
                <w:noProof/>
                <w:webHidden/>
              </w:rPr>
            </w:r>
            <w:r>
              <w:rPr>
                <w:noProof/>
                <w:webHidden/>
              </w:rPr>
              <w:fldChar w:fldCharType="separate"/>
            </w:r>
            <w:r>
              <w:rPr>
                <w:noProof/>
                <w:webHidden/>
              </w:rPr>
              <w:t>37</w:t>
            </w:r>
            <w:r>
              <w:rPr>
                <w:noProof/>
                <w:webHidden/>
              </w:rPr>
              <w:fldChar w:fldCharType="end"/>
            </w:r>
          </w:hyperlink>
        </w:p>
        <w:p w14:paraId="79D08808" w14:textId="1C43BC75" w:rsidR="00556E79" w:rsidRDefault="00556E79">
          <w:pPr>
            <w:pStyle w:val="TOC2"/>
            <w:tabs>
              <w:tab w:val="left" w:pos="880"/>
              <w:tab w:val="right" w:leader="dot" w:pos="10070"/>
            </w:tabs>
            <w:rPr>
              <w:rFonts w:eastAsiaTheme="minorEastAsia"/>
              <w:noProof/>
            </w:rPr>
          </w:pPr>
          <w:hyperlink w:anchor="_Toc243390962" w:history="1">
            <w:r w:rsidRPr="00E66D62">
              <w:rPr>
                <w:rStyle w:val="Hyperlink"/>
                <w:noProof/>
              </w:rPr>
              <w:t>7.10</w:t>
            </w:r>
            <w:r>
              <w:rPr>
                <w:rFonts w:eastAsiaTheme="minorEastAsia"/>
                <w:noProof/>
              </w:rPr>
              <w:tab/>
            </w:r>
            <w:r w:rsidRPr="00E66D62">
              <w:rPr>
                <w:rStyle w:val="Hyperlink"/>
                <w:noProof/>
              </w:rPr>
              <w:t>Reasons for participation withdrawal /handling</w:t>
            </w:r>
            <w:r>
              <w:rPr>
                <w:noProof/>
                <w:webHidden/>
              </w:rPr>
              <w:tab/>
            </w:r>
            <w:r>
              <w:rPr>
                <w:noProof/>
                <w:webHidden/>
              </w:rPr>
              <w:fldChar w:fldCharType="begin"/>
            </w:r>
            <w:r>
              <w:rPr>
                <w:noProof/>
                <w:webHidden/>
              </w:rPr>
              <w:instrText xml:space="preserve"> PAGEREF _Toc243390962 \h </w:instrText>
            </w:r>
            <w:r>
              <w:rPr>
                <w:noProof/>
                <w:webHidden/>
              </w:rPr>
            </w:r>
            <w:r>
              <w:rPr>
                <w:noProof/>
                <w:webHidden/>
              </w:rPr>
              <w:fldChar w:fldCharType="separate"/>
            </w:r>
            <w:r>
              <w:rPr>
                <w:noProof/>
                <w:webHidden/>
              </w:rPr>
              <w:t>37</w:t>
            </w:r>
            <w:r>
              <w:rPr>
                <w:noProof/>
                <w:webHidden/>
              </w:rPr>
              <w:fldChar w:fldCharType="end"/>
            </w:r>
          </w:hyperlink>
        </w:p>
        <w:p w14:paraId="4FFF8946" w14:textId="1F6B5441" w:rsidR="00556E79" w:rsidRDefault="00556E79">
          <w:pPr>
            <w:pStyle w:val="TOC2"/>
            <w:tabs>
              <w:tab w:val="left" w:pos="880"/>
              <w:tab w:val="right" w:leader="dot" w:pos="10070"/>
            </w:tabs>
            <w:rPr>
              <w:rFonts w:eastAsiaTheme="minorEastAsia"/>
              <w:noProof/>
            </w:rPr>
          </w:pPr>
          <w:hyperlink w:anchor="_Toc243390963" w:history="1">
            <w:r w:rsidRPr="00E66D62">
              <w:rPr>
                <w:rStyle w:val="Hyperlink"/>
                <w:noProof/>
              </w:rPr>
              <w:t>7.11</w:t>
            </w:r>
            <w:r>
              <w:rPr>
                <w:rFonts w:eastAsiaTheme="minorEastAsia"/>
                <w:noProof/>
              </w:rPr>
              <w:tab/>
            </w:r>
            <w:r w:rsidRPr="00E66D62">
              <w:rPr>
                <w:rStyle w:val="Hyperlink"/>
                <w:noProof/>
              </w:rPr>
              <w:t>Premature termination or suspension of the study</w:t>
            </w:r>
            <w:r>
              <w:rPr>
                <w:noProof/>
                <w:webHidden/>
              </w:rPr>
              <w:tab/>
            </w:r>
            <w:r>
              <w:rPr>
                <w:noProof/>
                <w:webHidden/>
              </w:rPr>
              <w:fldChar w:fldCharType="begin"/>
            </w:r>
            <w:r>
              <w:rPr>
                <w:noProof/>
                <w:webHidden/>
              </w:rPr>
              <w:instrText xml:space="preserve"> PAGEREF _Toc243390963 \h </w:instrText>
            </w:r>
            <w:r>
              <w:rPr>
                <w:noProof/>
                <w:webHidden/>
              </w:rPr>
            </w:r>
            <w:r>
              <w:rPr>
                <w:noProof/>
                <w:webHidden/>
              </w:rPr>
              <w:fldChar w:fldCharType="separate"/>
            </w:r>
            <w:r>
              <w:rPr>
                <w:noProof/>
                <w:webHidden/>
              </w:rPr>
              <w:t>37</w:t>
            </w:r>
            <w:r>
              <w:rPr>
                <w:noProof/>
                <w:webHidden/>
              </w:rPr>
              <w:fldChar w:fldCharType="end"/>
            </w:r>
          </w:hyperlink>
        </w:p>
        <w:p w14:paraId="194231B3" w14:textId="36C4B188" w:rsidR="00556E79" w:rsidRDefault="00556E79">
          <w:pPr>
            <w:pStyle w:val="TOC1"/>
            <w:tabs>
              <w:tab w:val="left" w:pos="440"/>
            </w:tabs>
            <w:rPr>
              <w:rFonts w:eastAsiaTheme="minorEastAsia"/>
              <w:noProof/>
            </w:rPr>
          </w:pPr>
          <w:hyperlink w:anchor="_Toc243390964" w:history="1">
            <w:r w:rsidRPr="00E66D62">
              <w:rPr>
                <w:rStyle w:val="Hyperlink"/>
                <w:noProof/>
              </w:rPr>
              <w:t>8</w:t>
            </w:r>
            <w:r>
              <w:rPr>
                <w:rFonts w:eastAsiaTheme="minorEastAsia"/>
                <w:noProof/>
              </w:rPr>
              <w:tab/>
            </w:r>
            <w:r w:rsidRPr="00E66D62">
              <w:rPr>
                <w:rStyle w:val="Hyperlink"/>
                <w:noProof/>
              </w:rPr>
              <w:t>Study outcomes [SPIRIT item 16]</w:t>
            </w:r>
            <w:r>
              <w:rPr>
                <w:noProof/>
                <w:webHidden/>
              </w:rPr>
              <w:tab/>
            </w:r>
            <w:r>
              <w:rPr>
                <w:noProof/>
                <w:webHidden/>
              </w:rPr>
              <w:fldChar w:fldCharType="begin"/>
            </w:r>
            <w:r>
              <w:rPr>
                <w:noProof/>
                <w:webHidden/>
              </w:rPr>
              <w:instrText xml:space="preserve"> PAGEREF _Toc243390964 \h </w:instrText>
            </w:r>
            <w:r>
              <w:rPr>
                <w:noProof/>
                <w:webHidden/>
              </w:rPr>
            </w:r>
            <w:r>
              <w:rPr>
                <w:noProof/>
                <w:webHidden/>
              </w:rPr>
              <w:fldChar w:fldCharType="separate"/>
            </w:r>
            <w:r>
              <w:rPr>
                <w:noProof/>
                <w:webHidden/>
              </w:rPr>
              <w:t>38</w:t>
            </w:r>
            <w:r>
              <w:rPr>
                <w:noProof/>
                <w:webHidden/>
              </w:rPr>
              <w:fldChar w:fldCharType="end"/>
            </w:r>
          </w:hyperlink>
        </w:p>
        <w:p w14:paraId="1B796FC1" w14:textId="1380C27B" w:rsidR="00556E79" w:rsidRDefault="00556E79">
          <w:pPr>
            <w:pStyle w:val="TOC2"/>
            <w:tabs>
              <w:tab w:val="left" w:pos="880"/>
              <w:tab w:val="right" w:leader="dot" w:pos="10070"/>
            </w:tabs>
            <w:rPr>
              <w:rFonts w:eastAsiaTheme="minorEastAsia"/>
              <w:noProof/>
            </w:rPr>
          </w:pPr>
          <w:hyperlink w:anchor="_Toc243390965" w:history="1">
            <w:r w:rsidRPr="00E66D62">
              <w:rPr>
                <w:rStyle w:val="Hyperlink"/>
                <w:noProof/>
              </w:rPr>
              <w:t>8.1</w:t>
            </w:r>
            <w:r>
              <w:rPr>
                <w:rFonts w:eastAsiaTheme="minorEastAsia"/>
                <w:noProof/>
              </w:rPr>
              <w:tab/>
            </w:r>
            <w:r w:rsidRPr="00E66D62">
              <w:rPr>
                <w:rStyle w:val="Hyperlink"/>
                <w:noProof/>
              </w:rPr>
              <w:t>Primary outcome</w:t>
            </w:r>
            <w:r>
              <w:rPr>
                <w:noProof/>
                <w:webHidden/>
              </w:rPr>
              <w:tab/>
            </w:r>
            <w:r>
              <w:rPr>
                <w:noProof/>
                <w:webHidden/>
              </w:rPr>
              <w:fldChar w:fldCharType="begin"/>
            </w:r>
            <w:r>
              <w:rPr>
                <w:noProof/>
                <w:webHidden/>
              </w:rPr>
              <w:instrText xml:space="preserve"> PAGEREF _Toc243390965 \h </w:instrText>
            </w:r>
            <w:r>
              <w:rPr>
                <w:noProof/>
                <w:webHidden/>
              </w:rPr>
            </w:r>
            <w:r>
              <w:rPr>
                <w:noProof/>
                <w:webHidden/>
              </w:rPr>
              <w:fldChar w:fldCharType="separate"/>
            </w:r>
            <w:r>
              <w:rPr>
                <w:noProof/>
                <w:webHidden/>
              </w:rPr>
              <w:t>38</w:t>
            </w:r>
            <w:r>
              <w:rPr>
                <w:noProof/>
                <w:webHidden/>
              </w:rPr>
              <w:fldChar w:fldCharType="end"/>
            </w:r>
          </w:hyperlink>
        </w:p>
        <w:p w14:paraId="1CC0FCC8" w14:textId="3E65B5D9" w:rsidR="00556E79" w:rsidRDefault="00556E79">
          <w:pPr>
            <w:pStyle w:val="TOC2"/>
            <w:tabs>
              <w:tab w:val="left" w:pos="880"/>
              <w:tab w:val="right" w:leader="dot" w:pos="10070"/>
            </w:tabs>
            <w:rPr>
              <w:rFonts w:eastAsiaTheme="minorEastAsia"/>
              <w:noProof/>
            </w:rPr>
          </w:pPr>
          <w:hyperlink w:anchor="_Toc243390966" w:history="1">
            <w:r w:rsidRPr="00E66D62">
              <w:rPr>
                <w:rStyle w:val="Hyperlink"/>
                <w:noProof/>
              </w:rPr>
              <w:t>8.2</w:t>
            </w:r>
            <w:r>
              <w:rPr>
                <w:rFonts w:eastAsiaTheme="minorEastAsia"/>
                <w:noProof/>
              </w:rPr>
              <w:tab/>
            </w:r>
            <w:r w:rsidRPr="00E66D62">
              <w:rPr>
                <w:rStyle w:val="Hyperlink"/>
                <w:noProof/>
              </w:rPr>
              <w:t>Secondary outcomes</w:t>
            </w:r>
            <w:r>
              <w:rPr>
                <w:noProof/>
                <w:webHidden/>
              </w:rPr>
              <w:tab/>
            </w:r>
            <w:r>
              <w:rPr>
                <w:noProof/>
                <w:webHidden/>
              </w:rPr>
              <w:fldChar w:fldCharType="begin"/>
            </w:r>
            <w:r>
              <w:rPr>
                <w:noProof/>
                <w:webHidden/>
              </w:rPr>
              <w:instrText xml:space="preserve"> PAGEREF _Toc243390966 \h </w:instrText>
            </w:r>
            <w:r>
              <w:rPr>
                <w:noProof/>
                <w:webHidden/>
              </w:rPr>
            </w:r>
            <w:r>
              <w:rPr>
                <w:noProof/>
                <w:webHidden/>
              </w:rPr>
              <w:fldChar w:fldCharType="separate"/>
            </w:r>
            <w:r>
              <w:rPr>
                <w:noProof/>
                <w:webHidden/>
              </w:rPr>
              <w:t>38</w:t>
            </w:r>
            <w:r>
              <w:rPr>
                <w:noProof/>
                <w:webHidden/>
              </w:rPr>
              <w:fldChar w:fldCharType="end"/>
            </w:r>
          </w:hyperlink>
        </w:p>
        <w:p w14:paraId="32AE4AF1" w14:textId="3B063141" w:rsidR="00556E79" w:rsidRDefault="00556E79">
          <w:pPr>
            <w:pStyle w:val="TOC1"/>
            <w:tabs>
              <w:tab w:val="left" w:pos="440"/>
            </w:tabs>
            <w:rPr>
              <w:rFonts w:eastAsiaTheme="minorEastAsia"/>
              <w:noProof/>
            </w:rPr>
          </w:pPr>
          <w:hyperlink w:anchor="_Toc243390967" w:history="1">
            <w:r w:rsidRPr="00E66D62">
              <w:rPr>
                <w:rStyle w:val="Hyperlink"/>
                <w:noProof/>
              </w:rPr>
              <w:t>9</w:t>
            </w:r>
            <w:r>
              <w:rPr>
                <w:rFonts w:eastAsiaTheme="minorEastAsia"/>
                <w:noProof/>
              </w:rPr>
              <w:tab/>
            </w:r>
            <w:r w:rsidRPr="00E66D62">
              <w:rPr>
                <w:rStyle w:val="Hyperlink"/>
                <w:noProof/>
              </w:rPr>
              <w:t>Statistical considerations</w:t>
            </w:r>
            <w:r>
              <w:rPr>
                <w:noProof/>
                <w:webHidden/>
              </w:rPr>
              <w:tab/>
            </w:r>
            <w:r>
              <w:rPr>
                <w:noProof/>
                <w:webHidden/>
              </w:rPr>
              <w:fldChar w:fldCharType="begin"/>
            </w:r>
            <w:r>
              <w:rPr>
                <w:noProof/>
                <w:webHidden/>
              </w:rPr>
              <w:instrText xml:space="preserve"> PAGEREF _Toc243390967 \h </w:instrText>
            </w:r>
            <w:r>
              <w:rPr>
                <w:noProof/>
                <w:webHidden/>
              </w:rPr>
            </w:r>
            <w:r>
              <w:rPr>
                <w:noProof/>
                <w:webHidden/>
              </w:rPr>
              <w:fldChar w:fldCharType="separate"/>
            </w:r>
            <w:r>
              <w:rPr>
                <w:noProof/>
                <w:webHidden/>
              </w:rPr>
              <w:t>39</w:t>
            </w:r>
            <w:r>
              <w:rPr>
                <w:noProof/>
                <w:webHidden/>
              </w:rPr>
              <w:fldChar w:fldCharType="end"/>
            </w:r>
          </w:hyperlink>
        </w:p>
        <w:p w14:paraId="637DC190" w14:textId="2BA8EDD9" w:rsidR="00556E79" w:rsidRDefault="00556E79">
          <w:pPr>
            <w:pStyle w:val="TOC2"/>
            <w:tabs>
              <w:tab w:val="left" w:pos="880"/>
              <w:tab w:val="right" w:leader="dot" w:pos="10070"/>
            </w:tabs>
            <w:rPr>
              <w:rFonts w:eastAsiaTheme="minorEastAsia"/>
              <w:noProof/>
            </w:rPr>
          </w:pPr>
          <w:hyperlink w:anchor="_Toc243390968" w:history="1">
            <w:r w:rsidRPr="00E66D62">
              <w:rPr>
                <w:rStyle w:val="Hyperlink"/>
                <w:noProof/>
              </w:rPr>
              <w:t>9.1</w:t>
            </w:r>
            <w:r>
              <w:rPr>
                <w:rFonts w:eastAsiaTheme="minorEastAsia"/>
                <w:noProof/>
              </w:rPr>
              <w:tab/>
            </w:r>
            <w:r w:rsidRPr="00E66D62">
              <w:rPr>
                <w:rStyle w:val="Hyperlink"/>
                <w:noProof/>
              </w:rPr>
              <w:t>Statistical analysis plan [SPIRIT items 27a 27b, 27c]</w:t>
            </w:r>
            <w:r>
              <w:rPr>
                <w:noProof/>
                <w:webHidden/>
              </w:rPr>
              <w:tab/>
            </w:r>
            <w:r>
              <w:rPr>
                <w:noProof/>
                <w:webHidden/>
              </w:rPr>
              <w:fldChar w:fldCharType="begin"/>
            </w:r>
            <w:r>
              <w:rPr>
                <w:noProof/>
                <w:webHidden/>
              </w:rPr>
              <w:instrText xml:space="preserve"> PAGEREF _Toc243390968 \h </w:instrText>
            </w:r>
            <w:r>
              <w:rPr>
                <w:noProof/>
                <w:webHidden/>
              </w:rPr>
            </w:r>
            <w:r>
              <w:rPr>
                <w:noProof/>
                <w:webHidden/>
              </w:rPr>
              <w:fldChar w:fldCharType="separate"/>
            </w:r>
            <w:r>
              <w:rPr>
                <w:noProof/>
                <w:webHidden/>
              </w:rPr>
              <w:t>40</w:t>
            </w:r>
            <w:r>
              <w:rPr>
                <w:noProof/>
                <w:webHidden/>
              </w:rPr>
              <w:fldChar w:fldCharType="end"/>
            </w:r>
          </w:hyperlink>
        </w:p>
        <w:p w14:paraId="6A778C20" w14:textId="5B5055C9" w:rsidR="00556E79" w:rsidRDefault="00556E79">
          <w:pPr>
            <w:pStyle w:val="TOC2"/>
            <w:tabs>
              <w:tab w:val="left" w:pos="880"/>
              <w:tab w:val="right" w:leader="dot" w:pos="10070"/>
            </w:tabs>
            <w:rPr>
              <w:rFonts w:eastAsiaTheme="minorEastAsia"/>
              <w:noProof/>
            </w:rPr>
          </w:pPr>
          <w:hyperlink w:anchor="_Toc243390969" w:history="1">
            <w:r w:rsidRPr="00E66D62">
              <w:rPr>
                <w:rStyle w:val="Hyperlink"/>
                <w:noProof/>
              </w:rPr>
              <w:t>9.2</w:t>
            </w:r>
            <w:r>
              <w:rPr>
                <w:rFonts w:eastAsiaTheme="minorEastAsia"/>
                <w:noProof/>
              </w:rPr>
              <w:tab/>
            </w:r>
            <w:r w:rsidRPr="00E66D62">
              <w:rPr>
                <w:rStyle w:val="Hyperlink"/>
                <w:noProof/>
              </w:rPr>
              <w:t>Subgroup analysis SPIRIT item 27d</w:t>
            </w:r>
            <w:r>
              <w:rPr>
                <w:noProof/>
                <w:webHidden/>
              </w:rPr>
              <w:tab/>
            </w:r>
            <w:r>
              <w:rPr>
                <w:noProof/>
                <w:webHidden/>
              </w:rPr>
              <w:fldChar w:fldCharType="begin"/>
            </w:r>
            <w:r>
              <w:rPr>
                <w:noProof/>
                <w:webHidden/>
              </w:rPr>
              <w:instrText xml:space="preserve"> PAGEREF _Toc243390969 \h </w:instrText>
            </w:r>
            <w:r>
              <w:rPr>
                <w:noProof/>
                <w:webHidden/>
              </w:rPr>
            </w:r>
            <w:r>
              <w:rPr>
                <w:noProof/>
                <w:webHidden/>
              </w:rPr>
              <w:fldChar w:fldCharType="separate"/>
            </w:r>
            <w:r>
              <w:rPr>
                <w:noProof/>
                <w:webHidden/>
              </w:rPr>
              <w:t>40</w:t>
            </w:r>
            <w:r>
              <w:rPr>
                <w:noProof/>
                <w:webHidden/>
              </w:rPr>
              <w:fldChar w:fldCharType="end"/>
            </w:r>
          </w:hyperlink>
        </w:p>
        <w:p w14:paraId="0747872A" w14:textId="1D872973" w:rsidR="00556E79" w:rsidRDefault="00556E79">
          <w:pPr>
            <w:pStyle w:val="TOC2"/>
            <w:tabs>
              <w:tab w:val="left" w:pos="880"/>
              <w:tab w:val="right" w:leader="dot" w:pos="10070"/>
            </w:tabs>
            <w:rPr>
              <w:rFonts w:eastAsiaTheme="minorEastAsia"/>
              <w:noProof/>
            </w:rPr>
          </w:pPr>
          <w:hyperlink w:anchor="_Toc243390970" w:history="1">
            <w:r w:rsidRPr="00E66D62">
              <w:rPr>
                <w:rStyle w:val="Hyperlink"/>
                <w:noProof/>
              </w:rPr>
              <w:t>9.3</w:t>
            </w:r>
            <w:r>
              <w:rPr>
                <w:rFonts w:eastAsiaTheme="minorEastAsia"/>
                <w:noProof/>
              </w:rPr>
              <w:tab/>
            </w:r>
            <w:r w:rsidRPr="00E66D62">
              <w:rPr>
                <w:rStyle w:val="Hyperlink"/>
                <w:noProof/>
              </w:rPr>
              <w:t>Interim analysis [ SPIRIT ITEM 28Bb]</w:t>
            </w:r>
            <w:r>
              <w:rPr>
                <w:noProof/>
                <w:webHidden/>
              </w:rPr>
              <w:tab/>
            </w:r>
            <w:r>
              <w:rPr>
                <w:noProof/>
                <w:webHidden/>
              </w:rPr>
              <w:fldChar w:fldCharType="begin"/>
            </w:r>
            <w:r>
              <w:rPr>
                <w:noProof/>
                <w:webHidden/>
              </w:rPr>
              <w:instrText xml:space="preserve"> PAGEREF _Toc243390970 \h </w:instrText>
            </w:r>
            <w:r>
              <w:rPr>
                <w:noProof/>
                <w:webHidden/>
              </w:rPr>
            </w:r>
            <w:r>
              <w:rPr>
                <w:noProof/>
                <w:webHidden/>
              </w:rPr>
              <w:fldChar w:fldCharType="separate"/>
            </w:r>
            <w:r>
              <w:rPr>
                <w:noProof/>
                <w:webHidden/>
              </w:rPr>
              <w:t>41</w:t>
            </w:r>
            <w:r>
              <w:rPr>
                <w:noProof/>
                <w:webHidden/>
              </w:rPr>
              <w:fldChar w:fldCharType="end"/>
            </w:r>
          </w:hyperlink>
        </w:p>
        <w:p w14:paraId="5E18FA12" w14:textId="5C76419F" w:rsidR="00556E79" w:rsidRDefault="00556E79">
          <w:pPr>
            <w:pStyle w:val="TOC1"/>
            <w:tabs>
              <w:tab w:val="left" w:pos="660"/>
            </w:tabs>
            <w:rPr>
              <w:rFonts w:eastAsiaTheme="minorEastAsia"/>
              <w:noProof/>
            </w:rPr>
          </w:pPr>
          <w:hyperlink w:anchor="_Toc243390971" w:history="1">
            <w:r w:rsidRPr="00E66D62">
              <w:rPr>
                <w:rStyle w:val="Hyperlink"/>
                <w:noProof/>
              </w:rPr>
              <w:t>10</w:t>
            </w:r>
            <w:r>
              <w:rPr>
                <w:rFonts w:eastAsiaTheme="minorEastAsia"/>
                <w:noProof/>
              </w:rPr>
              <w:tab/>
            </w:r>
            <w:r w:rsidRPr="00E66D62">
              <w:rPr>
                <w:rStyle w:val="Hyperlink"/>
                <w:noProof/>
              </w:rPr>
              <w:t>Assessment of safety [SPIRIT item 17]</w:t>
            </w:r>
            <w:r>
              <w:rPr>
                <w:noProof/>
                <w:webHidden/>
              </w:rPr>
              <w:tab/>
            </w:r>
            <w:r>
              <w:rPr>
                <w:noProof/>
                <w:webHidden/>
              </w:rPr>
              <w:fldChar w:fldCharType="begin"/>
            </w:r>
            <w:r>
              <w:rPr>
                <w:noProof/>
                <w:webHidden/>
              </w:rPr>
              <w:instrText xml:space="preserve"> PAGEREF _Toc243390971 \h </w:instrText>
            </w:r>
            <w:r>
              <w:rPr>
                <w:noProof/>
                <w:webHidden/>
              </w:rPr>
            </w:r>
            <w:r>
              <w:rPr>
                <w:noProof/>
                <w:webHidden/>
              </w:rPr>
              <w:fldChar w:fldCharType="separate"/>
            </w:r>
            <w:r>
              <w:rPr>
                <w:noProof/>
                <w:webHidden/>
              </w:rPr>
              <w:t>41</w:t>
            </w:r>
            <w:r>
              <w:rPr>
                <w:noProof/>
                <w:webHidden/>
              </w:rPr>
              <w:fldChar w:fldCharType="end"/>
            </w:r>
          </w:hyperlink>
        </w:p>
        <w:p w14:paraId="7F3E7DFF" w14:textId="31DA18BA" w:rsidR="00556E79" w:rsidRDefault="00556E79">
          <w:pPr>
            <w:pStyle w:val="TOC2"/>
            <w:tabs>
              <w:tab w:val="left" w:pos="880"/>
              <w:tab w:val="right" w:leader="dot" w:pos="10070"/>
            </w:tabs>
            <w:rPr>
              <w:rFonts w:eastAsiaTheme="minorEastAsia"/>
              <w:noProof/>
            </w:rPr>
          </w:pPr>
          <w:hyperlink w:anchor="_Toc243390972" w:history="1">
            <w:r w:rsidRPr="00E66D62">
              <w:rPr>
                <w:rStyle w:val="Hyperlink"/>
                <w:noProof/>
              </w:rPr>
              <w:t>10.1</w:t>
            </w:r>
            <w:r>
              <w:rPr>
                <w:rFonts w:eastAsiaTheme="minorEastAsia"/>
                <w:noProof/>
              </w:rPr>
              <w:tab/>
            </w:r>
            <w:r w:rsidRPr="00E66D62">
              <w:rPr>
                <w:rStyle w:val="Hyperlink"/>
                <w:noProof/>
              </w:rPr>
              <w:t>Harms</w:t>
            </w:r>
            <w:r>
              <w:rPr>
                <w:noProof/>
                <w:webHidden/>
              </w:rPr>
              <w:tab/>
            </w:r>
            <w:r>
              <w:rPr>
                <w:noProof/>
                <w:webHidden/>
              </w:rPr>
              <w:fldChar w:fldCharType="begin"/>
            </w:r>
            <w:r>
              <w:rPr>
                <w:noProof/>
                <w:webHidden/>
              </w:rPr>
              <w:instrText xml:space="preserve"> PAGEREF _Toc243390972 \h </w:instrText>
            </w:r>
            <w:r>
              <w:rPr>
                <w:noProof/>
                <w:webHidden/>
              </w:rPr>
            </w:r>
            <w:r>
              <w:rPr>
                <w:noProof/>
                <w:webHidden/>
              </w:rPr>
              <w:fldChar w:fldCharType="separate"/>
            </w:r>
            <w:r>
              <w:rPr>
                <w:noProof/>
                <w:webHidden/>
              </w:rPr>
              <w:t>41</w:t>
            </w:r>
            <w:r>
              <w:rPr>
                <w:noProof/>
                <w:webHidden/>
              </w:rPr>
              <w:fldChar w:fldCharType="end"/>
            </w:r>
          </w:hyperlink>
        </w:p>
        <w:p w14:paraId="1B748A56" w14:textId="0F1464FD" w:rsidR="00556E79" w:rsidRDefault="00556E79">
          <w:pPr>
            <w:pStyle w:val="TOC3"/>
            <w:tabs>
              <w:tab w:val="left" w:pos="1320"/>
              <w:tab w:val="right" w:leader="dot" w:pos="10070"/>
            </w:tabs>
            <w:rPr>
              <w:rFonts w:eastAsiaTheme="minorEastAsia"/>
              <w:noProof/>
            </w:rPr>
          </w:pPr>
          <w:hyperlink w:anchor="_Toc243390973" w:history="1">
            <w:r w:rsidRPr="00E66D62">
              <w:rPr>
                <w:rStyle w:val="Hyperlink"/>
                <w:rFonts w:eastAsia="Times New Roman" w:cstheme="minorHAnsi"/>
                <w:noProof/>
              </w:rPr>
              <w:t>10.1.1</w:t>
            </w:r>
            <w:r>
              <w:rPr>
                <w:rFonts w:eastAsiaTheme="minorEastAsia"/>
                <w:noProof/>
              </w:rPr>
              <w:tab/>
            </w:r>
            <w:r w:rsidRPr="00E66D62">
              <w:rPr>
                <w:rStyle w:val="Hyperlink"/>
                <w:rFonts w:eastAsia="Times New Roman" w:cstheme="minorHAnsi"/>
                <w:noProof/>
              </w:rPr>
              <w:t>Adverse Event</w:t>
            </w:r>
            <w:r>
              <w:rPr>
                <w:noProof/>
                <w:webHidden/>
              </w:rPr>
              <w:tab/>
            </w:r>
            <w:r>
              <w:rPr>
                <w:noProof/>
                <w:webHidden/>
              </w:rPr>
              <w:fldChar w:fldCharType="begin"/>
            </w:r>
            <w:r>
              <w:rPr>
                <w:noProof/>
                <w:webHidden/>
              </w:rPr>
              <w:instrText xml:space="preserve"> PAGEREF _Toc243390973 \h </w:instrText>
            </w:r>
            <w:r>
              <w:rPr>
                <w:noProof/>
                <w:webHidden/>
              </w:rPr>
            </w:r>
            <w:r>
              <w:rPr>
                <w:noProof/>
                <w:webHidden/>
              </w:rPr>
              <w:fldChar w:fldCharType="separate"/>
            </w:r>
            <w:r>
              <w:rPr>
                <w:noProof/>
                <w:webHidden/>
              </w:rPr>
              <w:t>41</w:t>
            </w:r>
            <w:r>
              <w:rPr>
                <w:noProof/>
                <w:webHidden/>
              </w:rPr>
              <w:fldChar w:fldCharType="end"/>
            </w:r>
          </w:hyperlink>
        </w:p>
        <w:p w14:paraId="60EBD1E4" w14:textId="21D94947" w:rsidR="00556E79" w:rsidRDefault="00556E79">
          <w:pPr>
            <w:pStyle w:val="TOC3"/>
            <w:tabs>
              <w:tab w:val="left" w:pos="1320"/>
              <w:tab w:val="right" w:leader="dot" w:pos="10070"/>
            </w:tabs>
            <w:rPr>
              <w:rFonts w:eastAsiaTheme="minorEastAsia"/>
              <w:noProof/>
            </w:rPr>
          </w:pPr>
          <w:hyperlink w:anchor="_Toc243390974" w:history="1">
            <w:r w:rsidRPr="00E66D62">
              <w:rPr>
                <w:rStyle w:val="Hyperlink"/>
                <w:noProof/>
              </w:rPr>
              <w:t>10.1.2</w:t>
            </w:r>
            <w:r>
              <w:rPr>
                <w:rFonts w:eastAsiaTheme="minorEastAsia"/>
                <w:noProof/>
              </w:rPr>
              <w:tab/>
            </w:r>
            <w:r w:rsidRPr="00E66D62">
              <w:rPr>
                <w:rStyle w:val="Hyperlink"/>
                <w:noProof/>
              </w:rPr>
              <w:t>Adverse events excluded from reporting</w:t>
            </w:r>
            <w:r>
              <w:rPr>
                <w:noProof/>
                <w:webHidden/>
              </w:rPr>
              <w:tab/>
            </w:r>
            <w:r>
              <w:rPr>
                <w:noProof/>
                <w:webHidden/>
              </w:rPr>
              <w:fldChar w:fldCharType="begin"/>
            </w:r>
            <w:r>
              <w:rPr>
                <w:noProof/>
                <w:webHidden/>
              </w:rPr>
              <w:instrText xml:space="preserve"> PAGEREF _Toc243390974 \h </w:instrText>
            </w:r>
            <w:r>
              <w:rPr>
                <w:noProof/>
                <w:webHidden/>
              </w:rPr>
            </w:r>
            <w:r>
              <w:rPr>
                <w:noProof/>
                <w:webHidden/>
              </w:rPr>
              <w:fldChar w:fldCharType="separate"/>
            </w:r>
            <w:r>
              <w:rPr>
                <w:noProof/>
                <w:webHidden/>
              </w:rPr>
              <w:t>42</w:t>
            </w:r>
            <w:r>
              <w:rPr>
                <w:noProof/>
                <w:webHidden/>
              </w:rPr>
              <w:fldChar w:fldCharType="end"/>
            </w:r>
          </w:hyperlink>
        </w:p>
        <w:p w14:paraId="51E01110" w14:textId="488C07EB" w:rsidR="00556E79" w:rsidRDefault="00556E79">
          <w:pPr>
            <w:pStyle w:val="TOC3"/>
            <w:tabs>
              <w:tab w:val="left" w:pos="1320"/>
              <w:tab w:val="right" w:leader="dot" w:pos="10070"/>
            </w:tabs>
            <w:rPr>
              <w:rFonts w:eastAsiaTheme="minorEastAsia"/>
              <w:noProof/>
            </w:rPr>
          </w:pPr>
          <w:hyperlink w:anchor="_Toc243390975" w:history="1">
            <w:r w:rsidRPr="00E66D62">
              <w:rPr>
                <w:rStyle w:val="Hyperlink"/>
                <w:rFonts w:eastAsia="Times New Roman" w:cstheme="minorHAnsi"/>
                <w:noProof/>
              </w:rPr>
              <w:t>10.1.3</w:t>
            </w:r>
            <w:r>
              <w:rPr>
                <w:rFonts w:eastAsiaTheme="minorEastAsia"/>
                <w:noProof/>
              </w:rPr>
              <w:tab/>
            </w:r>
            <w:r w:rsidRPr="00E66D62">
              <w:rPr>
                <w:rStyle w:val="Hyperlink"/>
                <w:rFonts w:eastAsia="Times New Roman" w:cstheme="minorHAnsi"/>
                <w:noProof/>
              </w:rPr>
              <w:t>Serious Adverse Event SAEs</w:t>
            </w:r>
            <w:r>
              <w:rPr>
                <w:noProof/>
                <w:webHidden/>
              </w:rPr>
              <w:tab/>
            </w:r>
            <w:r>
              <w:rPr>
                <w:noProof/>
                <w:webHidden/>
              </w:rPr>
              <w:fldChar w:fldCharType="begin"/>
            </w:r>
            <w:r>
              <w:rPr>
                <w:noProof/>
                <w:webHidden/>
              </w:rPr>
              <w:instrText xml:space="preserve"> PAGEREF _Toc243390975 \h </w:instrText>
            </w:r>
            <w:r>
              <w:rPr>
                <w:noProof/>
                <w:webHidden/>
              </w:rPr>
            </w:r>
            <w:r>
              <w:rPr>
                <w:noProof/>
                <w:webHidden/>
              </w:rPr>
              <w:fldChar w:fldCharType="separate"/>
            </w:r>
            <w:r>
              <w:rPr>
                <w:noProof/>
                <w:webHidden/>
              </w:rPr>
              <w:t>42</w:t>
            </w:r>
            <w:r>
              <w:rPr>
                <w:noProof/>
                <w:webHidden/>
              </w:rPr>
              <w:fldChar w:fldCharType="end"/>
            </w:r>
          </w:hyperlink>
        </w:p>
        <w:p w14:paraId="1BFB689C" w14:textId="109147FF" w:rsidR="00556E79" w:rsidRDefault="00556E79">
          <w:pPr>
            <w:pStyle w:val="TOC3"/>
            <w:tabs>
              <w:tab w:val="left" w:pos="1320"/>
              <w:tab w:val="right" w:leader="dot" w:pos="10070"/>
            </w:tabs>
            <w:rPr>
              <w:rFonts w:eastAsiaTheme="minorEastAsia"/>
              <w:noProof/>
            </w:rPr>
          </w:pPr>
          <w:hyperlink w:anchor="_Toc243390976" w:history="1">
            <w:r w:rsidRPr="00E66D62">
              <w:rPr>
                <w:rStyle w:val="Hyperlink"/>
                <w:rFonts w:eastAsia="Times New Roman" w:cstheme="minorHAnsi"/>
                <w:noProof/>
              </w:rPr>
              <w:t>10.1.4</w:t>
            </w:r>
            <w:r>
              <w:rPr>
                <w:rFonts w:eastAsiaTheme="minorEastAsia"/>
                <w:noProof/>
              </w:rPr>
              <w:tab/>
            </w:r>
            <w:r w:rsidRPr="00E66D62">
              <w:rPr>
                <w:rStyle w:val="Hyperlink"/>
                <w:rFonts w:eastAsia="Times New Roman" w:cstheme="minorHAnsi"/>
                <w:noProof/>
              </w:rPr>
              <w:t>Unanticipated Problems UP</w:t>
            </w:r>
            <w:r>
              <w:rPr>
                <w:noProof/>
                <w:webHidden/>
              </w:rPr>
              <w:tab/>
            </w:r>
            <w:r>
              <w:rPr>
                <w:noProof/>
                <w:webHidden/>
              </w:rPr>
              <w:fldChar w:fldCharType="begin"/>
            </w:r>
            <w:r>
              <w:rPr>
                <w:noProof/>
                <w:webHidden/>
              </w:rPr>
              <w:instrText xml:space="preserve"> PAGEREF _Toc243390976 \h </w:instrText>
            </w:r>
            <w:r>
              <w:rPr>
                <w:noProof/>
                <w:webHidden/>
              </w:rPr>
            </w:r>
            <w:r>
              <w:rPr>
                <w:noProof/>
                <w:webHidden/>
              </w:rPr>
              <w:fldChar w:fldCharType="separate"/>
            </w:r>
            <w:r>
              <w:rPr>
                <w:noProof/>
                <w:webHidden/>
              </w:rPr>
              <w:t>43</w:t>
            </w:r>
            <w:r>
              <w:rPr>
                <w:noProof/>
                <w:webHidden/>
              </w:rPr>
              <w:fldChar w:fldCharType="end"/>
            </w:r>
          </w:hyperlink>
        </w:p>
        <w:p w14:paraId="16E8DB54" w14:textId="19FA8DD5" w:rsidR="00556E79" w:rsidRDefault="00556E79">
          <w:pPr>
            <w:pStyle w:val="TOC3"/>
            <w:tabs>
              <w:tab w:val="left" w:pos="1320"/>
              <w:tab w:val="right" w:leader="dot" w:pos="10070"/>
            </w:tabs>
            <w:rPr>
              <w:rFonts w:eastAsiaTheme="minorEastAsia"/>
              <w:noProof/>
            </w:rPr>
          </w:pPr>
          <w:hyperlink w:anchor="_Toc243390977" w:history="1">
            <w:r w:rsidRPr="00E66D62">
              <w:rPr>
                <w:rStyle w:val="Hyperlink"/>
                <w:rFonts w:cstheme="minorHAnsi"/>
                <w:noProof/>
              </w:rPr>
              <w:t>10.1.5</w:t>
            </w:r>
            <w:r>
              <w:rPr>
                <w:rFonts w:eastAsiaTheme="minorEastAsia"/>
                <w:noProof/>
              </w:rPr>
              <w:tab/>
            </w:r>
            <w:r w:rsidRPr="00E66D62">
              <w:rPr>
                <w:rStyle w:val="Hyperlink"/>
                <w:rFonts w:cstheme="minorHAnsi"/>
                <w:noProof/>
              </w:rPr>
              <w:t>SUSAR (Suspected Unexpected Serious Adverse Reaction</w:t>
            </w:r>
            <w:r>
              <w:rPr>
                <w:noProof/>
                <w:webHidden/>
              </w:rPr>
              <w:tab/>
            </w:r>
            <w:r>
              <w:rPr>
                <w:noProof/>
                <w:webHidden/>
              </w:rPr>
              <w:fldChar w:fldCharType="begin"/>
            </w:r>
            <w:r>
              <w:rPr>
                <w:noProof/>
                <w:webHidden/>
              </w:rPr>
              <w:instrText xml:space="preserve"> PAGEREF _Toc243390977 \h </w:instrText>
            </w:r>
            <w:r>
              <w:rPr>
                <w:noProof/>
                <w:webHidden/>
              </w:rPr>
            </w:r>
            <w:r>
              <w:rPr>
                <w:noProof/>
                <w:webHidden/>
              </w:rPr>
              <w:fldChar w:fldCharType="separate"/>
            </w:r>
            <w:r>
              <w:rPr>
                <w:noProof/>
                <w:webHidden/>
              </w:rPr>
              <w:t>43</w:t>
            </w:r>
            <w:r>
              <w:rPr>
                <w:noProof/>
                <w:webHidden/>
              </w:rPr>
              <w:fldChar w:fldCharType="end"/>
            </w:r>
          </w:hyperlink>
        </w:p>
        <w:p w14:paraId="7E32D0E5" w14:textId="13533094" w:rsidR="00556E79" w:rsidRDefault="00556E79">
          <w:pPr>
            <w:pStyle w:val="TOC2"/>
            <w:tabs>
              <w:tab w:val="left" w:pos="880"/>
              <w:tab w:val="right" w:leader="dot" w:pos="10070"/>
            </w:tabs>
            <w:rPr>
              <w:rFonts w:eastAsiaTheme="minorEastAsia"/>
              <w:noProof/>
            </w:rPr>
          </w:pPr>
          <w:hyperlink w:anchor="_Toc243390978" w:history="1">
            <w:r w:rsidRPr="00E66D62">
              <w:rPr>
                <w:rStyle w:val="Hyperlink"/>
                <w:noProof/>
              </w:rPr>
              <w:t>10.2</w:t>
            </w:r>
            <w:r>
              <w:rPr>
                <w:rFonts w:eastAsiaTheme="minorEastAsia"/>
                <w:noProof/>
              </w:rPr>
              <w:tab/>
            </w:r>
            <w:r w:rsidRPr="00E66D62">
              <w:rPr>
                <w:rStyle w:val="Hyperlink"/>
                <w:noProof/>
              </w:rPr>
              <w:t>Relationship of the adverse events to the study</w:t>
            </w:r>
            <w:r>
              <w:rPr>
                <w:noProof/>
                <w:webHidden/>
              </w:rPr>
              <w:tab/>
            </w:r>
            <w:r>
              <w:rPr>
                <w:noProof/>
                <w:webHidden/>
              </w:rPr>
              <w:fldChar w:fldCharType="begin"/>
            </w:r>
            <w:r>
              <w:rPr>
                <w:noProof/>
                <w:webHidden/>
              </w:rPr>
              <w:instrText xml:space="preserve"> PAGEREF _Toc243390978 \h </w:instrText>
            </w:r>
            <w:r>
              <w:rPr>
                <w:noProof/>
                <w:webHidden/>
              </w:rPr>
            </w:r>
            <w:r>
              <w:rPr>
                <w:noProof/>
                <w:webHidden/>
              </w:rPr>
              <w:fldChar w:fldCharType="separate"/>
            </w:r>
            <w:r>
              <w:rPr>
                <w:noProof/>
                <w:webHidden/>
              </w:rPr>
              <w:t>43</w:t>
            </w:r>
            <w:r>
              <w:rPr>
                <w:noProof/>
                <w:webHidden/>
              </w:rPr>
              <w:fldChar w:fldCharType="end"/>
            </w:r>
          </w:hyperlink>
        </w:p>
        <w:p w14:paraId="7E84E7E9" w14:textId="5C64ACB2" w:rsidR="00556E79" w:rsidRDefault="00556E79">
          <w:pPr>
            <w:pStyle w:val="TOC3"/>
            <w:tabs>
              <w:tab w:val="left" w:pos="1320"/>
              <w:tab w:val="right" w:leader="dot" w:pos="10070"/>
            </w:tabs>
            <w:rPr>
              <w:rFonts w:eastAsiaTheme="minorEastAsia"/>
              <w:noProof/>
            </w:rPr>
          </w:pPr>
          <w:hyperlink w:anchor="_Toc243390979" w:history="1">
            <w:r w:rsidRPr="00E66D62">
              <w:rPr>
                <w:rStyle w:val="Hyperlink"/>
                <w:rFonts w:cstheme="minorHAnsi"/>
                <w:noProof/>
              </w:rPr>
              <w:t>10.2.1</w:t>
            </w:r>
            <w:r>
              <w:rPr>
                <w:rFonts w:eastAsiaTheme="minorEastAsia"/>
                <w:noProof/>
              </w:rPr>
              <w:tab/>
            </w:r>
            <w:r w:rsidRPr="00E66D62">
              <w:rPr>
                <w:rStyle w:val="Hyperlink"/>
                <w:rFonts w:cstheme="minorHAnsi"/>
                <w:noProof/>
              </w:rPr>
              <w:t>Causality assessment</w:t>
            </w:r>
            <w:r>
              <w:rPr>
                <w:noProof/>
                <w:webHidden/>
              </w:rPr>
              <w:tab/>
            </w:r>
            <w:r>
              <w:rPr>
                <w:noProof/>
                <w:webHidden/>
              </w:rPr>
              <w:fldChar w:fldCharType="begin"/>
            </w:r>
            <w:r>
              <w:rPr>
                <w:noProof/>
                <w:webHidden/>
              </w:rPr>
              <w:instrText xml:space="preserve"> PAGEREF _Toc243390979 \h </w:instrText>
            </w:r>
            <w:r>
              <w:rPr>
                <w:noProof/>
                <w:webHidden/>
              </w:rPr>
            </w:r>
            <w:r>
              <w:rPr>
                <w:noProof/>
                <w:webHidden/>
              </w:rPr>
              <w:fldChar w:fldCharType="separate"/>
            </w:r>
            <w:r>
              <w:rPr>
                <w:noProof/>
                <w:webHidden/>
              </w:rPr>
              <w:t>43</w:t>
            </w:r>
            <w:r>
              <w:rPr>
                <w:noProof/>
                <w:webHidden/>
              </w:rPr>
              <w:fldChar w:fldCharType="end"/>
            </w:r>
          </w:hyperlink>
        </w:p>
        <w:p w14:paraId="4BC1C643" w14:textId="316BC3E0" w:rsidR="00556E79" w:rsidRDefault="00556E79">
          <w:pPr>
            <w:pStyle w:val="TOC3"/>
            <w:tabs>
              <w:tab w:val="left" w:pos="1320"/>
              <w:tab w:val="right" w:leader="dot" w:pos="10070"/>
            </w:tabs>
            <w:rPr>
              <w:rFonts w:eastAsiaTheme="minorEastAsia"/>
              <w:noProof/>
            </w:rPr>
          </w:pPr>
          <w:hyperlink w:anchor="_Toc243390980" w:history="1">
            <w:r w:rsidRPr="00E66D62">
              <w:rPr>
                <w:rStyle w:val="Hyperlink"/>
                <w:rFonts w:cstheme="minorHAnsi"/>
                <w:noProof/>
              </w:rPr>
              <w:t>10.2.2</w:t>
            </w:r>
            <w:r>
              <w:rPr>
                <w:rFonts w:eastAsiaTheme="minorEastAsia"/>
                <w:noProof/>
              </w:rPr>
              <w:tab/>
            </w:r>
            <w:r w:rsidRPr="00E66D62">
              <w:rPr>
                <w:rStyle w:val="Hyperlink"/>
                <w:rFonts w:cstheme="minorHAnsi"/>
                <w:noProof/>
              </w:rPr>
              <w:t>Expectedness of the adverse event</w:t>
            </w:r>
            <w:r>
              <w:rPr>
                <w:noProof/>
                <w:webHidden/>
              </w:rPr>
              <w:tab/>
            </w:r>
            <w:r>
              <w:rPr>
                <w:noProof/>
                <w:webHidden/>
              </w:rPr>
              <w:fldChar w:fldCharType="begin"/>
            </w:r>
            <w:r>
              <w:rPr>
                <w:noProof/>
                <w:webHidden/>
              </w:rPr>
              <w:instrText xml:space="preserve"> PAGEREF _Toc243390980 \h </w:instrText>
            </w:r>
            <w:r>
              <w:rPr>
                <w:noProof/>
                <w:webHidden/>
              </w:rPr>
            </w:r>
            <w:r>
              <w:rPr>
                <w:noProof/>
                <w:webHidden/>
              </w:rPr>
              <w:fldChar w:fldCharType="separate"/>
            </w:r>
            <w:r>
              <w:rPr>
                <w:noProof/>
                <w:webHidden/>
              </w:rPr>
              <w:t>44</w:t>
            </w:r>
            <w:r>
              <w:rPr>
                <w:noProof/>
                <w:webHidden/>
              </w:rPr>
              <w:fldChar w:fldCharType="end"/>
            </w:r>
          </w:hyperlink>
        </w:p>
        <w:p w14:paraId="63DFD27A" w14:textId="6C4AADF9" w:rsidR="00556E79" w:rsidRDefault="00556E79">
          <w:pPr>
            <w:pStyle w:val="TOC3"/>
            <w:tabs>
              <w:tab w:val="left" w:pos="1320"/>
              <w:tab w:val="right" w:leader="dot" w:pos="10070"/>
            </w:tabs>
            <w:rPr>
              <w:rFonts w:eastAsiaTheme="minorEastAsia"/>
              <w:noProof/>
            </w:rPr>
          </w:pPr>
          <w:hyperlink w:anchor="_Toc243390981" w:history="1">
            <w:r w:rsidRPr="00E66D62">
              <w:rPr>
                <w:rStyle w:val="Hyperlink"/>
                <w:rFonts w:cstheme="minorHAnsi"/>
                <w:noProof/>
              </w:rPr>
              <w:t>10.2.3</w:t>
            </w:r>
            <w:r>
              <w:rPr>
                <w:rFonts w:eastAsiaTheme="minorEastAsia"/>
                <w:noProof/>
              </w:rPr>
              <w:tab/>
            </w:r>
            <w:r w:rsidRPr="00E66D62">
              <w:rPr>
                <w:rStyle w:val="Hyperlink"/>
                <w:rFonts w:cstheme="minorHAnsi"/>
                <w:noProof/>
              </w:rPr>
              <w:t>Severity of the adverse events</w:t>
            </w:r>
            <w:r>
              <w:rPr>
                <w:noProof/>
                <w:webHidden/>
              </w:rPr>
              <w:tab/>
            </w:r>
            <w:r>
              <w:rPr>
                <w:noProof/>
                <w:webHidden/>
              </w:rPr>
              <w:fldChar w:fldCharType="begin"/>
            </w:r>
            <w:r>
              <w:rPr>
                <w:noProof/>
                <w:webHidden/>
              </w:rPr>
              <w:instrText xml:space="preserve"> PAGEREF _Toc243390981 \h </w:instrText>
            </w:r>
            <w:r>
              <w:rPr>
                <w:noProof/>
                <w:webHidden/>
              </w:rPr>
            </w:r>
            <w:r>
              <w:rPr>
                <w:noProof/>
                <w:webHidden/>
              </w:rPr>
              <w:fldChar w:fldCharType="separate"/>
            </w:r>
            <w:r>
              <w:rPr>
                <w:noProof/>
                <w:webHidden/>
              </w:rPr>
              <w:t>44</w:t>
            </w:r>
            <w:r>
              <w:rPr>
                <w:noProof/>
                <w:webHidden/>
              </w:rPr>
              <w:fldChar w:fldCharType="end"/>
            </w:r>
          </w:hyperlink>
        </w:p>
        <w:p w14:paraId="1C9A7FDE" w14:textId="0869913D" w:rsidR="00556E79" w:rsidRDefault="00556E79">
          <w:pPr>
            <w:pStyle w:val="TOC2"/>
            <w:tabs>
              <w:tab w:val="left" w:pos="880"/>
              <w:tab w:val="right" w:leader="dot" w:pos="10070"/>
            </w:tabs>
            <w:rPr>
              <w:rFonts w:eastAsiaTheme="minorEastAsia"/>
              <w:noProof/>
            </w:rPr>
          </w:pPr>
          <w:hyperlink w:anchor="_Toc243390982" w:history="1">
            <w:r w:rsidRPr="00E66D62">
              <w:rPr>
                <w:rStyle w:val="Hyperlink"/>
                <w:noProof/>
              </w:rPr>
              <w:t>10.3</w:t>
            </w:r>
            <w:r>
              <w:rPr>
                <w:rFonts w:eastAsiaTheme="minorEastAsia"/>
                <w:noProof/>
              </w:rPr>
              <w:tab/>
            </w:r>
            <w:r w:rsidRPr="00E66D62">
              <w:rPr>
                <w:rStyle w:val="Hyperlink"/>
                <w:noProof/>
              </w:rPr>
              <w:t>Adverse events capture method</w:t>
            </w:r>
            <w:r>
              <w:rPr>
                <w:noProof/>
                <w:webHidden/>
              </w:rPr>
              <w:tab/>
            </w:r>
            <w:r>
              <w:rPr>
                <w:noProof/>
                <w:webHidden/>
              </w:rPr>
              <w:fldChar w:fldCharType="begin"/>
            </w:r>
            <w:r>
              <w:rPr>
                <w:noProof/>
                <w:webHidden/>
              </w:rPr>
              <w:instrText xml:space="preserve"> PAGEREF _Toc243390982 \h </w:instrText>
            </w:r>
            <w:r>
              <w:rPr>
                <w:noProof/>
                <w:webHidden/>
              </w:rPr>
            </w:r>
            <w:r>
              <w:rPr>
                <w:noProof/>
                <w:webHidden/>
              </w:rPr>
              <w:fldChar w:fldCharType="separate"/>
            </w:r>
            <w:r>
              <w:rPr>
                <w:noProof/>
                <w:webHidden/>
              </w:rPr>
              <w:t>44</w:t>
            </w:r>
            <w:r>
              <w:rPr>
                <w:noProof/>
                <w:webHidden/>
              </w:rPr>
              <w:fldChar w:fldCharType="end"/>
            </w:r>
          </w:hyperlink>
        </w:p>
        <w:p w14:paraId="6E28308D" w14:textId="55B50965" w:rsidR="00556E79" w:rsidRDefault="00556E79">
          <w:pPr>
            <w:pStyle w:val="TOC2"/>
            <w:tabs>
              <w:tab w:val="left" w:pos="880"/>
              <w:tab w:val="right" w:leader="dot" w:pos="10070"/>
            </w:tabs>
            <w:rPr>
              <w:rFonts w:eastAsiaTheme="minorEastAsia"/>
              <w:noProof/>
            </w:rPr>
          </w:pPr>
          <w:hyperlink w:anchor="_Toc243390983" w:history="1">
            <w:r w:rsidRPr="00E66D62">
              <w:rPr>
                <w:rStyle w:val="Hyperlink"/>
                <w:noProof/>
              </w:rPr>
              <w:t>10.4</w:t>
            </w:r>
            <w:r>
              <w:rPr>
                <w:rFonts w:eastAsiaTheme="minorEastAsia"/>
                <w:noProof/>
              </w:rPr>
              <w:tab/>
            </w:r>
            <w:r w:rsidRPr="00E66D62">
              <w:rPr>
                <w:rStyle w:val="Hyperlink"/>
                <w:noProof/>
              </w:rPr>
              <w:t>Adverse events reporting procedures</w:t>
            </w:r>
            <w:r>
              <w:rPr>
                <w:noProof/>
                <w:webHidden/>
              </w:rPr>
              <w:tab/>
            </w:r>
            <w:r>
              <w:rPr>
                <w:noProof/>
                <w:webHidden/>
              </w:rPr>
              <w:fldChar w:fldCharType="begin"/>
            </w:r>
            <w:r>
              <w:rPr>
                <w:noProof/>
                <w:webHidden/>
              </w:rPr>
              <w:instrText xml:space="preserve"> PAGEREF _Toc243390983 \h </w:instrText>
            </w:r>
            <w:r>
              <w:rPr>
                <w:noProof/>
                <w:webHidden/>
              </w:rPr>
            </w:r>
            <w:r>
              <w:rPr>
                <w:noProof/>
                <w:webHidden/>
              </w:rPr>
              <w:fldChar w:fldCharType="separate"/>
            </w:r>
            <w:r>
              <w:rPr>
                <w:noProof/>
                <w:webHidden/>
              </w:rPr>
              <w:t>45</w:t>
            </w:r>
            <w:r>
              <w:rPr>
                <w:noProof/>
                <w:webHidden/>
              </w:rPr>
              <w:fldChar w:fldCharType="end"/>
            </w:r>
          </w:hyperlink>
        </w:p>
        <w:p w14:paraId="16DB8750" w14:textId="06ACC34F" w:rsidR="00556E79" w:rsidRDefault="00556E79">
          <w:pPr>
            <w:pStyle w:val="TOC2"/>
            <w:tabs>
              <w:tab w:val="left" w:pos="880"/>
              <w:tab w:val="right" w:leader="dot" w:pos="10070"/>
            </w:tabs>
            <w:rPr>
              <w:rFonts w:eastAsiaTheme="minorEastAsia"/>
              <w:noProof/>
            </w:rPr>
          </w:pPr>
          <w:hyperlink w:anchor="_Toc243390984" w:history="1">
            <w:r w:rsidRPr="00E66D62">
              <w:rPr>
                <w:rStyle w:val="Hyperlink"/>
                <w:noProof/>
              </w:rPr>
              <w:t>10.5</w:t>
            </w:r>
            <w:r>
              <w:rPr>
                <w:rFonts w:eastAsiaTheme="minorEastAsia"/>
                <w:noProof/>
              </w:rPr>
              <w:tab/>
            </w:r>
            <w:r w:rsidRPr="00E66D62">
              <w:rPr>
                <w:rStyle w:val="Hyperlink"/>
                <w:noProof/>
              </w:rPr>
              <w:t>Pregnancy reporting</w:t>
            </w:r>
            <w:r>
              <w:rPr>
                <w:noProof/>
                <w:webHidden/>
              </w:rPr>
              <w:tab/>
            </w:r>
            <w:r>
              <w:rPr>
                <w:noProof/>
                <w:webHidden/>
              </w:rPr>
              <w:fldChar w:fldCharType="begin"/>
            </w:r>
            <w:r>
              <w:rPr>
                <w:noProof/>
                <w:webHidden/>
              </w:rPr>
              <w:instrText xml:space="preserve"> PAGEREF _Toc243390984 \h </w:instrText>
            </w:r>
            <w:r>
              <w:rPr>
                <w:noProof/>
                <w:webHidden/>
              </w:rPr>
            </w:r>
            <w:r>
              <w:rPr>
                <w:noProof/>
                <w:webHidden/>
              </w:rPr>
              <w:fldChar w:fldCharType="separate"/>
            </w:r>
            <w:r>
              <w:rPr>
                <w:noProof/>
                <w:webHidden/>
              </w:rPr>
              <w:t>45</w:t>
            </w:r>
            <w:r>
              <w:rPr>
                <w:noProof/>
                <w:webHidden/>
              </w:rPr>
              <w:fldChar w:fldCharType="end"/>
            </w:r>
          </w:hyperlink>
        </w:p>
        <w:p w14:paraId="7EE2C5BA" w14:textId="7B913DCF" w:rsidR="00556E79" w:rsidRDefault="00556E79">
          <w:pPr>
            <w:pStyle w:val="TOC2"/>
            <w:tabs>
              <w:tab w:val="left" w:pos="880"/>
              <w:tab w:val="right" w:leader="dot" w:pos="10070"/>
            </w:tabs>
            <w:rPr>
              <w:rFonts w:eastAsiaTheme="minorEastAsia"/>
              <w:noProof/>
            </w:rPr>
          </w:pPr>
          <w:hyperlink w:anchor="_Toc243390985" w:history="1">
            <w:r w:rsidRPr="00E66D62">
              <w:rPr>
                <w:rStyle w:val="Hyperlink"/>
                <w:noProof/>
              </w:rPr>
              <w:t>10.6</w:t>
            </w:r>
            <w:r>
              <w:rPr>
                <w:rFonts w:eastAsiaTheme="minorEastAsia"/>
                <w:noProof/>
              </w:rPr>
              <w:tab/>
            </w:r>
            <w:r w:rsidRPr="00E66D62">
              <w:rPr>
                <w:rStyle w:val="Hyperlink"/>
                <w:noProof/>
              </w:rPr>
              <w:t>Responsibilities in adverse events management</w:t>
            </w:r>
            <w:r>
              <w:rPr>
                <w:noProof/>
                <w:webHidden/>
              </w:rPr>
              <w:tab/>
            </w:r>
            <w:r>
              <w:rPr>
                <w:noProof/>
                <w:webHidden/>
              </w:rPr>
              <w:fldChar w:fldCharType="begin"/>
            </w:r>
            <w:r>
              <w:rPr>
                <w:noProof/>
                <w:webHidden/>
              </w:rPr>
              <w:instrText xml:space="preserve"> PAGEREF _Toc243390985 \h </w:instrText>
            </w:r>
            <w:r>
              <w:rPr>
                <w:noProof/>
                <w:webHidden/>
              </w:rPr>
            </w:r>
            <w:r>
              <w:rPr>
                <w:noProof/>
                <w:webHidden/>
              </w:rPr>
              <w:fldChar w:fldCharType="separate"/>
            </w:r>
            <w:r>
              <w:rPr>
                <w:noProof/>
                <w:webHidden/>
              </w:rPr>
              <w:t>46</w:t>
            </w:r>
            <w:r>
              <w:rPr>
                <w:noProof/>
                <w:webHidden/>
              </w:rPr>
              <w:fldChar w:fldCharType="end"/>
            </w:r>
          </w:hyperlink>
        </w:p>
        <w:p w14:paraId="5CC85D37" w14:textId="2BAC3180" w:rsidR="00556E79" w:rsidRDefault="00556E79">
          <w:pPr>
            <w:pStyle w:val="TOC3"/>
            <w:tabs>
              <w:tab w:val="left" w:pos="1320"/>
              <w:tab w:val="right" w:leader="dot" w:pos="10070"/>
            </w:tabs>
            <w:rPr>
              <w:rFonts w:eastAsiaTheme="minorEastAsia"/>
              <w:noProof/>
            </w:rPr>
          </w:pPr>
          <w:hyperlink w:anchor="_Toc243390986" w:history="1">
            <w:r w:rsidRPr="00E66D62">
              <w:rPr>
                <w:rStyle w:val="Hyperlink"/>
                <w:rFonts w:cstheme="minorHAnsi"/>
                <w:noProof/>
              </w:rPr>
              <w:t>10.6.1</w:t>
            </w:r>
            <w:r>
              <w:rPr>
                <w:rFonts w:eastAsiaTheme="minorEastAsia"/>
                <w:noProof/>
              </w:rPr>
              <w:tab/>
            </w:r>
            <w:r w:rsidRPr="00E66D62">
              <w:rPr>
                <w:rStyle w:val="Hyperlink"/>
                <w:rFonts w:cstheme="minorHAnsi"/>
                <w:noProof/>
              </w:rPr>
              <w:t>Principal Investigator (PI)</w:t>
            </w:r>
            <w:r>
              <w:rPr>
                <w:noProof/>
                <w:webHidden/>
              </w:rPr>
              <w:tab/>
            </w:r>
            <w:r>
              <w:rPr>
                <w:noProof/>
                <w:webHidden/>
              </w:rPr>
              <w:fldChar w:fldCharType="begin"/>
            </w:r>
            <w:r>
              <w:rPr>
                <w:noProof/>
                <w:webHidden/>
              </w:rPr>
              <w:instrText xml:space="preserve"> PAGEREF _Toc243390986 \h </w:instrText>
            </w:r>
            <w:r>
              <w:rPr>
                <w:noProof/>
                <w:webHidden/>
              </w:rPr>
            </w:r>
            <w:r>
              <w:rPr>
                <w:noProof/>
                <w:webHidden/>
              </w:rPr>
              <w:fldChar w:fldCharType="separate"/>
            </w:r>
            <w:r>
              <w:rPr>
                <w:noProof/>
                <w:webHidden/>
              </w:rPr>
              <w:t>46</w:t>
            </w:r>
            <w:r>
              <w:rPr>
                <w:noProof/>
                <w:webHidden/>
              </w:rPr>
              <w:fldChar w:fldCharType="end"/>
            </w:r>
          </w:hyperlink>
        </w:p>
        <w:p w14:paraId="0DACEF82" w14:textId="6DACAED7" w:rsidR="00556E79" w:rsidRDefault="00556E79">
          <w:pPr>
            <w:pStyle w:val="TOC3"/>
            <w:tabs>
              <w:tab w:val="left" w:pos="1320"/>
              <w:tab w:val="right" w:leader="dot" w:pos="10070"/>
            </w:tabs>
            <w:rPr>
              <w:rFonts w:eastAsiaTheme="minorEastAsia"/>
              <w:noProof/>
            </w:rPr>
          </w:pPr>
          <w:hyperlink w:anchor="_Toc243390987" w:history="1">
            <w:r w:rsidRPr="00E66D62">
              <w:rPr>
                <w:rStyle w:val="Hyperlink"/>
                <w:rFonts w:cstheme="minorHAnsi"/>
                <w:noProof/>
              </w:rPr>
              <w:t>10.6.2</w:t>
            </w:r>
            <w:r>
              <w:rPr>
                <w:rFonts w:eastAsiaTheme="minorEastAsia"/>
                <w:noProof/>
              </w:rPr>
              <w:tab/>
            </w:r>
            <w:r w:rsidRPr="00E66D62">
              <w:rPr>
                <w:rStyle w:val="Hyperlink"/>
                <w:rFonts w:cstheme="minorHAnsi"/>
                <w:noProof/>
              </w:rPr>
              <w:t>Sponsor</w:t>
            </w:r>
            <w:r>
              <w:rPr>
                <w:noProof/>
                <w:webHidden/>
              </w:rPr>
              <w:tab/>
            </w:r>
            <w:r>
              <w:rPr>
                <w:noProof/>
                <w:webHidden/>
              </w:rPr>
              <w:fldChar w:fldCharType="begin"/>
            </w:r>
            <w:r>
              <w:rPr>
                <w:noProof/>
                <w:webHidden/>
              </w:rPr>
              <w:instrText xml:space="preserve"> PAGEREF _Toc243390987 \h </w:instrText>
            </w:r>
            <w:r>
              <w:rPr>
                <w:noProof/>
                <w:webHidden/>
              </w:rPr>
            </w:r>
            <w:r>
              <w:rPr>
                <w:noProof/>
                <w:webHidden/>
              </w:rPr>
              <w:fldChar w:fldCharType="separate"/>
            </w:r>
            <w:r>
              <w:rPr>
                <w:noProof/>
                <w:webHidden/>
              </w:rPr>
              <w:t>46</w:t>
            </w:r>
            <w:r>
              <w:rPr>
                <w:noProof/>
                <w:webHidden/>
              </w:rPr>
              <w:fldChar w:fldCharType="end"/>
            </w:r>
          </w:hyperlink>
        </w:p>
        <w:p w14:paraId="3E6D109D" w14:textId="56168948" w:rsidR="00556E79" w:rsidRDefault="00556E79">
          <w:pPr>
            <w:pStyle w:val="TOC3"/>
            <w:tabs>
              <w:tab w:val="left" w:pos="1320"/>
              <w:tab w:val="right" w:leader="dot" w:pos="10070"/>
            </w:tabs>
            <w:rPr>
              <w:rFonts w:eastAsiaTheme="minorEastAsia"/>
              <w:noProof/>
            </w:rPr>
          </w:pPr>
          <w:hyperlink w:anchor="_Toc243390988" w:history="1">
            <w:r w:rsidRPr="00E66D62">
              <w:rPr>
                <w:rStyle w:val="Hyperlink"/>
                <w:rFonts w:cstheme="minorHAnsi"/>
                <w:noProof/>
              </w:rPr>
              <w:t>10.6.3</w:t>
            </w:r>
            <w:r>
              <w:rPr>
                <w:rFonts w:eastAsiaTheme="minorEastAsia"/>
                <w:noProof/>
              </w:rPr>
              <w:tab/>
            </w:r>
            <w:r w:rsidRPr="00E66D62">
              <w:rPr>
                <w:rStyle w:val="Hyperlink"/>
                <w:rFonts w:cstheme="minorHAnsi"/>
                <w:noProof/>
              </w:rPr>
              <w:t>Research Team and Trial Coordinator</w:t>
            </w:r>
            <w:r>
              <w:rPr>
                <w:noProof/>
                <w:webHidden/>
              </w:rPr>
              <w:tab/>
            </w:r>
            <w:r>
              <w:rPr>
                <w:noProof/>
                <w:webHidden/>
              </w:rPr>
              <w:fldChar w:fldCharType="begin"/>
            </w:r>
            <w:r>
              <w:rPr>
                <w:noProof/>
                <w:webHidden/>
              </w:rPr>
              <w:instrText xml:space="preserve"> PAGEREF _Toc243390988 \h </w:instrText>
            </w:r>
            <w:r>
              <w:rPr>
                <w:noProof/>
                <w:webHidden/>
              </w:rPr>
            </w:r>
            <w:r>
              <w:rPr>
                <w:noProof/>
                <w:webHidden/>
              </w:rPr>
              <w:fldChar w:fldCharType="separate"/>
            </w:r>
            <w:r>
              <w:rPr>
                <w:noProof/>
                <w:webHidden/>
              </w:rPr>
              <w:t>47</w:t>
            </w:r>
            <w:r>
              <w:rPr>
                <w:noProof/>
                <w:webHidden/>
              </w:rPr>
              <w:fldChar w:fldCharType="end"/>
            </w:r>
          </w:hyperlink>
        </w:p>
        <w:p w14:paraId="79232E53" w14:textId="69249CA1" w:rsidR="00556E79" w:rsidRDefault="00556E79">
          <w:pPr>
            <w:pStyle w:val="TOC3"/>
            <w:tabs>
              <w:tab w:val="left" w:pos="1320"/>
              <w:tab w:val="right" w:leader="dot" w:pos="10070"/>
            </w:tabs>
            <w:rPr>
              <w:rFonts w:eastAsiaTheme="minorEastAsia"/>
              <w:noProof/>
            </w:rPr>
          </w:pPr>
          <w:hyperlink w:anchor="_Toc243390989" w:history="1">
            <w:r w:rsidRPr="00E66D62">
              <w:rPr>
                <w:rStyle w:val="Hyperlink"/>
                <w:rFonts w:cstheme="minorHAnsi"/>
                <w:noProof/>
              </w:rPr>
              <w:t>10.6.4</w:t>
            </w:r>
            <w:r>
              <w:rPr>
                <w:rFonts w:eastAsiaTheme="minorEastAsia"/>
                <w:noProof/>
              </w:rPr>
              <w:tab/>
            </w:r>
            <w:r w:rsidRPr="00E66D62">
              <w:rPr>
                <w:rStyle w:val="Hyperlink"/>
                <w:rFonts w:cstheme="minorHAnsi"/>
                <w:noProof/>
              </w:rPr>
              <w:t>Ethics Review Board (ERB)</w:t>
            </w:r>
            <w:r>
              <w:rPr>
                <w:noProof/>
                <w:webHidden/>
              </w:rPr>
              <w:tab/>
            </w:r>
            <w:r>
              <w:rPr>
                <w:noProof/>
                <w:webHidden/>
              </w:rPr>
              <w:fldChar w:fldCharType="begin"/>
            </w:r>
            <w:r>
              <w:rPr>
                <w:noProof/>
                <w:webHidden/>
              </w:rPr>
              <w:instrText xml:space="preserve"> PAGEREF _Toc243390989 \h </w:instrText>
            </w:r>
            <w:r>
              <w:rPr>
                <w:noProof/>
                <w:webHidden/>
              </w:rPr>
            </w:r>
            <w:r>
              <w:rPr>
                <w:noProof/>
                <w:webHidden/>
              </w:rPr>
              <w:fldChar w:fldCharType="separate"/>
            </w:r>
            <w:r>
              <w:rPr>
                <w:noProof/>
                <w:webHidden/>
              </w:rPr>
              <w:t>47</w:t>
            </w:r>
            <w:r>
              <w:rPr>
                <w:noProof/>
                <w:webHidden/>
              </w:rPr>
              <w:fldChar w:fldCharType="end"/>
            </w:r>
          </w:hyperlink>
        </w:p>
        <w:p w14:paraId="55B51771" w14:textId="721D2425" w:rsidR="00556E79" w:rsidRDefault="00556E79">
          <w:pPr>
            <w:pStyle w:val="TOC3"/>
            <w:tabs>
              <w:tab w:val="left" w:pos="1320"/>
              <w:tab w:val="right" w:leader="dot" w:pos="10070"/>
            </w:tabs>
            <w:rPr>
              <w:rFonts w:eastAsiaTheme="minorEastAsia"/>
              <w:noProof/>
            </w:rPr>
          </w:pPr>
          <w:hyperlink w:anchor="_Toc243390990" w:history="1">
            <w:r w:rsidRPr="00E66D62">
              <w:rPr>
                <w:rStyle w:val="Hyperlink"/>
                <w:rFonts w:cstheme="minorHAnsi"/>
                <w:noProof/>
              </w:rPr>
              <w:t>10.6.5</w:t>
            </w:r>
            <w:r>
              <w:rPr>
                <w:rFonts w:eastAsiaTheme="minorEastAsia"/>
                <w:noProof/>
              </w:rPr>
              <w:tab/>
            </w:r>
            <w:r w:rsidRPr="00E66D62">
              <w:rPr>
                <w:rStyle w:val="Hyperlink"/>
                <w:rFonts w:cstheme="minorHAnsi"/>
                <w:noProof/>
              </w:rPr>
              <w:t>Data Monitoring Committee (DMC), if applicable</w:t>
            </w:r>
            <w:r>
              <w:rPr>
                <w:noProof/>
                <w:webHidden/>
              </w:rPr>
              <w:tab/>
            </w:r>
            <w:r>
              <w:rPr>
                <w:noProof/>
                <w:webHidden/>
              </w:rPr>
              <w:fldChar w:fldCharType="begin"/>
            </w:r>
            <w:r>
              <w:rPr>
                <w:noProof/>
                <w:webHidden/>
              </w:rPr>
              <w:instrText xml:space="preserve"> PAGEREF _Toc243390990 \h </w:instrText>
            </w:r>
            <w:r>
              <w:rPr>
                <w:noProof/>
                <w:webHidden/>
              </w:rPr>
            </w:r>
            <w:r>
              <w:rPr>
                <w:noProof/>
                <w:webHidden/>
              </w:rPr>
              <w:fldChar w:fldCharType="separate"/>
            </w:r>
            <w:r>
              <w:rPr>
                <w:noProof/>
                <w:webHidden/>
              </w:rPr>
              <w:t>47</w:t>
            </w:r>
            <w:r>
              <w:rPr>
                <w:noProof/>
                <w:webHidden/>
              </w:rPr>
              <w:fldChar w:fldCharType="end"/>
            </w:r>
          </w:hyperlink>
        </w:p>
        <w:p w14:paraId="1F513C78" w14:textId="60E682FF" w:rsidR="00556E79" w:rsidRDefault="00556E79">
          <w:pPr>
            <w:pStyle w:val="TOC1"/>
            <w:tabs>
              <w:tab w:val="left" w:pos="660"/>
            </w:tabs>
            <w:rPr>
              <w:rFonts w:eastAsiaTheme="minorEastAsia"/>
              <w:noProof/>
            </w:rPr>
          </w:pPr>
          <w:hyperlink w:anchor="_Toc243390991" w:history="1">
            <w:r w:rsidRPr="00E66D62">
              <w:rPr>
                <w:rStyle w:val="Hyperlink"/>
                <w:noProof/>
              </w:rPr>
              <w:t>11</w:t>
            </w:r>
            <w:r>
              <w:rPr>
                <w:rFonts w:eastAsiaTheme="minorEastAsia"/>
                <w:noProof/>
              </w:rPr>
              <w:tab/>
            </w:r>
            <w:r w:rsidRPr="00E66D62">
              <w:rPr>
                <w:rStyle w:val="Hyperlink"/>
                <w:noProof/>
              </w:rPr>
              <w:t>Data collection quality and management procedures [SPIRIT item 25a 25b]</w:t>
            </w:r>
            <w:r>
              <w:rPr>
                <w:noProof/>
                <w:webHidden/>
              </w:rPr>
              <w:tab/>
            </w:r>
            <w:r>
              <w:rPr>
                <w:noProof/>
                <w:webHidden/>
              </w:rPr>
              <w:fldChar w:fldCharType="begin"/>
            </w:r>
            <w:r>
              <w:rPr>
                <w:noProof/>
                <w:webHidden/>
              </w:rPr>
              <w:instrText xml:space="preserve"> PAGEREF _Toc243390991 \h </w:instrText>
            </w:r>
            <w:r>
              <w:rPr>
                <w:noProof/>
                <w:webHidden/>
              </w:rPr>
            </w:r>
            <w:r>
              <w:rPr>
                <w:noProof/>
                <w:webHidden/>
              </w:rPr>
              <w:fldChar w:fldCharType="separate"/>
            </w:r>
            <w:r>
              <w:rPr>
                <w:noProof/>
                <w:webHidden/>
              </w:rPr>
              <w:t>47</w:t>
            </w:r>
            <w:r>
              <w:rPr>
                <w:noProof/>
                <w:webHidden/>
              </w:rPr>
              <w:fldChar w:fldCharType="end"/>
            </w:r>
          </w:hyperlink>
        </w:p>
        <w:p w14:paraId="0A898916" w14:textId="59A19C3C" w:rsidR="00556E79" w:rsidRDefault="00556E79">
          <w:pPr>
            <w:pStyle w:val="TOC2"/>
            <w:tabs>
              <w:tab w:val="left" w:pos="880"/>
              <w:tab w:val="right" w:leader="dot" w:pos="10070"/>
            </w:tabs>
            <w:rPr>
              <w:rFonts w:eastAsiaTheme="minorEastAsia"/>
              <w:noProof/>
            </w:rPr>
          </w:pPr>
          <w:hyperlink w:anchor="_Toc243390992" w:history="1">
            <w:r w:rsidRPr="00E66D62">
              <w:rPr>
                <w:rStyle w:val="Hyperlink"/>
                <w:noProof/>
              </w:rPr>
              <w:t>11.1</w:t>
            </w:r>
            <w:r>
              <w:rPr>
                <w:rFonts w:eastAsiaTheme="minorEastAsia"/>
                <w:noProof/>
              </w:rPr>
              <w:tab/>
            </w:r>
            <w:r w:rsidRPr="00E66D62">
              <w:rPr>
                <w:rStyle w:val="Hyperlink"/>
                <w:noProof/>
              </w:rPr>
              <w:t>Data collection method [SPIRIT item 25a]</w:t>
            </w:r>
            <w:r>
              <w:rPr>
                <w:noProof/>
                <w:webHidden/>
              </w:rPr>
              <w:tab/>
            </w:r>
            <w:r>
              <w:rPr>
                <w:noProof/>
                <w:webHidden/>
              </w:rPr>
              <w:fldChar w:fldCharType="begin"/>
            </w:r>
            <w:r>
              <w:rPr>
                <w:noProof/>
                <w:webHidden/>
              </w:rPr>
              <w:instrText xml:space="preserve"> PAGEREF _Toc243390992 \h </w:instrText>
            </w:r>
            <w:r>
              <w:rPr>
                <w:noProof/>
                <w:webHidden/>
              </w:rPr>
            </w:r>
            <w:r>
              <w:rPr>
                <w:noProof/>
                <w:webHidden/>
              </w:rPr>
              <w:fldChar w:fldCharType="separate"/>
            </w:r>
            <w:r>
              <w:rPr>
                <w:noProof/>
                <w:webHidden/>
              </w:rPr>
              <w:t>48</w:t>
            </w:r>
            <w:r>
              <w:rPr>
                <w:noProof/>
                <w:webHidden/>
              </w:rPr>
              <w:fldChar w:fldCharType="end"/>
            </w:r>
          </w:hyperlink>
        </w:p>
        <w:p w14:paraId="595CBB07" w14:textId="783270F3" w:rsidR="00556E79" w:rsidRDefault="00556E79">
          <w:pPr>
            <w:pStyle w:val="TOC2"/>
            <w:tabs>
              <w:tab w:val="left" w:pos="880"/>
              <w:tab w:val="right" w:leader="dot" w:pos="10070"/>
            </w:tabs>
            <w:rPr>
              <w:rFonts w:eastAsiaTheme="minorEastAsia"/>
              <w:noProof/>
            </w:rPr>
          </w:pPr>
          <w:hyperlink w:anchor="_Toc243390993" w:history="1">
            <w:r w:rsidRPr="00E66D62">
              <w:rPr>
                <w:rStyle w:val="Hyperlink"/>
                <w:noProof/>
              </w:rPr>
              <w:t>11.2</w:t>
            </w:r>
            <w:r>
              <w:rPr>
                <w:rFonts w:eastAsiaTheme="minorEastAsia"/>
                <w:noProof/>
              </w:rPr>
              <w:tab/>
            </w:r>
            <w:r w:rsidRPr="00E66D62">
              <w:rPr>
                <w:rStyle w:val="Hyperlink"/>
                <w:noProof/>
              </w:rPr>
              <w:t>Data handling and record keeping [spirit item 25 b]</w:t>
            </w:r>
            <w:r>
              <w:rPr>
                <w:noProof/>
                <w:webHidden/>
              </w:rPr>
              <w:tab/>
            </w:r>
            <w:r>
              <w:rPr>
                <w:noProof/>
                <w:webHidden/>
              </w:rPr>
              <w:fldChar w:fldCharType="begin"/>
            </w:r>
            <w:r>
              <w:rPr>
                <w:noProof/>
                <w:webHidden/>
              </w:rPr>
              <w:instrText xml:space="preserve"> PAGEREF _Toc243390993 \h </w:instrText>
            </w:r>
            <w:r>
              <w:rPr>
                <w:noProof/>
                <w:webHidden/>
              </w:rPr>
            </w:r>
            <w:r>
              <w:rPr>
                <w:noProof/>
                <w:webHidden/>
              </w:rPr>
              <w:fldChar w:fldCharType="separate"/>
            </w:r>
            <w:r>
              <w:rPr>
                <w:noProof/>
                <w:webHidden/>
              </w:rPr>
              <w:t>48</w:t>
            </w:r>
            <w:r>
              <w:rPr>
                <w:noProof/>
                <w:webHidden/>
              </w:rPr>
              <w:fldChar w:fldCharType="end"/>
            </w:r>
          </w:hyperlink>
        </w:p>
        <w:p w14:paraId="557FD18F" w14:textId="4AF17C01" w:rsidR="00556E79" w:rsidRDefault="00556E79">
          <w:pPr>
            <w:pStyle w:val="TOC2"/>
            <w:tabs>
              <w:tab w:val="left" w:pos="880"/>
              <w:tab w:val="right" w:leader="dot" w:pos="10070"/>
            </w:tabs>
            <w:rPr>
              <w:rFonts w:eastAsiaTheme="minorEastAsia"/>
              <w:noProof/>
            </w:rPr>
          </w:pPr>
          <w:hyperlink w:anchor="_Toc243390994" w:history="1">
            <w:r w:rsidRPr="00E66D62">
              <w:rPr>
                <w:rStyle w:val="Hyperlink"/>
                <w:noProof/>
              </w:rPr>
              <w:t>11.3</w:t>
            </w:r>
            <w:r>
              <w:rPr>
                <w:rFonts w:eastAsiaTheme="minorEastAsia"/>
                <w:noProof/>
              </w:rPr>
              <w:tab/>
            </w:r>
            <w:r w:rsidRPr="00E66D62">
              <w:rPr>
                <w:rStyle w:val="Hyperlink"/>
                <w:noProof/>
              </w:rPr>
              <w:t>Access to the data</w:t>
            </w:r>
            <w:r>
              <w:rPr>
                <w:noProof/>
                <w:webHidden/>
              </w:rPr>
              <w:tab/>
            </w:r>
            <w:r>
              <w:rPr>
                <w:noProof/>
                <w:webHidden/>
              </w:rPr>
              <w:fldChar w:fldCharType="begin"/>
            </w:r>
            <w:r>
              <w:rPr>
                <w:noProof/>
                <w:webHidden/>
              </w:rPr>
              <w:instrText xml:space="preserve"> PAGEREF _Toc243390994 \h </w:instrText>
            </w:r>
            <w:r>
              <w:rPr>
                <w:noProof/>
                <w:webHidden/>
              </w:rPr>
            </w:r>
            <w:r>
              <w:rPr>
                <w:noProof/>
                <w:webHidden/>
              </w:rPr>
              <w:fldChar w:fldCharType="separate"/>
            </w:r>
            <w:r>
              <w:rPr>
                <w:noProof/>
                <w:webHidden/>
              </w:rPr>
              <w:t>48</w:t>
            </w:r>
            <w:r>
              <w:rPr>
                <w:noProof/>
                <w:webHidden/>
              </w:rPr>
              <w:fldChar w:fldCharType="end"/>
            </w:r>
          </w:hyperlink>
        </w:p>
        <w:p w14:paraId="239748DF" w14:textId="44F19AB3" w:rsidR="00556E79" w:rsidRDefault="00556E79">
          <w:pPr>
            <w:pStyle w:val="TOC2"/>
            <w:tabs>
              <w:tab w:val="left" w:pos="880"/>
              <w:tab w:val="right" w:leader="dot" w:pos="10070"/>
            </w:tabs>
            <w:rPr>
              <w:rFonts w:eastAsiaTheme="minorEastAsia"/>
              <w:noProof/>
            </w:rPr>
          </w:pPr>
          <w:hyperlink w:anchor="_Toc243390995" w:history="1">
            <w:r w:rsidRPr="00E66D62">
              <w:rPr>
                <w:rStyle w:val="Hyperlink"/>
                <w:noProof/>
              </w:rPr>
              <w:t>11.4</w:t>
            </w:r>
            <w:r>
              <w:rPr>
                <w:rFonts w:eastAsiaTheme="minorEastAsia"/>
                <w:noProof/>
              </w:rPr>
              <w:tab/>
            </w:r>
            <w:r w:rsidRPr="00E66D62">
              <w:rPr>
                <w:rStyle w:val="Hyperlink"/>
                <w:noProof/>
              </w:rPr>
              <w:t>Source documentations</w:t>
            </w:r>
            <w:r>
              <w:rPr>
                <w:noProof/>
                <w:webHidden/>
              </w:rPr>
              <w:tab/>
            </w:r>
            <w:r>
              <w:rPr>
                <w:noProof/>
                <w:webHidden/>
              </w:rPr>
              <w:fldChar w:fldCharType="begin"/>
            </w:r>
            <w:r>
              <w:rPr>
                <w:noProof/>
                <w:webHidden/>
              </w:rPr>
              <w:instrText xml:space="preserve"> PAGEREF _Toc243390995 \h </w:instrText>
            </w:r>
            <w:r>
              <w:rPr>
                <w:noProof/>
                <w:webHidden/>
              </w:rPr>
            </w:r>
            <w:r>
              <w:rPr>
                <w:noProof/>
                <w:webHidden/>
              </w:rPr>
              <w:fldChar w:fldCharType="separate"/>
            </w:r>
            <w:r>
              <w:rPr>
                <w:noProof/>
                <w:webHidden/>
              </w:rPr>
              <w:t>49</w:t>
            </w:r>
            <w:r>
              <w:rPr>
                <w:noProof/>
                <w:webHidden/>
              </w:rPr>
              <w:fldChar w:fldCharType="end"/>
            </w:r>
          </w:hyperlink>
        </w:p>
        <w:p w14:paraId="7DD35864" w14:textId="4E21C19E" w:rsidR="00556E79" w:rsidRDefault="00556E79">
          <w:pPr>
            <w:pStyle w:val="TOC2"/>
            <w:tabs>
              <w:tab w:val="left" w:pos="880"/>
              <w:tab w:val="right" w:leader="dot" w:pos="10070"/>
            </w:tabs>
            <w:rPr>
              <w:rFonts w:eastAsiaTheme="minorEastAsia"/>
              <w:noProof/>
            </w:rPr>
          </w:pPr>
          <w:hyperlink w:anchor="_Toc243390996" w:history="1">
            <w:r w:rsidRPr="00E66D62">
              <w:rPr>
                <w:rStyle w:val="Hyperlink"/>
                <w:noProof/>
              </w:rPr>
              <w:t>11.5</w:t>
            </w:r>
            <w:r>
              <w:rPr>
                <w:rFonts w:eastAsiaTheme="minorEastAsia"/>
                <w:noProof/>
              </w:rPr>
              <w:tab/>
            </w:r>
            <w:r w:rsidRPr="00E66D62">
              <w:rPr>
                <w:rStyle w:val="Hyperlink"/>
                <w:noProof/>
              </w:rPr>
              <w:t>Data archiving</w:t>
            </w:r>
            <w:r>
              <w:rPr>
                <w:noProof/>
                <w:webHidden/>
              </w:rPr>
              <w:tab/>
            </w:r>
            <w:r>
              <w:rPr>
                <w:noProof/>
                <w:webHidden/>
              </w:rPr>
              <w:fldChar w:fldCharType="begin"/>
            </w:r>
            <w:r>
              <w:rPr>
                <w:noProof/>
                <w:webHidden/>
              </w:rPr>
              <w:instrText xml:space="preserve"> PAGEREF _Toc243390996 \h </w:instrText>
            </w:r>
            <w:r>
              <w:rPr>
                <w:noProof/>
                <w:webHidden/>
              </w:rPr>
            </w:r>
            <w:r>
              <w:rPr>
                <w:noProof/>
                <w:webHidden/>
              </w:rPr>
              <w:fldChar w:fldCharType="separate"/>
            </w:r>
            <w:r>
              <w:rPr>
                <w:noProof/>
                <w:webHidden/>
              </w:rPr>
              <w:t>49</w:t>
            </w:r>
            <w:r>
              <w:rPr>
                <w:noProof/>
                <w:webHidden/>
              </w:rPr>
              <w:fldChar w:fldCharType="end"/>
            </w:r>
          </w:hyperlink>
        </w:p>
        <w:p w14:paraId="2FF2FC2D" w14:textId="4CC2AF42" w:rsidR="00556E79" w:rsidRDefault="00556E79">
          <w:pPr>
            <w:pStyle w:val="TOC1"/>
            <w:tabs>
              <w:tab w:val="left" w:pos="660"/>
            </w:tabs>
            <w:rPr>
              <w:rFonts w:eastAsiaTheme="minorEastAsia"/>
              <w:noProof/>
            </w:rPr>
          </w:pPr>
          <w:hyperlink w:anchor="_Toc243390997" w:history="1">
            <w:r w:rsidRPr="00E66D62">
              <w:rPr>
                <w:rStyle w:val="Hyperlink"/>
                <w:noProof/>
              </w:rPr>
              <w:t>12</w:t>
            </w:r>
            <w:r>
              <w:rPr>
                <w:rFonts w:eastAsiaTheme="minorEastAsia"/>
                <w:noProof/>
              </w:rPr>
              <w:tab/>
            </w:r>
            <w:r w:rsidRPr="00E66D62">
              <w:rPr>
                <w:rStyle w:val="Hyperlink"/>
                <w:noProof/>
              </w:rPr>
              <w:t>Methods monitoring [SPIRIT item 28a 29]</w:t>
            </w:r>
            <w:r>
              <w:rPr>
                <w:noProof/>
                <w:webHidden/>
              </w:rPr>
              <w:tab/>
            </w:r>
            <w:r>
              <w:rPr>
                <w:noProof/>
                <w:webHidden/>
              </w:rPr>
              <w:fldChar w:fldCharType="begin"/>
            </w:r>
            <w:r>
              <w:rPr>
                <w:noProof/>
                <w:webHidden/>
              </w:rPr>
              <w:instrText xml:space="preserve"> PAGEREF _Toc243390997 \h </w:instrText>
            </w:r>
            <w:r>
              <w:rPr>
                <w:noProof/>
                <w:webHidden/>
              </w:rPr>
            </w:r>
            <w:r>
              <w:rPr>
                <w:noProof/>
                <w:webHidden/>
              </w:rPr>
              <w:fldChar w:fldCharType="separate"/>
            </w:r>
            <w:r>
              <w:rPr>
                <w:noProof/>
                <w:webHidden/>
              </w:rPr>
              <w:t>49</w:t>
            </w:r>
            <w:r>
              <w:rPr>
                <w:noProof/>
                <w:webHidden/>
              </w:rPr>
              <w:fldChar w:fldCharType="end"/>
            </w:r>
          </w:hyperlink>
        </w:p>
        <w:p w14:paraId="17C109F7" w14:textId="0632A5A0" w:rsidR="00556E79" w:rsidRDefault="00556E79">
          <w:pPr>
            <w:pStyle w:val="TOC2"/>
            <w:tabs>
              <w:tab w:val="left" w:pos="880"/>
              <w:tab w:val="right" w:leader="dot" w:pos="10070"/>
            </w:tabs>
            <w:rPr>
              <w:rFonts w:eastAsiaTheme="minorEastAsia"/>
              <w:noProof/>
            </w:rPr>
          </w:pPr>
          <w:hyperlink w:anchor="_Toc243390998" w:history="1">
            <w:r w:rsidRPr="00E66D62">
              <w:rPr>
                <w:rStyle w:val="Hyperlink"/>
                <w:noProof/>
              </w:rPr>
              <w:t>12.1</w:t>
            </w:r>
            <w:r>
              <w:rPr>
                <w:rFonts w:eastAsiaTheme="minorEastAsia"/>
                <w:noProof/>
              </w:rPr>
              <w:tab/>
            </w:r>
            <w:r w:rsidRPr="00E66D62">
              <w:rPr>
                <w:rStyle w:val="Hyperlink"/>
                <w:noProof/>
              </w:rPr>
              <w:t>Trial Monitoring and Auditing</w:t>
            </w:r>
            <w:r>
              <w:rPr>
                <w:noProof/>
                <w:webHidden/>
              </w:rPr>
              <w:tab/>
            </w:r>
            <w:r>
              <w:rPr>
                <w:noProof/>
                <w:webHidden/>
              </w:rPr>
              <w:fldChar w:fldCharType="begin"/>
            </w:r>
            <w:r>
              <w:rPr>
                <w:noProof/>
                <w:webHidden/>
              </w:rPr>
              <w:instrText xml:space="preserve"> PAGEREF _Toc243390998 \h </w:instrText>
            </w:r>
            <w:r>
              <w:rPr>
                <w:noProof/>
                <w:webHidden/>
              </w:rPr>
            </w:r>
            <w:r>
              <w:rPr>
                <w:noProof/>
                <w:webHidden/>
              </w:rPr>
              <w:fldChar w:fldCharType="separate"/>
            </w:r>
            <w:r>
              <w:rPr>
                <w:noProof/>
                <w:webHidden/>
              </w:rPr>
              <w:t>49</w:t>
            </w:r>
            <w:r>
              <w:rPr>
                <w:noProof/>
                <w:webHidden/>
              </w:rPr>
              <w:fldChar w:fldCharType="end"/>
            </w:r>
          </w:hyperlink>
        </w:p>
        <w:p w14:paraId="63A8045F" w14:textId="68197F9C" w:rsidR="00556E79" w:rsidRDefault="00556E79">
          <w:pPr>
            <w:pStyle w:val="TOC1"/>
            <w:tabs>
              <w:tab w:val="left" w:pos="660"/>
            </w:tabs>
            <w:rPr>
              <w:rFonts w:eastAsiaTheme="minorEastAsia"/>
              <w:noProof/>
            </w:rPr>
          </w:pPr>
          <w:hyperlink w:anchor="_Toc243390999" w:history="1">
            <w:r w:rsidRPr="00E66D62">
              <w:rPr>
                <w:rStyle w:val="Hyperlink"/>
                <w:noProof/>
              </w:rPr>
              <w:t>13</w:t>
            </w:r>
            <w:r>
              <w:rPr>
                <w:rFonts w:eastAsiaTheme="minorEastAsia"/>
                <w:noProof/>
              </w:rPr>
              <w:tab/>
            </w:r>
            <w:r w:rsidRPr="00E66D62">
              <w:rPr>
                <w:rStyle w:val="Hyperlink"/>
                <w:noProof/>
              </w:rPr>
              <w:t>ETHICS</w:t>
            </w:r>
            <w:r>
              <w:rPr>
                <w:noProof/>
                <w:webHidden/>
              </w:rPr>
              <w:tab/>
            </w:r>
            <w:r>
              <w:rPr>
                <w:noProof/>
                <w:webHidden/>
              </w:rPr>
              <w:fldChar w:fldCharType="begin"/>
            </w:r>
            <w:r>
              <w:rPr>
                <w:noProof/>
                <w:webHidden/>
              </w:rPr>
              <w:instrText xml:space="preserve"> PAGEREF _Toc243390999 \h </w:instrText>
            </w:r>
            <w:r>
              <w:rPr>
                <w:noProof/>
                <w:webHidden/>
              </w:rPr>
            </w:r>
            <w:r>
              <w:rPr>
                <w:noProof/>
                <w:webHidden/>
              </w:rPr>
              <w:fldChar w:fldCharType="separate"/>
            </w:r>
            <w:r>
              <w:rPr>
                <w:noProof/>
                <w:webHidden/>
              </w:rPr>
              <w:t>50</w:t>
            </w:r>
            <w:r>
              <w:rPr>
                <w:noProof/>
                <w:webHidden/>
              </w:rPr>
              <w:fldChar w:fldCharType="end"/>
            </w:r>
          </w:hyperlink>
        </w:p>
        <w:p w14:paraId="3FBCA0D4" w14:textId="0742BE99" w:rsidR="00556E79" w:rsidRDefault="00556E79">
          <w:pPr>
            <w:pStyle w:val="TOC2"/>
            <w:tabs>
              <w:tab w:val="left" w:pos="880"/>
              <w:tab w:val="right" w:leader="dot" w:pos="10070"/>
            </w:tabs>
            <w:rPr>
              <w:rFonts w:eastAsiaTheme="minorEastAsia"/>
              <w:noProof/>
            </w:rPr>
          </w:pPr>
          <w:hyperlink w:anchor="_Toc243391000" w:history="1">
            <w:r w:rsidRPr="00E66D62">
              <w:rPr>
                <w:rStyle w:val="Hyperlink"/>
                <w:noProof/>
              </w:rPr>
              <w:t>13.1</w:t>
            </w:r>
            <w:r>
              <w:rPr>
                <w:rFonts w:eastAsiaTheme="minorEastAsia"/>
                <w:noProof/>
              </w:rPr>
              <w:tab/>
            </w:r>
            <w:r w:rsidRPr="00E66D62">
              <w:rPr>
                <w:rStyle w:val="Hyperlink"/>
                <w:noProof/>
              </w:rPr>
              <w:t>Research Ethics approval [SPIRIT item 30]</w:t>
            </w:r>
            <w:r>
              <w:rPr>
                <w:noProof/>
                <w:webHidden/>
              </w:rPr>
              <w:tab/>
            </w:r>
            <w:r>
              <w:rPr>
                <w:noProof/>
                <w:webHidden/>
              </w:rPr>
              <w:fldChar w:fldCharType="begin"/>
            </w:r>
            <w:r>
              <w:rPr>
                <w:noProof/>
                <w:webHidden/>
              </w:rPr>
              <w:instrText xml:space="preserve"> PAGEREF _Toc243391000 \h </w:instrText>
            </w:r>
            <w:r>
              <w:rPr>
                <w:noProof/>
                <w:webHidden/>
              </w:rPr>
            </w:r>
            <w:r>
              <w:rPr>
                <w:noProof/>
                <w:webHidden/>
              </w:rPr>
              <w:fldChar w:fldCharType="separate"/>
            </w:r>
            <w:r>
              <w:rPr>
                <w:noProof/>
                <w:webHidden/>
              </w:rPr>
              <w:t>51</w:t>
            </w:r>
            <w:r>
              <w:rPr>
                <w:noProof/>
                <w:webHidden/>
              </w:rPr>
              <w:fldChar w:fldCharType="end"/>
            </w:r>
          </w:hyperlink>
        </w:p>
        <w:p w14:paraId="4272C992" w14:textId="291D9616" w:rsidR="00556E79" w:rsidRDefault="00556E79">
          <w:pPr>
            <w:pStyle w:val="TOC2"/>
            <w:tabs>
              <w:tab w:val="left" w:pos="880"/>
              <w:tab w:val="right" w:leader="dot" w:pos="10070"/>
            </w:tabs>
            <w:rPr>
              <w:rFonts w:eastAsiaTheme="minorEastAsia"/>
              <w:noProof/>
            </w:rPr>
          </w:pPr>
          <w:hyperlink w:anchor="_Toc243391001" w:history="1">
            <w:r w:rsidRPr="00E66D62">
              <w:rPr>
                <w:rStyle w:val="Hyperlink"/>
                <w:noProof/>
              </w:rPr>
              <w:t>13.2</w:t>
            </w:r>
            <w:r>
              <w:rPr>
                <w:rFonts w:eastAsiaTheme="minorEastAsia"/>
                <w:noProof/>
              </w:rPr>
              <w:tab/>
            </w:r>
            <w:r w:rsidRPr="00E66D62">
              <w:rPr>
                <w:rStyle w:val="Hyperlink"/>
                <w:noProof/>
              </w:rPr>
              <w:t>Protocol amendments [SPIRIT Item 31]</w:t>
            </w:r>
            <w:r>
              <w:rPr>
                <w:noProof/>
                <w:webHidden/>
              </w:rPr>
              <w:tab/>
            </w:r>
            <w:r>
              <w:rPr>
                <w:noProof/>
                <w:webHidden/>
              </w:rPr>
              <w:fldChar w:fldCharType="begin"/>
            </w:r>
            <w:r>
              <w:rPr>
                <w:noProof/>
                <w:webHidden/>
              </w:rPr>
              <w:instrText xml:space="preserve"> PAGEREF _Toc243391001 \h </w:instrText>
            </w:r>
            <w:r>
              <w:rPr>
                <w:noProof/>
                <w:webHidden/>
              </w:rPr>
            </w:r>
            <w:r>
              <w:rPr>
                <w:noProof/>
                <w:webHidden/>
              </w:rPr>
              <w:fldChar w:fldCharType="separate"/>
            </w:r>
            <w:r>
              <w:rPr>
                <w:noProof/>
                <w:webHidden/>
              </w:rPr>
              <w:t>51</w:t>
            </w:r>
            <w:r>
              <w:rPr>
                <w:noProof/>
                <w:webHidden/>
              </w:rPr>
              <w:fldChar w:fldCharType="end"/>
            </w:r>
          </w:hyperlink>
        </w:p>
        <w:p w14:paraId="48ABB6BD" w14:textId="5DB14901" w:rsidR="00556E79" w:rsidRDefault="00556E79">
          <w:pPr>
            <w:pStyle w:val="TOC2"/>
            <w:tabs>
              <w:tab w:val="left" w:pos="880"/>
              <w:tab w:val="right" w:leader="dot" w:pos="10070"/>
            </w:tabs>
            <w:rPr>
              <w:rFonts w:eastAsiaTheme="minorEastAsia"/>
              <w:noProof/>
            </w:rPr>
          </w:pPr>
          <w:hyperlink w:anchor="_Toc243391002" w:history="1">
            <w:r w:rsidRPr="00E66D62">
              <w:rPr>
                <w:rStyle w:val="Hyperlink"/>
                <w:noProof/>
              </w:rPr>
              <w:t>13.3</w:t>
            </w:r>
            <w:r>
              <w:rPr>
                <w:rFonts w:eastAsiaTheme="minorEastAsia"/>
                <w:noProof/>
              </w:rPr>
              <w:tab/>
            </w:r>
            <w:r w:rsidRPr="00E66D62">
              <w:rPr>
                <w:rStyle w:val="Hyperlink"/>
                <w:noProof/>
              </w:rPr>
              <w:t>Subject confidentiality [SPIRIT item 33]</w:t>
            </w:r>
            <w:r>
              <w:rPr>
                <w:noProof/>
                <w:webHidden/>
              </w:rPr>
              <w:tab/>
            </w:r>
            <w:r>
              <w:rPr>
                <w:noProof/>
                <w:webHidden/>
              </w:rPr>
              <w:fldChar w:fldCharType="begin"/>
            </w:r>
            <w:r>
              <w:rPr>
                <w:noProof/>
                <w:webHidden/>
              </w:rPr>
              <w:instrText xml:space="preserve"> PAGEREF _Toc243391002 \h </w:instrText>
            </w:r>
            <w:r>
              <w:rPr>
                <w:noProof/>
                <w:webHidden/>
              </w:rPr>
            </w:r>
            <w:r>
              <w:rPr>
                <w:noProof/>
                <w:webHidden/>
              </w:rPr>
              <w:fldChar w:fldCharType="separate"/>
            </w:r>
            <w:r>
              <w:rPr>
                <w:noProof/>
                <w:webHidden/>
              </w:rPr>
              <w:t>51</w:t>
            </w:r>
            <w:r>
              <w:rPr>
                <w:noProof/>
                <w:webHidden/>
              </w:rPr>
              <w:fldChar w:fldCharType="end"/>
            </w:r>
          </w:hyperlink>
        </w:p>
        <w:p w14:paraId="7E8E3C2F" w14:textId="4B652F32" w:rsidR="00556E79" w:rsidRDefault="00556E79">
          <w:pPr>
            <w:pStyle w:val="TOC1"/>
            <w:tabs>
              <w:tab w:val="left" w:pos="660"/>
            </w:tabs>
            <w:rPr>
              <w:rFonts w:eastAsiaTheme="minorEastAsia"/>
              <w:noProof/>
            </w:rPr>
          </w:pPr>
          <w:hyperlink w:anchor="_Toc243391003" w:history="1">
            <w:r w:rsidRPr="00E66D62">
              <w:rPr>
                <w:rStyle w:val="Hyperlink"/>
                <w:noProof/>
              </w:rPr>
              <w:t>14</w:t>
            </w:r>
            <w:r>
              <w:rPr>
                <w:rFonts w:eastAsiaTheme="minorEastAsia"/>
                <w:noProof/>
              </w:rPr>
              <w:tab/>
            </w:r>
            <w:r w:rsidRPr="00E66D62">
              <w:rPr>
                <w:rStyle w:val="Hyperlink"/>
                <w:noProof/>
              </w:rPr>
              <w:t>Quality management and assurance</w:t>
            </w:r>
            <w:r>
              <w:rPr>
                <w:noProof/>
                <w:webHidden/>
              </w:rPr>
              <w:tab/>
            </w:r>
            <w:r>
              <w:rPr>
                <w:noProof/>
                <w:webHidden/>
              </w:rPr>
              <w:fldChar w:fldCharType="begin"/>
            </w:r>
            <w:r>
              <w:rPr>
                <w:noProof/>
                <w:webHidden/>
              </w:rPr>
              <w:instrText xml:space="preserve"> PAGEREF _Toc243391003 \h </w:instrText>
            </w:r>
            <w:r>
              <w:rPr>
                <w:noProof/>
                <w:webHidden/>
              </w:rPr>
            </w:r>
            <w:r>
              <w:rPr>
                <w:noProof/>
                <w:webHidden/>
              </w:rPr>
              <w:fldChar w:fldCharType="separate"/>
            </w:r>
            <w:r>
              <w:rPr>
                <w:noProof/>
                <w:webHidden/>
              </w:rPr>
              <w:t>51</w:t>
            </w:r>
            <w:r>
              <w:rPr>
                <w:noProof/>
                <w:webHidden/>
              </w:rPr>
              <w:fldChar w:fldCharType="end"/>
            </w:r>
          </w:hyperlink>
        </w:p>
        <w:p w14:paraId="31A7DAE0" w14:textId="731FFBBB" w:rsidR="00556E79" w:rsidRDefault="00556E79">
          <w:pPr>
            <w:pStyle w:val="TOC1"/>
            <w:tabs>
              <w:tab w:val="left" w:pos="660"/>
            </w:tabs>
            <w:rPr>
              <w:rFonts w:eastAsiaTheme="minorEastAsia"/>
              <w:noProof/>
            </w:rPr>
          </w:pPr>
          <w:hyperlink w:anchor="_Toc243391004" w:history="1">
            <w:r w:rsidRPr="00E66D62">
              <w:rPr>
                <w:rStyle w:val="Hyperlink"/>
                <w:noProof/>
              </w:rPr>
              <w:t>15</w:t>
            </w:r>
            <w:r>
              <w:rPr>
                <w:rFonts w:eastAsiaTheme="minorEastAsia"/>
                <w:noProof/>
              </w:rPr>
              <w:tab/>
            </w:r>
            <w:r w:rsidRPr="00E66D62">
              <w:rPr>
                <w:rStyle w:val="Hyperlink"/>
                <w:noProof/>
              </w:rPr>
              <w:t>Dissemination policy [SPIRIT Item 8]</w:t>
            </w:r>
            <w:r>
              <w:rPr>
                <w:noProof/>
                <w:webHidden/>
              </w:rPr>
              <w:tab/>
            </w:r>
            <w:r>
              <w:rPr>
                <w:noProof/>
                <w:webHidden/>
              </w:rPr>
              <w:fldChar w:fldCharType="begin"/>
            </w:r>
            <w:r>
              <w:rPr>
                <w:noProof/>
                <w:webHidden/>
              </w:rPr>
              <w:instrText xml:space="preserve"> PAGEREF _Toc243391004 \h </w:instrText>
            </w:r>
            <w:r>
              <w:rPr>
                <w:noProof/>
                <w:webHidden/>
              </w:rPr>
            </w:r>
            <w:r>
              <w:rPr>
                <w:noProof/>
                <w:webHidden/>
              </w:rPr>
              <w:fldChar w:fldCharType="separate"/>
            </w:r>
            <w:r>
              <w:rPr>
                <w:noProof/>
                <w:webHidden/>
              </w:rPr>
              <w:t>52</w:t>
            </w:r>
            <w:r>
              <w:rPr>
                <w:noProof/>
                <w:webHidden/>
              </w:rPr>
              <w:fldChar w:fldCharType="end"/>
            </w:r>
          </w:hyperlink>
        </w:p>
        <w:p w14:paraId="0F848A56" w14:textId="1412147E" w:rsidR="00556E79" w:rsidRDefault="00556E79">
          <w:pPr>
            <w:pStyle w:val="TOC1"/>
            <w:tabs>
              <w:tab w:val="left" w:pos="660"/>
            </w:tabs>
            <w:rPr>
              <w:rFonts w:eastAsiaTheme="minorEastAsia"/>
              <w:noProof/>
            </w:rPr>
          </w:pPr>
          <w:hyperlink w:anchor="_Toc243391005" w:history="1">
            <w:r w:rsidRPr="00E66D62">
              <w:rPr>
                <w:rStyle w:val="Hyperlink"/>
                <w:noProof/>
              </w:rPr>
              <w:t>16</w:t>
            </w:r>
            <w:r>
              <w:rPr>
                <w:rFonts w:eastAsiaTheme="minorEastAsia"/>
                <w:noProof/>
              </w:rPr>
              <w:tab/>
            </w:r>
            <w:r w:rsidRPr="00E66D62">
              <w:rPr>
                <w:rStyle w:val="Hyperlink"/>
                <w:noProof/>
              </w:rPr>
              <w:t>Sources of funding and other support conflict of interest [SPIRIT item 7a and 7B]</w:t>
            </w:r>
            <w:r>
              <w:rPr>
                <w:noProof/>
                <w:webHidden/>
              </w:rPr>
              <w:tab/>
            </w:r>
            <w:r>
              <w:rPr>
                <w:noProof/>
                <w:webHidden/>
              </w:rPr>
              <w:fldChar w:fldCharType="begin"/>
            </w:r>
            <w:r>
              <w:rPr>
                <w:noProof/>
                <w:webHidden/>
              </w:rPr>
              <w:instrText xml:space="preserve"> PAGEREF _Toc243391005 \h </w:instrText>
            </w:r>
            <w:r>
              <w:rPr>
                <w:noProof/>
                <w:webHidden/>
              </w:rPr>
            </w:r>
            <w:r>
              <w:rPr>
                <w:noProof/>
                <w:webHidden/>
              </w:rPr>
              <w:fldChar w:fldCharType="separate"/>
            </w:r>
            <w:r>
              <w:rPr>
                <w:noProof/>
                <w:webHidden/>
              </w:rPr>
              <w:t>52</w:t>
            </w:r>
            <w:r>
              <w:rPr>
                <w:noProof/>
                <w:webHidden/>
              </w:rPr>
              <w:fldChar w:fldCharType="end"/>
            </w:r>
          </w:hyperlink>
        </w:p>
        <w:p w14:paraId="6ABBB93D" w14:textId="5CEAACC2" w:rsidR="00556E79" w:rsidRDefault="00556E79">
          <w:pPr>
            <w:pStyle w:val="TOC2"/>
            <w:tabs>
              <w:tab w:val="left" w:pos="880"/>
              <w:tab w:val="right" w:leader="dot" w:pos="10070"/>
            </w:tabs>
            <w:rPr>
              <w:rFonts w:eastAsiaTheme="minorEastAsia"/>
              <w:noProof/>
            </w:rPr>
          </w:pPr>
          <w:hyperlink w:anchor="_Toc243391006" w:history="1">
            <w:r w:rsidRPr="00E66D62">
              <w:rPr>
                <w:rStyle w:val="Hyperlink"/>
                <w:noProof/>
              </w:rPr>
              <w:t>16.1</w:t>
            </w:r>
            <w:r>
              <w:rPr>
                <w:rFonts w:eastAsiaTheme="minorEastAsia"/>
                <w:noProof/>
              </w:rPr>
              <w:tab/>
            </w:r>
            <w:r w:rsidRPr="00E66D62">
              <w:rPr>
                <w:rStyle w:val="Hyperlink"/>
                <w:noProof/>
              </w:rPr>
              <w:t>Sources of Funding and Other Support</w:t>
            </w:r>
            <w:r>
              <w:rPr>
                <w:noProof/>
                <w:webHidden/>
              </w:rPr>
              <w:tab/>
            </w:r>
            <w:r>
              <w:rPr>
                <w:noProof/>
                <w:webHidden/>
              </w:rPr>
              <w:fldChar w:fldCharType="begin"/>
            </w:r>
            <w:r>
              <w:rPr>
                <w:noProof/>
                <w:webHidden/>
              </w:rPr>
              <w:instrText xml:space="preserve"> PAGEREF _Toc243391006 \h </w:instrText>
            </w:r>
            <w:r>
              <w:rPr>
                <w:noProof/>
                <w:webHidden/>
              </w:rPr>
            </w:r>
            <w:r>
              <w:rPr>
                <w:noProof/>
                <w:webHidden/>
              </w:rPr>
              <w:fldChar w:fldCharType="separate"/>
            </w:r>
            <w:r>
              <w:rPr>
                <w:noProof/>
                <w:webHidden/>
              </w:rPr>
              <w:t>53</w:t>
            </w:r>
            <w:r>
              <w:rPr>
                <w:noProof/>
                <w:webHidden/>
              </w:rPr>
              <w:fldChar w:fldCharType="end"/>
            </w:r>
          </w:hyperlink>
        </w:p>
        <w:p w14:paraId="3EBE5B9C" w14:textId="42A8E034" w:rsidR="00556E79" w:rsidRDefault="00556E79">
          <w:pPr>
            <w:pStyle w:val="TOC2"/>
            <w:tabs>
              <w:tab w:val="left" w:pos="880"/>
              <w:tab w:val="right" w:leader="dot" w:pos="10070"/>
            </w:tabs>
            <w:rPr>
              <w:rFonts w:eastAsiaTheme="minorEastAsia"/>
              <w:noProof/>
            </w:rPr>
          </w:pPr>
          <w:hyperlink w:anchor="_Toc243391007" w:history="1">
            <w:r w:rsidRPr="00E66D62">
              <w:rPr>
                <w:rStyle w:val="Hyperlink"/>
                <w:noProof/>
              </w:rPr>
              <w:t>16.2</w:t>
            </w:r>
            <w:r>
              <w:rPr>
                <w:rFonts w:eastAsiaTheme="minorEastAsia"/>
                <w:noProof/>
              </w:rPr>
              <w:tab/>
            </w:r>
            <w:r w:rsidRPr="00E66D62">
              <w:rPr>
                <w:rStyle w:val="Hyperlink"/>
                <w:noProof/>
              </w:rPr>
              <w:t>Financial and Other Conflicts of Interest</w:t>
            </w:r>
            <w:r>
              <w:rPr>
                <w:noProof/>
                <w:webHidden/>
              </w:rPr>
              <w:tab/>
            </w:r>
            <w:r>
              <w:rPr>
                <w:noProof/>
                <w:webHidden/>
              </w:rPr>
              <w:fldChar w:fldCharType="begin"/>
            </w:r>
            <w:r>
              <w:rPr>
                <w:noProof/>
                <w:webHidden/>
              </w:rPr>
              <w:instrText xml:space="preserve"> PAGEREF _Toc243391007 \h </w:instrText>
            </w:r>
            <w:r>
              <w:rPr>
                <w:noProof/>
                <w:webHidden/>
              </w:rPr>
            </w:r>
            <w:r>
              <w:rPr>
                <w:noProof/>
                <w:webHidden/>
              </w:rPr>
              <w:fldChar w:fldCharType="separate"/>
            </w:r>
            <w:r>
              <w:rPr>
                <w:noProof/>
                <w:webHidden/>
              </w:rPr>
              <w:t>53</w:t>
            </w:r>
            <w:r>
              <w:rPr>
                <w:noProof/>
                <w:webHidden/>
              </w:rPr>
              <w:fldChar w:fldCharType="end"/>
            </w:r>
          </w:hyperlink>
        </w:p>
        <w:p w14:paraId="27CD5294" w14:textId="037FCA93" w:rsidR="00556E79" w:rsidRDefault="00556E79">
          <w:pPr>
            <w:pStyle w:val="TOC1"/>
            <w:tabs>
              <w:tab w:val="left" w:pos="660"/>
            </w:tabs>
            <w:rPr>
              <w:rFonts w:eastAsiaTheme="minorEastAsia"/>
              <w:noProof/>
            </w:rPr>
          </w:pPr>
          <w:hyperlink w:anchor="_Toc243391008" w:history="1">
            <w:r w:rsidRPr="00E66D62">
              <w:rPr>
                <w:rStyle w:val="Hyperlink"/>
                <w:noProof/>
              </w:rPr>
              <w:t>17</w:t>
            </w:r>
            <w:r>
              <w:rPr>
                <w:rFonts w:eastAsiaTheme="minorEastAsia"/>
                <w:noProof/>
              </w:rPr>
              <w:tab/>
            </w:r>
            <w:r w:rsidRPr="00E66D62">
              <w:rPr>
                <w:rStyle w:val="Hyperlink"/>
                <w:noProof/>
              </w:rPr>
              <w:t>References</w:t>
            </w:r>
            <w:r>
              <w:rPr>
                <w:noProof/>
                <w:webHidden/>
              </w:rPr>
              <w:tab/>
            </w:r>
            <w:r>
              <w:rPr>
                <w:noProof/>
                <w:webHidden/>
              </w:rPr>
              <w:fldChar w:fldCharType="begin"/>
            </w:r>
            <w:r>
              <w:rPr>
                <w:noProof/>
                <w:webHidden/>
              </w:rPr>
              <w:instrText xml:space="preserve"> PAGEREF _Toc243391008 \h </w:instrText>
            </w:r>
            <w:r>
              <w:rPr>
                <w:noProof/>
                <w:webHidden/>
              </w:rPr>
            </w:r>
            <w:r>
              <w:rPr>
                <w:noProof/>
                <w:webHidden/>
              </w:rPr>
              <w:fldChar w:fldCharType="separate"/>
            </w:r>
            <w:r>
              <w:rPr>
                <w:noProof/>
                <w:webHidden/>
              </w:rPr>
              <w:t>53</w:t>
            </w:r>
            <w:r>
              <w:rPr>
                <w:noProof/>
                <w:webHidden/>
              </w:rPr>
              <w:fldChar w:fldCharType="end"/>
            </w:r>
          </w:hyperlink>
        </w:p>
        <w:p w14:paraId="202CF7CB" w14:textId="74068984" w:rsidR="00BB0C53" w:rsidRPr="00676197" w:rsidRDefault="00BB0C53">
          <w:pPr>
            <w:rPr>
              <w:rFonts w:cstheme="minorHAnsi"/>
            </w:rPr>
          </w:pPr>
          <w:r w:rsidRPr="00676197">
            <w:rPr>
              <w:rFonts w:cstheme="minorHAnsi"/>
              <w:b/>
              <w:bCs/>
              <w:noProof/>
            </w:rPr>
            <w:fldChar w:fldCharType="end"/>
          </w:r>
        </w:p>
      </w:sdtContent>
    </w:sdt>
    <w:p w14:paraId="541B5278" w14:textId="3737B011" w:rsidR="00F73734" w:rsidRPr="00676197" w:rsidRDefault="00F73734" w:rsidP="001671A2">
      <w:pPr>
        <w:jc w:val="both"/>
        <w:rPr>
          <w:rFonts w:cstheme="minorHAnsi"/>
          <w:b/>
          <w:color w:val="800020"/>
        </w:rPr>
      </w:pPr>
    </w:p>
    <w:p w14:paraId="5154F554" w14:textId="70210C6F" w:rsidR="0004328E" w:rsidRDefault="0004328E">
      <w:pPr>
        <w:pStyle w:val="TableofFigures"/>
        <w:tabs>
          <w:tab w:val="right" w:leader="dot" w:pos="10070"/>
        </w:tabs>
        <w:rPr>
          <w:rFonts w:cstheme="minorHAnsi"/>
          <w:b/>
          <w:color w:val="800020"/>
        </w:rPr>
      </w:pPr>
      <w:r>
        <w:rPr>
          <w:rFonts w:cstheme="minorHAnsi"/>
          <w:b/>
          <w:color w:val="800020"/>
        </w:rPr>
        <w:t>Table of Figures</w:t>
      </w:r>
    </w:p>
    <w:bookmarkStart w:id="4" w:name="_GoBack"/>
    <w:bookmarkEnd w:id="4"/>
    <w:p w14:paraId="6525CF7E" w14:textId="5842A670" w:rsidR="00DE1CFF" w:rsidRDefault="0004328E">
      <w:pPr>
        <w:pStyle w:val="TableofFigures"/>
        <w:tabs>
          <w:tab w:val="right" w:leader="dot" w:pos="10070"/>
        </w:tabs>
        <w:rPr>
          <w:rFonts w:eastAsiaTheme="minorEastAsia"/>
          <w:noProof/>
        </w:rPr>
      </w:pPr>
      <w:r>
        <w:rPr>
          <w:rFonts w:cstheme="minorHAnsi"/>
          <w:b/>
          <w:color w:val="800020"/>
        </w:rPr>
        <w:fldChar w:fldCharType="begin"/>
      </w:r>
      <w:r>
        <w:rPr>
          <w:rFonts w:cstheme="minorHAnsi"/>
          <w:b/>
          <w:color w:val="800020"/>
        </w:rPr>
        <w:instrText xml:space="preserve"> TOC \h \z \c "Figure" </w:instrText>
      </w:r>
      <w:r>
        <w:rPr>
          <w:rFonts w:cstheme="minorHAnsi"/>
          <w:b/>
          <w:color w:val="800020"/>
        </w:rPr>
        <w:fldChar w:fldCharType="separate"/>
      </w:r>
      <w:hyperlink r:id="rId14" w:anchor="_Toc243391009" w:history="1">
        <w:r w:rsidR="00DE1CFF" w:rsidRPr="006366E4">
          <w:rPr>
            <w:rStyle w:val="Hyperlink"/>
            <w:noProof/>
          </w:rPr>
          <w:t>Figure 1. The CONSORT 2010 flow chart of study</w:t>
        </w:r>
        <w:r w:rsidR="00DE1CFF">
          <w:rPr>
            <w:noProof/>
            <w:webHidden/>
          </w:rPr>
          <w:tab/>
        </w:r>
        <w:r w:rsidR="00DE1CFF">
          <w:rPr>
            <w:noProof/>
            <w:webHidden/>
          </w:rPr>
          <w:fldChar w:fldCharType="begin"/>
        </w:r>
        <w:r w:rsidR="00DE1CFF">
          <w:rPr>
            <w:noProof/>
            <w:webHidden/>
          </w:rPr>
          <w:instrText xml:space="preserve"> PAGEREF _Toc243391009 \h </w:instrText>
        </w:r>
        <w:r w:rsidR="00DE1CFF">
          <w:rPr>
            <w:noProof/>
            <w:webHidden/>
          </w:rPr>
        </w:r>
        <w:r w:rsidR="00DE1CFF">
          <w:rPr>
            <w:noProof/>
            <w:webHidden/>
          </w:rPr>
          <w:fldChar w:fldCharType="separate"/>
        </w:r>
        <w:r w:rsidR="00DE1CFF">
          <w:rPr>
            <w:noProof/>
            <w:webHidden/>
          </w:rPr>
          <w:t>22</w:t>
        </w:r>
        <w:r w:rsidR="00DE1CFF">
          <w:rPr>
            <w:noProof/>
            <w:webHidden/>
          </w:rPr>
          <w:fldChar w:fldCharType="end"/>
        </w:r>
      </w:hyperlink>
    </w:p>
    <w:p w14:paraId="7695FECB" w14:textId="48F5C214" w:rsidR="00DE1CFF" w:rsidRDefault="00DE1CFF">
      <w:pPr>
        <w:pStyle w:val="TableofFigures"/>
        <w:tabs>
          <w:tab w:val="right" w:leader="dot" w:pos="10070"/>
        </w:tabs>
        <w:rPr>
          <w:rFonts w:eastAsiaTheme="minorEastAsia"/>
          <w:noProof/>
        </w:rPr>
      </w:pPr>
      <w:hyperlink w:anchor="_Toc243391010" w:history="1">
        <w:r w:rsidRPr="006366E4">
          <w:rPr>
            <w:rStyle w:val="Hyperlink"/>
            <w:noProof/>
          </w:rPr>
          <w:t>Figure 2 Participants timeline</w:t>
        </w:r>
        <w:r>
          <w:rPr>
            <w:noProof/>
            <w:webHidden/>
          </w:rPr>
          <w:tab/>
        </w:r>
        <w:r>
          <w:rPr>
            <w:noProof/>
            <w:webHidden/>
          </w:rPr>
          <w:fldChar w:fldCharType="begin"/>
        </w:r>
        <w:r>
          <w:rPr>
            <w:noProof/>
            <w:webHidden/>
          </w:rPr>
          <w:instrText xml:space="preserve"> PAGEREF _Toc243391010 \h </w:instrText>
        </w:r>
        <w:r>
          <w:rPr>
            <w:noProof/>
            <w:webHidden/>
          </w:rPr>
        </w:r>
        <w:r>
          <w:rPr>
            <w:noProof/>
            <w:webHidden/>
          </w:rPr>
          <w:fldChar w:fldCharType="separate"/>
        </w:r>
        <w:r>
          <w:rPr>
            <w:noProof/>
            <w:webHidden/>
          </w:rPr>
          <w:t>33</w:t>
        </w:r>
        <w:r>
          <w:rPr>
            <w:noProof/>
            <w:webHidden/>
          </w:rPr>
          <w:fldChar w:fldCharType="end"/>
        </w:r>
      </w:hyperlink>
    </w:p>
    <w:p w14:paraId="473C6E88" w14:textId="26FA2337" w:rsidR="0091185A" w:rsidRPr="00676197" w:rsidRDefault="0004328E" w:rsidP="001671A2">
      <w:pPr>
        <w:jc w:val="both"/>
        <w:rPr>
          <w:rFonts w:cstheme="minorHAnsi"/>
          <w:b/>
          <w:color w:val="800020"/>
        </w:rPr>
        <w:sectPr w:rsidR="0091185A" w:rsidRPr="00676197" w:rsidSect="0005377E">
          <w:headerReference w:type="default" r:id="rId15"/>
          <w:pgSz w:w="12240" w:h="15840"/>
          <w:pgMar w:top="1440" w:right="1080" w:bottom="1440" w:left="1080" w:header="720" w:footer="720" w:gutter="0"/>
          <w:cols w:space="720"/>
          <w:docGrid w:linePitch="360"/>
        </w:sectPr>
      </w:pPr>
      <w:r>
        <w:rPr>
          <w:rFonts w:cstheme="minorHAnsi"/>
          <w:b/>
          <w:color w:val="800020"/>
        </w:rPr>
        <w:fldChar w:fldCharType="end"/>
      </w:r>
    </w:p>
    <w:p w14:paraId="58D42E7B" w14:textId="77777777" w:rsidR="00A45F1A" w:rsidRPr="00676197" w:rsidRDefault="00A45F1A" w:rsidP="001671A2">
      <w:pPr>
        <w:jc w:val="both"/>
        <w:rPr>
          <w:rFonts w:cstheme="minorHAnsi"/>
          <w:b/>
          <w:color w:val="800020"/>
        </w:rPr>
      </w:pPr>
    </w:p>
    <w:p w14:paraId="079A6884" w14:textId="63E2DC15" w:rsidR="00D87F2B" w:rsidRPr="00676197" w:rsidRDefault="00D87F2B" w:rsidP="00116F44">
      <w:pPr>
        <w:pStyle w:val="Heading1"/>
        <w:numPr>
          <w:ilvl w:val="0"/>
          <w:numId w:val="0"/>
        </w:numPr>
      </w:pPr>
      <w:bookmarkStart w:id="5" w:name="_Toc243390911"/>
      <w:r w:rsidRPr="00676197">
        <w:t xml:space="preserve">List of </w:t>
      </w:r>
      <w:r w:rsidR="004D0C30" w:rsidRPr="00676197">
        <w:t>A</w:t>
      </w:r>
      <w:r w:rsidRPr="00676197">
        <w:t>bbreviations</w:t>
      </w:r>
      <w:bookmarkEnd w:id="5"/>
    </w:p>
    <w:p w14:paraId="26C9F38A" w14:textId="77777777" w:rsidR="00A51D48" w:rsidRPr="00676197" w:rsidRDefault="00A51D48" w:rsidP="00A51D48">
      <w:pPr>
        <w:pStyle w:val="Default"/>
        <w:rPr>
          <w:rFonts w:asciiTheme="minorHAnsi" w:hAnsiTheme="minorHAnsi" w:cstheme="minorHAnsi"/>
        </w:rPr>
      </w:pPr>
    </w:p>
    <w:tbl>
      <w:tblPr>
        <w:tblStyle w:val="TableGrid"/>
        <w:tblW w:w="0" w:type="auto"/>
        <w:jc w:val="center"/>
        <w:tblLook w:val="04A0" w:firstRow="1" w:lastRow="0" w:firstColumn="1" w:lastColumn="0" w:noHBand="0" w:noVBand="1"/>
      </w:tblPr>
      <w:tblGrid>
        <w:gridCol w:w="2160"/>
        <w:gridCol w:w="5215"/>
      </w:tblGrid>
      <w:tr w:rsidR="00AD472B" w:rsidRPr="00676197" w14:paraId="19354742" w14:textId="77777777" w:rsidTr="00445EED">
        <w:trPr>
          <w:trHeight w:val="602"/>
          <w:jc w:val="center"/>
        </w:trPr>
        <w:tc>
          <w:tcPr>
            <w:tcW w:w="2160" w:type="dxa"/>
          </w:tcPr>
          <w:p w14:paraId="55FEF257" w14:textId="77777777" w:rsidR="00AD472B" w:rsidRPr="00676197" w:rsidRDefault="00AD472B" w:rsidP="001671A2">
            <w:pPr>
              <w:jc w:val="both"/>
              <w:rPr>
                <w:rFonts w:cstheme="minorHAnsi"/>
              </w:rPr>
            </w:pPr>
            <w:r w:rsidRPr="00676197">
              <w:rPr>
                <w:rFonts w:cstheme="minorHAnsi"/>
              </w:rPr>
              <w:t>CRF</w:t>
            </w:r>
          </w:p>
        </w:tc>
        <w:tc>
          <w:tcPr>
            <w:tcW w:w="5215" w:type="dxa"/>
          </w:tcPr>
          <w:p w14:paraId="30A3DBD5" w14:textId="77777777" w:rsidR="00AD472B" w:rsidRPr="00676197" w:rsidRDefault="00AD472B" w:rsidP="001671A2">
            <w:pPr>
              <w:jc w:val="both"/>
              <w:rPr>
                <w:rFonts w:cstheme="minorHAnsi"/>
              </w:rPr>
            </w:pPr>
            <w:r w:rsidRPr="00676197">
              <w:rPr>
                <w:rFonts w:cstheme="minorHAnsi"/>
              </w:rPr>
              <w:t>Case report form</w:t>
            </w:r>
          </w:p>
        </w:tc>
      </w:tr>
      <w:tr w:rsidR="00277A6D" w:rsidRPr="00676197" w14:paraId="4D996D9D" w14:textId="77777777" w:rsidTr="00445EED">
        <w:trPr>
          <w:trHeight w:val="602"/>
          <w:jc w:val="center"/>
        </w:trPr>
        <w:tc>
          <w:tcPr>
            <w:tcW w:w="2160" w:type="dxa"/>
          </w:tcPr>
          <w:p w14:paraId="2BFB7064" w14:textId="77777777" w:rsidR="00277A6D" w:rsidRPr="00676197" w:rsidRDefault="00277A6D" w:rsidP="001671A2">
            <w:pPr>
              <w:jc w:val="both"/>
              <w:rPr>
                <w:rFonts w:cstheme="minorHAnsi"/>
              </w:rPr>
            </w:pPr>
            <w:r w:rsidRPr="00676197">
              <w:rPr>
                <w:rFonts w:cstheme="minorHAnsi"/>
              </w:rPr>
              <w:t>DMC</w:t>
            </w:r>
          </w:p>
        </w:tc>
        <w:tc>
          <w:tcPr>
            <w:tcW w:w="5215" w:type="dxa"/>
          </w:tcPr>
          <w:p w14:paraId="681375C1" w14:textId="77777777" w:rsidR="00277A6D" w:rsidRPr="00676197" w:rsidRDefault="00277A6D" w:rsidP="001671A2">
            <w:pPr>
              <w:jc w:val="both"/>
              <w:rPr>
                <w:rFonts w:cstheme="minorHAnsi"/>
              </w:rPr>
            </w:pPr>
            <w:r w:rsidRPr="00676197">
              <w:rPr>
                <w:rFonts w:cstheme="minorHAnsi"/>
              </w:rPr>
              <w:t>Data monitoring committee</w:t>
            </w:r>
          </w:p>
        </w:tc>
      </w:tr>
      <w:tr w:rsidR="007A721F" w:rsidRPr="00676197" w14:paraId="2A87E6FF" w14:textId="77777777" w:rsidTr="00445EED">
        <w:trPr>
          <w:trHeight w:val="602"/>
          <w:jc w:val="center"/>
        </w:trPr>
        <w:tc>
          <w:tcPr>
            <w:tcW w:w="2160" w:type="dxa"/>
          </w:tcPr>
          <w:p w14:paraId="120F0D95" w14:textId="77777777" w:rsidR="007A721F" w:rsidRPr="00676197" w:rsidRDefault="007A721F" w:rsidP="001671A2">
            <w:pPr>
              <w:jc w:val="both"/>
              <w:rPr>
                <w:rFonts w:cstheme="minorHAnsi"/>
              </w:rPr>
            </w:pPr>
            <w:r w:rsidRPr="00676197">
              <w:rPr>
                <w:rFonts w:cstheme="minorHAnsi"/>
              </w:rPr>
              <w:t>DMSP</w:t>
            </w:r>
          </w:p>
        </w:tc>
        <w:tc>
          <w:tcPr>
            <w:tcW w:w="5215" w:type="dxa"/>
          </w:tcPr>
          <w:p w14:paraId="6688D608" w14:textId="77777777" w:rsidR="007A721F" w:rsidRPr="00676197" w:rsidRDefault="007A721F" w:rsidP="001671A2">
            <w:pPr>
              <w:jc w:val="both"/>
              <w:rPr>
                <w:rFonts w:cstheme="minorHAnsi"/>
              </w:rPr>
            </w:pPr>
            <w:r w:rsidRPr="00676197">
              <w:rPr>
                <w:rFonts w:cstheme="minorHAnsi"/>
              </w:rPr>
              <w:t xml:space="preserve">Data monitoring and safety plan </w:t>
            </w:r>
          </w:p>
        </w:tc>
      </w:tr>
      <w:tr w:rsidR="00AD472B" w:rsidRPr="00676197" w14:paraId="2C0885C6" w14:textId="77777777" w:rsidTr="00445EED">
        <w:trPr>
          <w:trHeight w:val="602"/>
          <w:jc w:val="center"/>
        </w:trPr>
        <w:tc>
          <w:tcPr>
            <w:tcW w:w="2160" w:type="dxa"/>
          </w:tcPr>
          <w:p w14:paraId="3AB5824E" w14:textId="77777777" w:rsidR="00AD472B" w:rsidRPr="00676197" w:rsidRDefault="00AD472B" w:rsidP="001671A2">
            <w:pPr>
              <w:jc w:val="both"/>
              <w:rPr>
                <w:rFonts w:cstheme="minorHAnsi"/>
              </w:rPr>
            </w:pPr>
            <w:r w:rsidRPr="00676197">
              <w:rPr>
                <w:rFonts w:cstheme="minorHAnsi"/>
              </w:rPr>
              <w:t>EDC</w:t>
            </w:r>
          </w:p>
        </w:tc>
        <w:tc>
          <w:tcPr>
            <w:tcW w:w="5215" w:type="dxa"/>
          </w:tcPr>
          <w:p w14:paraId="6054B09E" w14:textId="77777777" w:rsidR="00AD472B" w:rsidRPr="00676197" w:rsidRDefault="00AD472B" w:rsidP="001671A2">
            <w:pPr>
              <w:jc w:val="both"/>
              <w:rPr>
                <w:rFonts w:cstheme="minorHAnsi"/>
              </w:rPr>
            </w:pPr>
            <w:r w:rsidRPr="00676197">
              <w:rPr>
                <w:rFonts w:cstheme="minorHAnsi"/>
              </w:rPr>
              <w:t xml:space="preserve">Electronic data capture </w:t>
            </w:r>
          </w:p>
        </w:tc>
      </w:tr>
      <w:tr w:rsidR="00277A6D" w:rsidRPr="00676197" w14:paraId="729AFF20" w14:textId="77777777" w:rsidTr="00445EED">
        <w:trPr>
          <w:trHeight w:val="602"/>
          <w:jc w:val="center"/>
        </w:trPr>
        <w:tc>
          <w:tcPr>
            <w:tcW w:w="2160" w:type="dxa"/>
          </w:tcPr>
          <w:p w14:paraId="5E00D7BE" w14:textId="77777777" w:rsidR="00277A6D" w:rsidRPr="00676197" w:rsidRDefault="00277A6D" w:rsidP="001671A2">
            <w:pPr>
              <w:jc w:val="both"/>
              <w:rPr>
                <w:rFonts w:cstheme="minorHAnsi"/>
              </w:rPr>
            </w:pPr>
            <w:r w:rsidRPr="00676197">
              <w:rPr>
                <w:rFonts w:cstheme="minorHAnsi"/>
              </w:rPr>
              <w:t xml:space="preserve">GCP </w:t>
            </w:r>
          </w:p>
        </w:tc>
        <w:tc>
          <w:tcPr>
            <w:tcW w:w="5215" w:type="dxa"/>
          </w:tcPr>
          <w:p w14:paraId="6161738E" w14:textId="77777777" w:rsidR="00277A6D" w:rsidRPr="00676197" w:rsidRDefault="00277A6D" w:rsidP="001671A2">
            <w:pPr>
              <w:jc w:val="both"/>
              <w:rPr>
                <w:rFonts w:cstheme="minorHAnsi"/>
              </w:rPr>
            </w:pPr>
            <w:r w:rsidRPr="00676197">
              <w:rPr>
                <w:rFonts w:cstheme="minorHAnsi"/>
              </w:rPr>
              <w:t xml:space="preserve">Good clinical practice </w:t>
            </w:r>
          </w:p>
        </w:tc>
      </w:tr>
      <w:tr w:rsidR="00D87F2B" w:rsidRPr="00676197" w14:paraId="2DF5BB0A" w14:textId="77777777" w:rsidTr="00445EED">
        <w:trPr>
          <w:trHeight w:val="530"/>
          <w:jc w:val="center"/>
        </w:trPr>
        <w:tc>
          <w:tcPr>
            <w:tcW w:w="2160" w:type="dxa"/>
          </w:tcPr>
          <w:p w14:paraId="3F3A6816" w14:textId="77777777" w:rsidR="00D87F2B" w:rsidRPr="00676197" w:rsidRDefault="0006075C" w:rsidP="001671A2">
            <w:pPr>
              <w:jc w:val="both"/>
              <w:rPr>
                <w:rFonts w:cstheme="minorHAnsi"/>
              </w:rPr>
            </w:pPr>
            <w:r w:rsidRPr="00676197">
              <w:rPr>
                <w:rFonts w:cstheme="minorHAnsi"/>
              </w:rPr>
              <w:t>ERB</w:t>
            </w:r>
          </w:p>
        </w:tc>
        <w:tc>
          <w:tcPr>
            <w:tcW w:w="5215" w:type="dxa"/>
          </w:tcPr>
          <w:p w14:paraId="3EB7D867" w14:textId="77777777" w:rsidR="00D87F2B" w:rsidRPr="00676197" w:rsidRDefault="0006075C" w:rsidP="001671A2">
            <w:pPr>
              <w:jc w:val="both"/>
              <w:rPr>
                <w:rFonts w:cstheme="minorHAnsi"/>
              </w:rPr>
            </w:pPr>
            <w:r w:rsidRPr="00676197">
              <w:rPr>
                <w:rFonts w:cstheme="minorHAnsi"/>
              </w:rPr>
              <w:t>Ethical review board</w:t>
            </w:r>
          </w:p>
        </w:tc>
      </w:tr>
      <w:tr w:rsidR="007A721F" w:rsidRPr="00676197" w14:paraId="0A9D9110" w14:textId="77777777" w:rsidTr="00445EED">
        <w:trPr>
          <w:trHeight w:val="710"/>
          <w:jc w:val="center"/>
        </w:trPr>
        <w:tc>
          <w:tcPr>
            <w:tcW w:w="2160" w:type="dxa"/>
          </w:tcPr>
          <w:p w14:paraId="47153D62" w14:textId="77777777" w:rsidR="007A721F" w:rsidRPr="00676197" w:rsidRDefault="007A721F" w:rsidP="001671A2">
            <w:pPr>
              <w:jc w:val="both"/>
              <w:rPr>
                <w:rFonts w:cstheme="minorHAnsi"/>
              </w:rPr>
            </w:pPr>
            <w:r w:rsidRPr="00676197">
              <w:rPr>
                <w:rFonts w:cstheme="minorHAnsi"/>
              </w:rPr>
              <w:t>PI</w:t>
            </w:r>
          </w:p>
        </w:tc>
        <w:tc>
          <w:tcPr>
            <w:tcW w:w="5215" w:type="dxa"/>
          </w:tcPr>
          <w:p w14:paraId="14E0AEC6" w14:textId="77777777" w:rsidR="007A721F" w:rsidRPr="00676197" w:rsidRDefault="007A721F" w:rsidP="001671A2">
            <w:pPr>
              <w:jc w:val="both"/>
              <w:rPr>
                <w:rFonts w:cstheme="minorHAnsi"/>
              </w:rPr>
            </w:pPr>
            <w:r w:rsidRPr="00676197">
              <w:rPr>
                <w:rFonts w:cstheme="minorHAnsi"/>
              </w:rPr>
              <w:t xml:space="preserve">Principal investigator </w:t>
            </w:r>
          </w:p>
        </w:tc>
      </w:tr>
      <w:tr w:rsidR="007A721F" w:rsidRPr="00676197" w14:paraId="6D683ADE" w14:textId="77777777" w:rsidTr="00445EED">
        <w:trPr>
          <w:trHeight w:val="602"/>
          <w:jc w:val="center"/>
        </w:trPr>
        <w:tc>
          <w:tcPr>
            <w:tcW w:w="2160" w:type="dxa"/>
          </w:tcPr>
          <w:p w14:paraId="59D2CFF4" w14:textId="77777777" w:rsidR="007A721F" w:rsidRPr="00676197" w:rsidRDefault="007A721F" w:rsidP="001671A2">
            <w:pPr>
              <w:jc w:val="both"/>
              <w:rPr>
                <w:rFonts w:cstheme="minorHAnsi"/>
              </w:rPr>
            </w:pPr>
            <w:r w:rsidRPr="00676197">
              <w:rPr>
                <w:rFonts w:cstheme="minorHAnsi"/>
              </w:rPr>
              <w:t>SAE</w:t>
            </w:r>
          </w:p>
        </w:tc>
        <w:tc>
          <w:tcPr>
            <w:tcW w:w="5215" w:type="dxa"/>
          </w:tcPr>
          <w:p w14:paraId="0780A5E0" w14:textId="6523D393" w:rsidR="007A721F" w:rsidRPr="00676197" w:rsidRDefault="007A721F" w:rsidP="001671A2">
            <w:pPr>
              <w:jc w:val="both"/>
              <w:rPr>
                <w:rFonts w:cstheme="minorHAnsi"/>
              </w:rPr>
            </w:pPr>
            <w:r w:rsidRPr="00676197">
              <w:rPr>
                <w:rFonts w:cstheme="minorHAnsi"/>
              </w:rPr>
              <w:t xml:space="preserve">Serious adverse event </w:t>
            </w:r>
          </w:p>
        </w:tc>
      </w:tr>
      <w:tr w:rsidR="007A721F" w:rsidRPr="00676197" w14:paraId="5AF27650" w14:textId="77777777" w:rsidTr="00445EED">
        <w:trPr>
          <w:trHeight w:val="602"/>
          <w:jc w:val="center"/>
        </w:trPr>
        <w:tc>
          <w:tcPr>
            <w:tcW w:w="2160" w:type="dxa"/>
          </w:tcPr>
          <w:p w14:paraId="52A75534" w14:textId="77777777" w:rsidR="007A721F" w:rsidRPr="00676197" w:rsidRDefault="007A721F" w:rsidP="001671A2">
            <w:pPr>
              <w:jc w:val="both"/>
              <w:rPr>
                <w:rFonts w:cstheme="minorHAnsi"/>
              </w:rPr>
            </w:pPr>
            <w:r w:rsidRPr="00676197">
              <w:rPr>
                <w:rFonts w:cstheme="minorHAnsi"/>
              </w:rPr>
              <w:t>SAP</w:t>
            </w:r>
          </w:p>
        </w:tc>
        <w:tc>
          <w:tcPr>
            <w:tcW w:w="5215" w:type="dxa"/>
          </w:tcPr>
          <w:p w14:paraId="787C7DC9" w14:textId="77777777" w:rsidR="007A721F" w:rsidRPr="00676197" w:rsidRDefault="007A721F" w:rsidP="001671A2">
            <w:pPr>
              <w:jc w:val="both"/>
              <w:rPr>
                <w:rFonts w:cstheme="minorHAnsi"/>
              </w:rPr>
            </w:pPr>
            <w:r w:rsidRPr="00676197">
              <w:rPr>
                <w:rFonts w:cstheme="minorHAnsi"/>
              </w:rPr>
              <w:t xml:space="preserve">Statistical analysis plan </w:t>
            </w:r>
          </w:p>
        </w:tc>
      </w:tr>
      <w:tr w:rsidR="007A721F" w:rsidRPr="00676197" w14:paraId="76128C40" w14:textId="77777777" w:rsidTr="00445EED">
        <w:trPr>
          <w:trHeight w:val="602"/>
          <w:jc w:val="center"/>
        </w:trPr>
        <w:tc>
          <w:tcPr>
            <w:tcW w:w="2160" w:type="dxa"/>
          </w:tcPr>
          <w:p w14:paraId="22B1C34A" w14:textId="77777777" w:rsidR="007A721F" w:rsidRPr="00676197" w:rsidRDefault="007A721F" w:rsidP="001671A2">
            <w:pPr>
              <w:jc w:val="both"/>
              <w:rPr>
                <w:rFonts w:cstheme="minorHAnsi"/>
              </w:rPr>
            </w:pPr>
            <w:r w:rsidRPr="00676197">
              <w:rPr>
                <w:rFonts w:cstheme="minorHAnsi"/>
              </w:rPr>
              <w:t>RMU</w:t>
            </w:r>
          </w:p>
        </w:tc>
        <w:tc>
          <w:tcPr>
            <w:tcW w:w="5215" w:type="dxa"/>
          </w:tcPr>
          <w:p w14:paraId="189DBAC3" w14:textId="6D37C262" w:rsidR="007A721F" w:rsidRPr="00676197" w:rsidRDefault="007A721F" w:rsidP="001671A2">
            <w:pPr>
              <w:jc w:val="both"/>
              <w:rPr>
                <w:rFonts w:cstheme="minorHAnsi"/>
              </w:rPr>
            </w:pPr>
            <w:r w:rsidRPr="00676197">
              <w:rPr>
                <w:rFonts w:cstheme="minorHAnsi"/>
              </w:rPr>
              <w:t xml:space="preserve">Rawalpindi Medical </w:t>
            </w:r>
            <w:r w:rsidR="002C6027" w:rsidRPr="00676197">
              <w:rPr>
                <w:rFonts w:cstheme="minorHAnsi"/>
              </w:rPr>
              <w:t>U</w:t>
            </w:r>
            <w:r w:rsidRPr="00676197">
              <w:rPr>
                <w:rFonts w:cstheme="minorHAnsi"/>
              </w:rPr>
              <w:t xml:space="preserve">niversity </w:t>
            </w:r>
          </w:p>
        </w:tc>
      </w:tr>
      <w:tr w:rsidR="007A721F" w:rsidRPr="00676197" w14:paraId="656E40E5" w14:textId="77777777" w:rsidTr="00445EED">
        <w:trPr>
          <w:trHeight w:val="602"/>
          <w:jc w:val="center"/>
        </w:trPr>
        <w:tc>
          <w:tcPr>
            <w:tcW w:w="2160" w:type="dxa"/>
          </w:tcPr>
          <w:p w14:paraId="409B630B" w14:textId="77777777" w:rsidR="007A721F" w:rsidRPr="00676197" w:rsidRDefault="007A721F" w:rsidP="001671A2">
            <w:pPr>
              <w:jc w:val="both"/>
              <w:rPr>
                <w:rFonts w:cstheme="minorHAnsi"/>
              </w:rPr>
            </w:pPr>
            <w:r w:rsidRPr="00676197">
              <w:rPr>
                <w:rFonts w:cstheme="minorHAnsi"/>
              </w:rPr>
              <w:t>WHO</w:t>
            </w:r>
          </w:p>
        </w:tc>
        <w:tc>
          <w:tcPr>
            <w:tcW w:w="5215" w:type="dxa"/>
          </w:tcPr>
          <w:p w14:paraId="24337723" w14:textId="0F291607" w:rsidR="007A721F" w:rsidRPr="00676197" w:rsidRDefault="007A721F" w:rsidP="001671A2">
            <w:pPr>
              <w:jc w:val="both"/>
              <w:rPr>
                <w:rFonts w:cstheme="minorHAnsi"/>
              </w:rPr>
            </w:pPr>
            <w:r w:rsidRPr="00676197">
              <w:rPr>
                <w:rFonts w:cstheme="minorHAnsi"/>
              </w:rPr>
              <w:t xml:space="preserve">World </w:t>
            </w:r>
            <w:r w:rsidR="002C6027" w:rsidRPr="00676197">
              <w:rPr>
                <w:rFonts w:cstheme="minorHAnsi"/>
              </w:rPr>
              <w:t>H</w:t>
            </w:r>
            <w:r w:rsidRPr="00676197">
              <w:rPr>
                <w:rFonts w:cstheme="minorHAnsi"/>
              </w:rPr>
              <w:t xml:space="preserve">ealth organization </w:t>
            </w:r>
          </w:p>
        </w:tc>
      </w:tr>
    </w:tbl>
    <w:p w14:paraId="51BC8076" w14:textId="77777777" w:rsidR="00D87F2B" w:rsidRPr="00676197" w:rsidRDefault="00D87F2B" w:rsidP="001671A2">
      <w:pPr>
        <w:jc w:val="both"/>
        <w:rPr>
          <w:rFonts w:cstheme="minorHAnsi"/>
        </w:rPr>
      </w:pPr>
    </w:p>
    <w:p w14:paraId="4798FE97" w14:textId="77777777" w:rsidR="008A0BEE" w:rsidRPr="00676197" w:rsidRDefault="008A0BEE" w:rsidP="001671A2">
      <w:pPr>
        <w:jc w:val="both"/>
        <w:rPr>
          <w:rFonts w:cstheme="minorHAnsi"/>
        </w:rPr>
      </w:pPr>
    </w:p>
    <w:p w14:paraId="5AEF9D11" w14:textId="77777777" w:rsidR="00C315C8" w:rsidRPr="00676197" w:rsidRDefault="00C315C8" w:rsidP="001671A2">
      <w:pPr>
        <w:jc w:val="both"/>
        <w:rPr>
          <w:rFonts w:cstheme="minorHAnsi"/>
        </w:rPr>
      </w:pPr>
    </w:p>
    <w:p w14:paraId="35698EA3" w14:textId="77777777" w:rsidR="00C315C8" w:rsidRPr="00676197" w:rsidRDefault="00C315C8" w:rsidP="001671A2">
      <w:pPr>
        <w:jc w:val="both"/>
        <w:rPr>
          <w:rFonts w:cstheme="minorHAnsi"/>
        </w:rPr>
      </w:pPr>
    </w:p>
    <w:p w14:paraId="2D91C78D" w14:textId="77777777" w:rsidR="000E6D65" w:rsidRPr="00676197" w:rsidRDefault="000E6D65" w:rsidP="001671A2">
      <w:pPr>
        <w:jc w:val="both"/>
        <w:rPr>
          <w:rFonts w:cstheme="minorHAnsi"/>
        </w:rPr>
        <w:sectPr w:rsidR="000E6D65" w:rsidRPr="00676197" w:rsidSect="0005377E">
          <w:pgSz w:w="12240" w:h="15840"/>
          <w:pgMar w:top="1440" w:right="1080" w:bottom="1440" w:left="1080" w:header="720" w:footer="720" w:gutter="0"/>
          <w:cols w:space="720"/>
          <w:docGrid w:linePitch="360"/>
        </w:sectPr>
      </w:pPr>
    </w:p>
    <w:p w14:paraId="1AE51BAD" w14:textId="54FF1348" w:rsidR="00AB45AF" w:rsidRPr="00E00739" w:rsidRDefault="00A51D48" w:rsidP="00116F44">
      <w:pPr>
        <w:pStyle w:val="Heading1"/>
        <w:numPr>
          <w:ilvl w:val="0"/>
          <w:numId w:val="0"/>
        </w:numPr>
      </w:pPr>
      <w:bookmarkStart w:id="6" w:name="_Toc243390912"/>
      <w:r w:rsidRPr="00E00739">
        <w:lastRenderedPageBreak/>
        <w:t>Protocol summary [SPIRIT Item 1a, 1b 4]</w:t>
      </w:r>
      <w:bookmarkEnd w:id="6"/>
    </w:p>
    <w:p w14:paraId="589390EA" w14:textId="43B12BD5" w:rsidR="00A51D48" w:rsidRPr="00676197" w:rsidRDefault="00F43A86" w:rsidP="001671A2">
      <w:pPr>
        <w:jc w:val="both"/>
        <w:rPr>
          <w:rFonts w:cstheme="minorHAnsi"/>
          <w:i/>
          <w:color w:val="4472C4" w:themeColor="accent1"/>
        </w:rPr>
      </w:pPr>
      <w:r w:rsidRPr="00676197">
        <w:rPr>
          <w:rFonts w:cstheme="minorHAnsi"/>
          <w:i/>
          <w:color w:val="4472C4" w:themeColor="accent1"/>
        </w:rPr>
        <w:t>&lt;</w:t>
      </w:r>
      <w:r w:rsidR="00A51D48" w:rsidRPr="00676197">
        <w:rPr>
          <w:rFonts w:cstheme="minorHAnsi"/>
          <w:i/>
          <w:color w:val="4472C4" w:themeColor="accent1"/>
        </w:rPr>
        <w:t xml:space="preserve">The </w:t>
      </w:r>
      <w:r w:rsidRPr="00676197">
        <w:rPr>
          <w:rFonts w:cstheme="minorHAnsi"/>
          <w:i/>
          <w:color w:val="4472C4" w:themeColor="accent1"/>
        </w:rPr>
        <w:t>descript</w:t>
      </w:r>
      <w:r w:rsidR="00FF1029">
        <w:rPr>
          <w:rFonts w:cstheme="minorHAnsi"/>
          <w:i/>
          <w:color w:val="4472C4" w:themeColor="accent1"/>
        </w:rPr>
        <w:t>ion</w:t>
      </w:r>
      <w:r w:rsidRPr="00676197">
        <w:rPr>
          <w:rFonts w:cstheme="minorHAnsi"/>
          <w:i/>
          <w:color w:val="4472C4" w:themeColor="accent1"/>
        </w:rPr>
        <w:t xml:space="preserve"> given in table for each </w:t>
      </w:r>
      <w:r w:rsidR="00FF1029">
        <w:rPr>
          <w:rFonts w:cstheme="minorHAnsi"/>
          <w:i/>
          <w:color w:val="4472C4" w:themeColor="accent1"/>
        </w:rPr>
        <w:t>is from the example trial for this protocol.</w:t>
      </w:r>
      <w:r w:rsidRPr="00676197">
        <w:rPr>
          <w:rFonts w:cstheme="minorHAnsi"/>
          <w:i/>
          <w:color w:val="4472C4" w:themeColor="accent1"/>
        </w:rPr>
        <w:t>&gt;</w:t>
      </w:r>
    </w:p>
    <w:tbl>
      <w:tblPr>
        <w:tblStyle w:val="TableGrid"/>
        <w:tblW w:w="10075" w:type="dxa"/>
        <w:tblLook w:val="04A0" w:firstRow="1" w:lastRow="0" w:firstColumn="1" w:lastColumn="0" w:noHBand="0" w:noVBand="1"/>
      </w:tblPr>
      <w:tblGrid>
        <w:gridCol w:w="2570"/>
        <w:gridCol w:w="7505"/>
      </w:tblGrid>
      <w:tr w:rsidR="00AB45AF" w:rsidRPr="00676197" w14:paraId="4A4647A4" w14:textId="77777777" w:rsidTr="00DF5712">
        <w:trPr>
          <w:trHeight w:val="422"/>
        </w:trPr>
        <w:tc>
          <w:tcPr>
            <w:tcW w:w="2570" w:type="dxa"/>
          </w:tcPr>
          <w:p w14:paraId="62637A90" w14:textId="4CF8FAAB" w:rsidR="00AB45AF" w:rsidRPr="00676197" w:rsidRDefault="00DD69C8" w:rsidP="00213870">
            <w:pPr>
              <w:jc w:val="both"/>
              <w:rPr>
                <w:rFonts w:cstheme="minorHAnsi"/>
              </w:rPr>
            </w:pPr>
            <w:r w:rsidRPr="00676197">
              <w:rPr>
                <w:rFonts w:cstheme="minorHAnsi"/>
              </w:rPr>
              <w:t>S</w:t>
            </w:r>
            <w:r w:rsidR="00AB45AF" w:rsidRPr="00676197">
              <w:rPr>
                <w:rFonts w:cstheme="minorHAnsi"/>
              </w:rPr>
              <w:t xml:space="preserve">cientific Title </w:t>
            </w:r>
          </w:p>
        </w:tc>
        <w:tc>
          <w:tcPr>
            <w:tcW w:w="7505" w:type="dxa"/>
          </w:tcPr>
          <w:p w14:paraId="1D61C16E" w14:textId="31F334ED" w:rsidR="00AB45AF" w:rsidRPr="00676197" w:rsidRDefault="00B444C4" w:rsidP="00213870">
            <w:pPr>
              <w:jc w:val="both"/>
              <w:rPr>
                <w:rFonts w:cstheme="minorHAnsi"/>
                <w:i/>
              </w:rPr>
            </w:pPr>
            <w:r w:rsidRPr="00676197">
              <w:rPr>
                <w:rFonts w:cstheme="minorHAnsi"/>
                <w:i/>
                <w:color w:val="4472C4" w:themeColor="accent1"/>
              </w:rPr>
              <w:t>&lt;A Randomized Controlled Trial Comparing the Efficacy and Safety of a New Antihypertensive Drug versus an Existing Drug in Adults with Essential Hypertension</w:t>
            </w:r>
            <w:r w:rsidR="00C6784B" w:rsidRPr="00676197">
              <w:rPr>
                <w:rFonts w:cstheme="minorHAnsi"/>
                <w:i/>
                <w:color w:val="4472C4" w:themeColor="accent1"/>
              </w:rPr>
              <w:t xml:space="preserve">: a single center </w:t>
            </w:r>
            <w:r w:rsidR="00EA32F2">
              <w:rPr>
                <w:rFonts w:cstheme="minorHAnsi"/>
                <w:i/>
                <w:color w:val="4472C4" w:themeColor="accent1"/>
              </w:rPr>
              <w:t xml:space="preserve">open label </w:t>
            </w:r>
            <w:r w:rsidR="00C6784B" w:rsidRPr="00676197">
              <w:rPr>
                <w:rFonts w:cstheme="minorHAnsi"/>
                <w:i/>
                <w:color w:val="4472C4" w:themeColor="accent1"/>
              </w:rPr>
              <w:t>two parallel</w:t>
            </w:r>
            <w:r w:rsidR="00EA32F2">
              <w:rPr>
                <w:rFonts w:cstheme="minorHAnsi"/>
                <w:i/>
                <w:color w:val="4472C4" w:themeColor="accent1"/>
              </w:rPr>
              <w:t xml:space="preserve"> arms</w:t>
            </w:r>
            <w:r w:rsidR="00C6784B" w:rsidRPr="00676197">
              <w:rPr>
                <w:rFonts w:cstheme="minorHAnsi"/>
                <w:i/>
                <w:color w:val="4472C4" w:themeColor="accent1"/>
              </w:rPr>
              <w:t xml:space="preserve"> a phase iv superiority trial </w:t>
            </w:r>
            <w:r w:rsidRPr="00676197">
              <w:rPr>
                <w:rFonts w:cstheme="minorHAnsi"/>
                <w:i/>
                <w:color w:val="4472C4" w:themeColor="accent1"/>
              </w:rPr>
              <w:t>&gt;</w:t>
            </w:r>
          </w:p>
        </w:tc>
      </w:tr>
      <w:tr w:rsidR="00AB45AF" w:rsidRPr="00676197" w14:paraId="22802CD0" w14:textId="77777777" w:rsidTr="00DF5712">
        <w:trPr>
          <w:trHeight w:val="350"/>
        </w:trPr>
        <w:tc>
          <w:tcPr>
            <w:tcW w:w="2570" w:type="dxa"/>
          </w:tcPr>
          <w:p w14:paraId="05373EA4" w14:textId="77777777" w:rsidR="00AB45AF" w:rsidRPr="00676197" w:rsidRDefault="00DD69C8" w:rsidP="00213870">
            <w:pPr>
              <w:jc w:val="both"/>
              <w:rPr>
                <w:rFonts w:cstheme="minorHAnsi"/>
              </w:rPr>
            </w:pPr>
            <w:r w:rsidRPr="00676197">
              <w:rPr>
                <w:rFonts w:cstheme="minorHAnsi"/>
              </w:rPr>
              <w:t>P</w:t>
            </w:r>
            <w:r w:rsidR="00AB45AF" w:rsidRPr="00676197">
              <w:rPr>
                <w:rFonts w:cstheme="minorHAnsi"/>
              </w:rPr>
              <w:t xml:space="preserve">ublic Title </w:t>
            </w:r>
          </w:p>
        </w:tc>
        <w:tc>
          <w:tcPr>
            <w:tcW w:w="7505" w:type="dxa"/>
          </w:tcPr>
          <w:p w14:paraId="336AC7CF" w14:textId="4D23E4D4" w:rsidR="00AB45AF" w:rsidRPr="00676197" w:rsidRDefault="00C6784B" w:rsidP="00213870">
            <w:pPr>
              <w:jc w:val="both"/>
              <w:rPr>
                <w:rFonts w:cstheme="minorHAnsi"/>
                <w:i/>
              </w:rPr>
            </w:pPr>
            <w:r w:rsidRPr="00676197">
              <w:rPr>
                <w:rFonts w:cstheme="minorHAnsi"/>
                <w:i/>
                <w:color w:val="0070C0"/>
              </w:rPr>
              <w:t xml:space="preserve">Investigating new hypertensive drug </w:t>
            </w:r>
          </w:p>
        </w:tc>
      </w:tr>
      <w:tr w:rsidR="00965DE4" w:rsidRPr="00676197" w14:paraId="5CE15EA6" w14:textId="77777777" w:rsidTr="00DF5712">
        <w:trPr>
          <w:trHeight w:val="350"/>
        </w:trPr>
        <w:tc>
          <w:tcPr>
            <w:tcW w:w="2570" w:type="dxa"/>
          </w:tcPr>
          <w:p w14:paraId="5C7DF2AC" w14:textId="05D992A7" w:rsidR="00965DE4" w:rsidRPr="00676197" w:rsidRDefault="00965DE4" w:rsidP="00213870">
            <w:pPr>
              <w:jc w:val="both"/>
              <w:rPr>
                <w:rFonts w:cstheme="minorHAnsi"/>
              </w:rPr>
            </w:pPr>
            <w:r w:rsidRPr="00676197">
              <w:rPr>
                <w:rFonts w:cstheme="minorHAnsi"/>
              </w:rPr>
              <w:t xml:space="preserve">Trial acronym </w:t>
            </w:r>
          </w:p>
        </w:tc>
        <w:tc>
          <w:tcPr>
            <w:tcW w:w="7505" w:type="dxa"/>
          </w:tcPr>
          <w:p w14:paraId="4F05BC97" w14:textId="49A98759" w:rsidR="00C6784B" w:rsidRPr="00676197" w:rsidRDefault="00C6784B" w:rsidP="00213870">
            <w:pPr>
              <w:jc w:val="both"/>
              <w:rPr>
                <w:rFonts w:cstheme="minorHAnsi"/>
                <w:i/>
                <w:color w:val="0070C0"/>
              </w:rPr>
            </w:pPr>
            <w:r w:rsidRPr="00676197">
              <w:rPr>
                <w:rFonts w:cstheme="minorHAnsi"/>
                <w:i/>
                <w:color w:val="0070C0"/>
              </w:rPr>
              <w:t xml:space="preserve">&lt;NOVEL-HTN &gt; </w:t>
            </w:r>
          </w:p>
          <w:p w14:paraId="66D38D52" w14:textId="6567827C" w:rsidR="00965DE4" w:rsidRPr="00676197" w:rsidRDefault="00C6784B" w:rsidP="00213870">
            <w:pPr>
              <w:jc w:val="both"/>
              <w:rPr>
                <w:rFonts w:cstheme="minorHAnsi"/>
              </w:rPr>
            </w:pPr>
            <w:r w:rsidRPr="00676197">
              <w:rPr>
                <w:rFonts w:cstheme="minorHAnsi"/>
                <w:i/>
                <w:color w:val="0070C0"/>
              </w:rPr>
              <w:t>New Option Versus Existing treatment for Lowering blood pressure in Hypertension&gt;</w:t>
            </w:r>
          </w:p>
        </w:tc>
      </w:tr>
      <w:tr w:rsidR="00316C52" w:rsidRPr="00676197" w14:paraId="5B74900D" w14:textId="77777777" w:rsidTr="00DF5712">
        <w:trPr>
          <w:trHeight w:val="557"/>
        </w:trPr>
        <w:tc>
          <w:tcPr>
            <w:tcW w:w="2570" w:type="dxa"/>
          </w:tcPr>
          <w:p w14:paraId="76917041" w14:textId="623AF6DB" w:rsidR="00316C52" w:rsidRPr="00676197" w:rsidRDefault="00416E57" w:rsidP="00213870">
            <w:pPr>
              <w:jc w:val="both"/>
              <w:rPr>
                <w:rFonts w:cstheme="minorHAnsi"/>
              </w:rPr>
            </w:pPr>
            <w:r w:rsidRPr="00676197">
              <w:rPr>
                <w:rFonts w:cstheme="minorHAnsi"/>
              </w:rPr>
              <w:t xml:space="preserve">Countries of recruitment </w:t>
            </w:r>
          </w:p>
        </w:tc>
        <w:tc>
          <w:tcPr>
            <w:tcW w:w="7505" w:type="dxa"/>
          </w:tcPr>
          <w:p w14:paraId="448C7515" w14:textId="1CA9F376" w:rsidR="00316C52" w:rsidRPr="00676197" w:rsidRDefault="00C6784B" w:rsidP="00213870">
            <w:pPr>
              <w:jc w:val="both"/>
              <w:rPr>
                <w:rFonts w:cstheme="minorHAnsi"/>
              </w:rPr>
            </w:pPr>
            <w:r w:rsidRPr="00676197">
              <w:rPr>
                <w:rFonts w:cstheme="minorHAnsi"/>
                <w:color w:val="0070C0"/>
              </w:rPr>
              <w:t xml:space="preserve">Pakistan: a single center study at BBH hospital Rawalpindi </w:t>
            </w:r>
          </w:p>
        </w:tc>
      </w:tr>
      <w:tr w:rsidR="00AB53C1" w:rsidRPr="00676197" w14:paraId="54BAA81E" w14:textId="77777777" w:rsidTr="00DF5712">
        <w:trPr>
          <w:trHeight w:val="539"/>
        </w:trPr>
        <w:tc>
          <w:tcPr>
            <w:tcW w:w="2570" w:type="dxa"/>
          </w:tcPr>
          <w:p w14:paraId="21C7325E" w14:textId="4835DA4F" w:rsidR="00AB53C1" w:rsidRPr="00676197" w:rsidRDefault="001B749A" w:rsidP="00213870">
            <w:pPr>
              <w:jc w:val="both"/>
              <w:rPr>
                <w:rFonts w:cstheme="minorHAnsi"/>
              </w:rPr>
            </w:pPr>
            <w:r w:rsidRPr="00676197">
              <w:rPr>
                <w:rFonts w:cstheme="minorHAnsi"/>
              </w:rPr>
              <w:t xml:space="preserve">Trial design </w:t>
            </w:r>
          </w:p>
        </w:tc>
        <w:tc>
          <w:tcPr>
            <w:tcW w:w="7505" w:type="dxa"/>
          </w:tcPr>
          <w:p w14:paraId="71E40C59" w14:textId="19F08FBA" w:rsidR="00AB53C1" w:rsidRPr="00676197" w:rsidRDefault="00DF5712" w:rsidP="00213870">
            <w:pPr>
              <w:jc w:val="both"/>
              <w:rPr>
                <w:rFonts w:cstheme="minorHAnsi"/>
                <w:i/>
                <w:color w:val="4472C4" w:themeColor="accent1"/>
              </w:rPr>
            </w:pPr>
            <w:r w:rsidRPr="00676197">
              <w:rPr>
                <w:rFonts w:cstheme="minorHAnsi"/>
                <w:i/>
                <w:color w:val="4472C4" w:themeColor="accent1"/>
              </w:rPr>
              <w:t xml:space="preserve">Single center. Open label two parallel </w:t>
            </w:r>
            <w:proofErr w:type="gramStart"/>
            <w:r w:rsidR="007F0B08" w:rsidRPr="00676197">
              <w:rPr>
                <w:rFonts w:cstheme="minorHAnsi"/>
                <w:i/>
                <w:color w:val="4472C4" w:themeColor="accent1"/>
              </w:rPr>
              <w:t>arms</w:t>
            </w:r>
            <w:r w:rsidR="007F0B08">
              <w:rPr>
                <w:rFonts w:cstheme="minorHAnsi"/>
                <w:i/>
                <w:color w:val="4472C4" w:themeColor="accent1"/>
              </w:rPr>
              <w:t xml:space="preserve"> ,Phase</w:t>
            </w:r>
            <w:proofErr w:type="gramEnd"/>
            <w:r w:rsidRPr="00676197">
              <w:rPr>
                <w:rFonts w:cstheme="minorHAnsi"/>
                <w:i/>
                <w:color w:val="4472C4" w:themeColor="accent1"/>
              </w:rPr>
              <w:t xml:space="preserve"> IV  superiority trial </w:t>
            </w:r>
          </w:p>
        </w:tc>
      </w:tr>
      <w:tr w:rsidR="00705AF6" w:rsidRPr="00676197" w14:paraId="21C93418" w14:textId="77777777" w:rsidTr="00DF5712">
        <w:trPr>
          <w:trHeight w:val="620"/>
        </w:trPr>
        <w:tc>
          <w:tcPr>
            <w:tcW w:w="2570" w:type="dxa"/>
          </w:tcPr>
          <w:p w14:paraId="17D0756C" w14:textId="028BD9B3" w:rsidR="00705AF6" w:rsidRPr="00676197" w:rsidRDefault="001B749A" w:rsidP="00213870">
            <w:pPr>
              <w:jc w:val="both"/>
              <w:rPr>
                <w:rFonts w:cstheme="minorHAnsi"/>
              </w:rPr>
            </w:pPr>
            <w:r w:rsidRPr="00676197">
              <w:rPr>
                <w:rFonts w:cstheme="minorHAnsi"/>
              </w:rPr>
              <w:t xml:space="preserve">Trial phase </w:t>
            </w:r>
          </w:p>
        </w:tc>
        <w:tc>
          <w:tcPr>
            <w:tcW w:w="7505" w:type="dxa"/>
          </w:tcPr>
          <w:p w14:paraId="333560A4" w14:textId="57EAF248" w:rsidR="00705AF6" w:rsidRPr="00676197" w:rsidRDefault="00C6784B" w:rsidP="00213870">
            <w:pPr>
              <w:jc w:val="both"/>
              <w:rPr>
                <w:rFonts w:cstheme="minorHAnsi"/>
                <w:i/>
                <w:color w:val="4472C4" w:themeColor="accent1"/>
              </w:rPr>
            </w:pPr>
            <w:r w:rsidRPr="00676197">
              <w:rPr>
                <w:rFonts w:cstheme="minorHAnsi"/>
                <w:i/>
                <w:color w:val="4472C4" w:themeColor="accent1"/>
              </w:rPr>
              <w:t>Phase IV</w:t>
            </w:r>
          </w:p>
        </w:tc>
      </w:tr>
      <w:tr w:rsidR="00DF5712" w:rsidRPr="00676197" w14:paraId="3C067228" w14:textId="77777777" w:rsidTr="00DF5712">
        <w:trPr>
          <w:trHeight w:val="243"/>
        </w:trPr>
        <w:tc>
          <w:tcPr>
            <w:tcW w:w="2570" w:type="dxa"/>
            <w:vMerge w:val="restart"/>
          </w:tcPr>
          <w:p w14:paraId="3EE03F41" w14:textId="53B70144" w:rsidR="00DF5712" w:rsidRPr="00676197" w:rsidRDefault="00DF5712" w:rsidP="00213870">
            <w:pPr>
              <w:jc w:val="both"/>
              <w:rPr>
                <w:rFonts w:cstheme="minorHAnsi"/>
              </w:rPr>
            </w:pPr>
            <w:r w:rsidRPr="00676197">
              <w:rPr>
                <w:rFonts w:cstheme="minorHAnsi"/>
              </w:rPr>
              <w:t xml:space="preserve">Trial objectives </w:t>
            </w:r>
          </w:p>
        </w:tc>
        <w:tc>
          <w:tcPr>
            <w:tcW w:w="7505" w:type="dxa"/>
          </w:tcPr>
          <w:p w14:paraId="406897B8" w14:textId="77777777" w:rsidR="00DF5712" w:rsidRPr="00676197" w:rsidRDefault="00DF5712" w:rsidP="00213870">
            <w:pPr>
              <w:jc w:val="both"/>
              <w:rPr>
                <w:rFonts w:cstheme="minorHAnsi"/>
                <w:b/>
                <w:i/>
                <w:color w:val="4472C4" w:themeColor="accent1"/>
              </w:rPr>
            </w:pPr>
            <w:r w:rsidRPr="00676197">
              <w:rPr>
                <w:rFonts w:cstheme="minorHAnsi"/>
                <w:b/>
                <w:i/>
                <w:color w:val="4472C4" w:themeColor="accent1"/>
              </w:rPr>
              <w:t>Primary objective</w:t>
            </w:r>
          </w:p>
          <w:p w14:paraId="3BE785D8" w14:textId="26030D0C" w:rsidR="00DF5712" w:rsidRPr="00676197" w:rsidRDefault="00DF5712" w:rsidP="00213870">
            <w:pPr>
              <w:jc w:val="both"/>
              <w:rPr>
                <w:rFonts w:cstheme="minorHAnsi"/>
                <w:i/>
                <w:color w:val="4472C4" w:themeColor="accent1"/>
              </w:rPr>
            </w:pPr>
            <w:r w:rsidRPr="00676197">
              <w:rPr>
                <w:rFonts w:cstheme="minorHAnsi"/>
                <w:i/>
                <w:color w:val="4472C4" w:themeColor="accent1"/>
              </w:rPr>
              <w:t>To compare mean systolic blood pressure (SBP)reduction between Drug A</w:t>
            </w:r>
            <w:r w:rsidR="001A6AEF" w:rsidRPr="00676197">
              <w:rPr>
                <w:rFonts w:cstheme="minorHAnsi"/>
                <w:i/>
                <w:color w:val="4472C4" w:themeColor="accent1"/>
              </w:rPr>
              <w:t xml:space="preserve"> </w:t>
            </w:r>
            <w:r w:rsidRPr="00676197">
              <w:rPr>
                <w:rFonts w:cstheme="minorHAnsi"/>
                <w:i/>
                <w:color w:val="4472C4" w:themeColor="accent1"/>
              </w:rPr>
              <w:t>and Drug B</w:t>
            </w:r>
          </w:p>
        </w:tc>
      </w:tr>
      <w:tr w:rsidR="00DF5712" w:rsidRPr="00676197" w14:paraId="6FDEE466" w14:textId="77777777" w:rsidTr="00DF5712">
        <w:trPr>
          <w:trHeight w:val="250"/>
        </w:trPr>
        <w:tc>
          <w:tcPr>
            <w:tcW w:w="2570" w:type="dxa"/>
            <w:vMerge/>
          </w:tcPr>
          <w:p w14:paraId="5757E670" w14:textId="77777777" w:rsidR="00DF5712" w:rsidRPr="00676197" w:rsidRDefault="00DF5712" w:rsidP="00213870">
            <w:pPr>
              <w:jc w:val="both"/>
              <w:rPr>
                <w:rFonts w:cstheme="minorHAnsi"/>
              </w:rPr>
            </w:pPr>
          </w:p>
        </w:tc>
        <w:tc>
          <w:tcPr>
            <w:tcW w:w="7505" w:type="dxa"/>
          </w:tcPr>
          <w:p w14:paraId="6D2FD958" w14:textId="77777777" w:rsidR="00DF5712" w:rsidRPr="00676197" w:rsidRDefault="00DF5712" w:rsidP="00213870">
            <w:pPr>
              <w:jc w:val="both"/>
              <w:rPr>
                <w:rFonts w:cstheme="minorHAnsi"/>
                <w:b/>
                <w:i/>
                <w:color w:val="4472C4" w:themeColor="accent1"/>
              </w:rPr>
            </w:pPr>
            <w:r w:rsidRPr="00676197">
              <w:rPr>
                <w:rFonts w:cstheme="minorHAnsi"/>
                <w:b/>
                <w:i/>
                <w:color w:val="4472C4" w:themeColor="accent1"/>
              </w:rPr>
              <w:t>Secondary objective</w:t>
            </w:r>
          </w:p>
          <w:p w14:paraId="52B047E6" w14:textId="77777777" w:rsidR="00DF5712" w:rsidRPr="00676197" w:rsidRDefault="00DF5712" w:rsidP="00213870">
            <w:pPr>
              <w:jc w:val="both"/>
              <w:rPr>
                <w:rFonts w:cstheme="minorHAnsi"/>
                <w:i/>
                <w:color w:val="4472C4" w:themeColor="accent1"/>
              </w:rPr>
            </w:pPr>
            <w:r w:rsidRPr="00676197">
              <w:rPr>
                <w:rFonts w:cstheme="minorHAnsi"/>
                <w:i/>
                <w:color w:val="4472C4" w:themeColor="accent1"/>
              </w:rPr>
              <w:t>To compare the proportion of participants achieving target blood pressure between Drug A and Drug B</w:t>
            </w:r>
          </w:p>
          <w:p w14:paraId="4FC32190" w14:textId="77777777" w:rsidR="00DF5712" w:rsidRPr="00676197" w:rsidRDefault="00DF5712" w:rsidP="00213870">
            <w:pPr>
              <w:jc w:val="both"/>
              <w:rPr>
                <w:rFonts w:cstheme="minorHAnsi"/>
                <w:i/>
                <w:color w:val="4472C4" w:themeColor="accent1"/>
              </w:rPr>
            </w:pPr>
            <w:r w:rsidRPr="00676197">
              <w:rPr>
                <w:rFonts w:cstheme="minorHAnsi"/>
                <w:i/>
                <w:color w:val="4472C4" w:themeColor="accent1"/>
              </w:rPr>
              <w:t>To evaluate fundoscopic retinal changes and microvascular impact between Drug A and Drug B</w:t>
            </w:r>
          </w:p>
          <w:p w14:paraId="0BEB7771" w14:textId="77777777" w:rsidR="00DF5712" w:rsidRPr="00676197" w:rsidRDefault="00DF5712" w:rsidP="00213870">
            <w:pPr>
              <w:jc w:val="both"/>
              <w:rPr>
                <w:rFonts w:cstheme="minorHAnsi"/>
                <w:i/>
                <w:color w:val="4472C4" w:themeColor="accent1"/>
              </w:rPr>
            </w:pPr>
            <w:r w:rsidRPr="00676197">
              <w:rPr>
                <w:rFonts w:cstheme="minorHAnsi"/>
                <w:i/>
                <w:color w:val="4472C4" w:themeColor="accent1"/>
              </w:rPr>
              <w:t>To compare the incidence, type, and severity of adverse events between Drug A and Drug B</w:t>
            </w:r>
          </w:p>
          <w:p w14:paraId="6351F3A1" w14:textId="77777777" w:rsidR="00DF5712" w:rsidRPr="00676197" w:rsidRDefault="00DF5712" w:rsidP="00213870">
            <w:pPr>
              <w:jc w:val="both"/>
              <w:rPr>
                <w:rFonts w:cstheme="minorHAnsi"/>
                <w:i/>
                <w:color w:val="4472C4" w:themeColor="accent1"/>
              </w:rPr>
            </w:pPr>
            <w:r w:rsidRPr="00676197">
              <w:rPr>
                <w:rFonts w:cstheme="minorHAnsi"/>
                <w:i/>
                <w:color w:val="4472C4" w:themeColor="accent1"/>
              </w:rPr>
              <w:t>To compare the proportion of treatment discontinuations due to adverse events between Drug A and Drug B</w:t>
            </w:r>
          </w:p>
          <w:p w14:paraId="62303E9C" w14:textId="46134AF8" w:rsidR="00DF5712" w:rsidRPr="00676197" w:rsidRDefault="00DF5712" w:rsidP="00213870">
            <w:pPr>
              <w:jc w:val="both"/>
              <w:rPr>
                <w:rFonts w:cstheme="minorHAnsi"/>
                <w:i/>
                <w:color w:val="4472C4" w:themeColor="accent1"/>
              </w:rPr>
            </w:pPr>
          </w:p>
        </w:tc>
      </w:tr>
      <w:tr w:rsidR="008B503A" w:rsidRPr="00676197" w14:paraId="03729DCB" w14:textId="77777777" w:rsidTr="00DF5712">
        <w:trPr>
          <w:trHeight w:val="250"/>
        </w:trPr>
        <w:tc>
          <w:tcPr>
            <w:tcW w:w="2570" w:type="dxa"/>
          </w:tcPr>
          <w:p w14:paraId="582037B9" w14:textId="5CDE46E1" w:rsidR="008B503A" w:rsidRPr="00676197" w:rsidRDefault="008B503A" w:rsidP="00213870">
            <w:pPr>
              <w:jc w:val="both"/>
              <w:rPr>
                <w:rFonts w:cstheme="minorHAnsi"/>
              </w:rPr>
            </w:pPr>
            <w:r>
              <w:rPr>
                <w:rFonts w:cstheme="minorHAnsi"/>
              </w:rPr>
              <w:t xml:space="preserve">Trial design </w:t>
            </w:r>
          </w:p>
        </w:tc>
        <w:tc>
          <w:tcPr>
            <w:tcW w:w="7505" w:type="dxa"/>
          </w:tcPr>
          <w:p w14:paraId="67069AEF" w14:textId="2063F21C" w:rsidR="008B503A" w:rsidRPr="00E01EA4" w:rsidRDefault="008B503A" w:rsidP="00213870">
            <w:pPr>
              <w:jc w:val="both"/>
              <w:rPr>
                <w:rFonts w:cstheme="minorHAnsi"/>
                <w:i/>
                <w:color w:val="4472C4" w:themeColor="accent1"/>
              </w:rPr>
            </w:pPr>
            <w:r w:rsidRPr="00E01EA4">
              <w:rPr>
                <w:rFonts w:cstheme="minorHAnsi"/>
                <w:i/>
                <w:color w:val="4472C4" w:themeColor="accent1"/>
              </w:rPr>
              <w:t>This is</w:t>
            </w:r>
            <w:r w:rsidR="00E01EA4">
              <w:rPr>
                <w:rFonts w:cstheme="minorHAnsi"/>
                <w:i/>
                <w:color w:val="4472C4" w:themeColor="accent1"/>
              </w:rPr>
              <w:t xml:space="preserve"> </w:t>
            </w:r>
            <w:r w:rsidRPr="00E01EA4">
              <w:rPr>
                <w:rFonts w:cstheme="minorHAnsi"/>
                <w:i/>
                <w:color w:val="4472C4" w:themeColor="accent1"/>
              </w:rPr>
              <w:t xml:space="preserve">open label two parallel arms superiority trial. The study will be conducted in the Benazir Bhutto hospital </w:t>
            </w:r>
            <w:r w:rsidR="00E01EA4" w:rsidRPr="00E01EA4">
              <w:rPr>
                <w:rFonts w:cstheme="minorHAnsi"/>
                <w:i/>
                <w:color w:val="4472C4" w:themeColor="accent1"/>
              </w:rPr>
              <w:t>Rawalpindi.216 patients will be randomized to receive either drug a n=108 or old drug b n=108. The study is open label patients and physicians will be aware of the allocated treatment. The final assessment will be carried out at the 12 weeks from day of randomization. The final analysis population will be intention to treat analysis and per protocol analysis.</w:t>
            </w:r>
            <w:r w:rsidR="00E01EA4">
              <w:rPr>
                <w:rFonts w:cstheme="minorHAnsi"/>
                <w:i/>
                <w:color w:val="4472C4" w:themeColor="accent1"/>
              </w:rPr>
              <w:t xml:space="preserve"> This is academic trial for post graduate fellowship. The principal investigator and resident investigator will be responsible for day to day monitoring of </w:t>
            </w:r>
            <w:r w:rsidR="00715AE5">
              <w:rPr>
                <w:rFonts w:cstheme="minorHAnsi"/>
                <w:i/>
                <w:color w:val="4472C4" w:themeColor="accent1"/>
              </w:rPr>
              <w:t>trial,</w:t>
            </w:r>
            <w:r w:rsidR="00E01EA4">
              <w:rPr>
                <w:rFonts w:cstheme="minorHAnsi"/>
                <w:i/>
                <w:color w:val="4472C4" w:themeColor="accent1"/>
              </w:rPr>
              <w:t xml:space="preserve"> patient safety and </w:t>
            </w:r>
            <w:r w:rsidR="00715AE5">
              <w:rPr>
                <w:rFonts w:cstheme="minorHAnsi"/>
                <w:i/>
                <w:color w:val="4472C4" w:themeColor="accent1"/>
              </w:rPr>
              <w:t>well-being</w:t>
            </w:r>
            <w:r w:rsidR="00E01EA4">
              <w:rPr>
                <w:rFonts w:cstheme="minorHAnsi"/>
                <w:i/>
                <w:color w:val="4472C4" w:themeColor="accent1"/>
              </w:rPr>
              <w:t xml:space="preserve"> in the </w:t>
            </w:r>
            <w:proofErr w:type="gramStart"/>
            <w:r w:rsidR="00E01EA4">
              <w:rPr>
                <w:rFonts w:cstheme="minorHAnsi"/>
                <w:i/>
                <w:color w:val="4472C4" w:themeColor="accent1"/>
              </w:rPr>
              <w:t>trial ,</w:t>
            </w:r>
            <w:proofErr w:type="gramEnd"/>
            <w:r w:rsidR="00E01EA4">
              <w:rPr>
                <w:rFonts w:cstheme="minorHAnsi"/>
                <w:i/>
                <w:color w:val="4472C4" w:themeColor="accent1"/>
              </w:rPr>
              <w:t xml:space="preserve"> protocol </w:t>
            </w:r>
            <w:r w:rsidR="00F26517">
              <w:rPr>
                <w:rFonts w:cstheme="minorHAnsi"/>
                <w:i/>
                <w:color w:val="4472C4" w:themeColor="accent1"/>
              </w:rPr>
              <w:t xml:space="preserve">adherence and management and reporting of adverse events. </w:t>
            </w:r>
            <w:r w:rsidR="00E01EA4">
              <w:rPr>
                <w:rFonts w:cstheme="minorHAnsi"/>
                <w:i/>
                <w:color w:val="4472C4" w:themeColor="accent1"/>
              </w:rPr>
              <w:t xml:space="preserve"> </w:t>
            </w:r>
          </w:p>
        </w:tc>
      </w:tr>
      <w:tr w:rsidR="00705AF6" w:rsidRPr="00676197" w14:paraId="0293D37E" w14:textId="77777777" w:rsidTr="00DF5712">
        <w:trPr>
          <w:trHeight w:val="341"/>
        </w:trPr>
        <w:tc>
          <w:tcPr>
            <w:tcW w:w="2570" w:type="dxa"/>
          </w:tcPr>
          <w:p w14:paraId="5E563555" w14:textId="4F563B9F" w:rsidR="00705AF6" w:rsidRPr="00676197" w:rsidRDefault="009D10AE" w:rsidP="00213870">
            <w:pPr>
              <w:jc w:val="both"/>
              <w:rPr>
                <w:rFonts w:cstheme="minorHAnsi"/>
              </w:rPr>
            </w:pPr>
            <w:r w:rsidRPr="00676197">
              <w:rPr>
                <w:rFonts w:cstheme="minorHAnsi"/>
              </w:rPr>
              <w:t xml:space="preserve">Inclusion criteria </w:t>
            </w:r>
          </w:p>
        </w:tc>
        <w:tc>
          <w:tcPr>
            <w:tcW w:w="7505" w:type="dxa"/>
          </w:tcPr>
          <w:p w14:paraId="4FA0030F" w14:textId="77777777" w:rsidR="00AE3911" w:rsidRPr="00676197" w:rsidRDefault="00AE3911" w:rsidP="007F1936">
            <w:pPr>
              <w:pStyle w:val="ListParagraph"/>
              <w:numPr>
                <w:ilvl w:val="0"/>
                <w:numId w:val="28"/>
              </w:numPr>
              <w:jc w:val="both"/>
              <w:rPr>
                <w:rFonts w:cstheme="minorHAnsi"/>
                <w:color w:val="4472C4" w:themeColor="accent1"/>
              </w:rPr>
            </w:pPr>
            <w:r w:rsidRPr="00676197">
              <w:rPr>
                <w:rFonts w:cstheme="minorHAnsi"/>
                <w:color w:val="4472C4" w:themeColor="accent1"/>
              </w:rPr>
              <w:t>Adults aged 18 to 65 years.</w:t>
            </w:r>
          </w:p>
          <w:p w14:paraId="48A232E9" w14:textId="77777777" w:rsidR="00AE3911" w:rsidRPr="00676197" w:rsidRDefault="00AE3911" w:rsidP="007F1936">
            <w:pPr>
              <w:pStyle w:val="ListParagraph"/>
              <w:numPr>
                <w:ilvl w:val="0"/>
                <w:numId w:val="28"/>
              </w:numPr>
              <w:jc w:val="both"/>
              <w:rPr>
                <w:rFonts w:cstheme="minorHAnsi"/>
                <w:color w:val="4472C4" w:themeColor="accent1"/>
              </w:rPr>
            </w:pPr>
            <w:r w:rsidRPr="00676197">
              <w:rPr>
                <w:rFonts w:cstheme="minorHAnsi"/>
                <w:color w:val="4472C4" w:themeColor="accent1"/>
              </w:rPr>
              <w:t xml:space="preserve">Both genders </w:t>
            </w:r>
          </w:p>
          <w:p w14:paraId="1187F408" w14:textId="77777777" w:rsidR="00AE3911" w:rsidRPr="00676197" w:rsidRDefault="00AE3911" w:rsidP="007F1936">
            <w:pPr>
              <w:pStyle w:val="ListParagraph"/>
              <w:numPr>
                <w:ilvl w:val="0"/>
                <w:numId w:val="28"/>
              </w:numPr>
              <w:jc w:val="both"/>
              <w:rPr>
                <w:rFonts w:cstheme="minorHAnsi"/>
                <w:color w:val="4472C4" w:themeColor="accent1"/>
              </w:rPr>
            </w:pPr>
            <w:r w:rsidRPr="00676197">
              <w:rPr>
                <w:rFonts w:cstheme="minorHAnsi"/>
                <w:color w:val="4472C4" w:themeColor="accent1"/>
              </w:rPr>
              <w:t xml:space="preserve">Confirmed diagnosis of essential hypertension (e.g., Sitting Systolic BP </w:t>
            </w:r>
            <w:r w:rsidRPr="00676197">
              <w:rPr>
                <w:rStyle w:val="math-inline"/>
                <w:rFonts w:cstheme="minorHAnsi"/>
                <w:color w:val="4472C4" w:themeColor="accent1"/>
              </w:rPr>
              <w:t xml:space="preserve">&gt;140 </w:t>
            </w:r>
            <w:r w:rsidRPr="00676197">
              <w:rPr>
                <w:rFonts w:cstheme="minorHAnsi"/>
                <w:color w:val="4472C4" w:themeColor="accent1"/>
              </w:rPr>
              <w:t>mmHg and/or Diastolic BP</w:t>
            </w:r>
            <w:r w:rsidRPr="00676197">
              <w:rPr>
                <w:rStyle w:val="math-inline"/>
                <w:rFonts w:cstheme="minorHAnsi"/>
                <w:color w:val="4472C4" w:themeColor="accent1"/>
              </w:rPr>
              <w:t xml:space="preserve"> &gt;90</w:t>
            </w:r>
            <w:r w:rsidRPr="00676197">
              <w:rPr>
                <w:rFonts w:cstheme="minorHAnsi"/>
                <w:color w:val="4472C4" w:themeColor="accent1"/>
              </w:rPr>
              <w:t xml:space="preserve"> mmHg).</w:t>
            </w:r>
          </w:p>
          <w:p w14:paraId="2C48DEB0" w14:textId="1C6279BF" w:rsidR="00705AF6" w:rsidRPr="00676197" w:rsidRDefault="00705AF6" w:rsidP="00213870">
            <w:pPr>
              <w:jc w:val="both"/>
              <w:rPr>
                <w:rFonts w:cstheme="minorHAnsi"/>
              </w:rPr>
            </w:pPr>
          </w:p>
        </w:tc>
      </w:tr>
      <w:tr w:rsidR="00705AF6" w:rsidRPr="00676197" w14:paraId="1205C83D" w14:textId="77777777" w:rsidTr="00DF5712">
        <w:tc>
          <w:tcPr>
            <w:tcW w:w="2570" w:type="dxa"/>
          </w:tcPr>
          <w:p w14:paraId="7C253C2C" w14:textId="6392A6C7" w:rsidR="00705AF6" w:rsidRPr="00676197" w:rsidRDefault="009D10AE" w:rsidP="00213870">
            <w:pPr>
              <w:tabs>
                <w:tab w:val="right" w:pos="3919"/>
              </w:tabs>
              <w:jc w:val="both"/>
              <w:rPr>
                <w:rFonts w:cstheme="minorHAnsi"/>
              </w:rPr>
            </w:pPr>
            <w:r w:rsidRPr="00676197">
              <w:rPr>
                <w:rFonts w:cstheme="minorHAnsi"/>
              </w:rPr>
              <w:lastRenderedPageBreak/>
              <w:t xml:space="preserve">Exclusion criteria </w:t>
            </w:r>
            <w:r w:rsidR="00705AF6" w:rsidRPr="00676197">
              <w:rPr>
                <w:rFonts w:cstheme="minorHAnsi"/>
              </w:rPr>
              <w:tab/>
            </w:r>
          </w:p>
        </w:tc>
        <w:tc>
          <w:tcPr>
            <w:tcW w:w="7505" w:type="dxa"/>
          </w:tcPr>
          <w:p w14:paraId="08F56822"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Known secondary causes of hypertension (e.g., renovascular hypertension, pheochromocytoma, Cushing's syndrome).</w:t>
            </w:r>
          </w:p>
          <w:p w14:paraId="49A88584"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 xml:space="preserve">Severe or crisis-level hypertension (e.g., SBP </w:t>
            </w:r>
            <w:r w:rsidRPr="00676197">
              <w:rPr>
                <w:rStyle w:val="math-inline"/>
                <w:rFonts w:cstheme="minorHAnsi"/>
                <w:i/>
                <w:color w:val="4472C4" w:themeColor="accent1"/>
              </w:rPr>
              <w:t xml:space="preserve">&gt; 180 </w:t>
            </w:r>
            <w:r w:rsidRPr="00676197">
              <w:rPr>
                <w:rFonts w:cstheme="minorHAnsi"/>
                <w:i/>
                <w:color w:val="4472C4" w:themeColor="accent1"/>
              </w:rPr>
              <w:t xml:space="preserve">mmHg or DBP </w:t>
            </w:r>
            <w:r w:rsidRPr="00676197">
              <w:rPr>
                <w:rStyle w:val="math-inline"/>
                <w:rFonts w:cstheme="minorHAnsi"/>
                <w:i/>
                <w:color w:val="4472C4" w:themeColor="accent1"/>
              </w:rPr>
              <w:t>&gt; 110</w:t>
            </w:r>
            <w:r w:rsidRPr="00676197">
              <w:rPr>
                <w:rFonts w:cstheme="minorHAnsi"/>
                <w:i/>
                <w:color w:val="4472C4" w:themeColor="accent1"/>
              </w:rPr>
              <w:t xml:space="preserve"> mmHg) requiring emergency intervention.</w:t>
            </w:r>
          </w:p>
          <w:p w14:paraId="6116F663"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Recent history (within 6 months) of major cardiovascular events, including myocardial infarction, stroke, heart failure, or unstable angina.</w:t>
            </w:r>
          </w:p>
          <w:p w14:paraId="48F72136"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 xml:space="preserve">Significant renal impairment (serum creatinine </w:t>
            </w:r>
            <w:r w:rsidRPr="00676197">
              <w:rPr>
                <w:rStyle w:val="math-inline"/>
                <w:rFonts w:cstheme="minorHAnsi"/>
                <w:i/>
                <w:color w:val="4472C4" w:themeColor="accent1"/>
              </w:rPr>
              <w:t>&gt; 2.0$</w:t>
            </w:r>
            <w:r w:rsidRPr="00676197">
              <w:rPr>
                <w:rFonts w:cstheme="minorHAnsi"/>
                <w:i/>
                <w:color w:val="4472C4" w:themeColor="accent1"/>
              </w:rPr>
              <w:t xml:space="preserve"> mg/dL) or hepatic dysfunction.</w:t>
            </w:r>
          </w:p>
          <w:p w14:paraId="4BC1E803"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Known hypersensitivity, allergy, or contraindication to any of the study medications.</w:t>
            </w:r>
          </w:p>
          <w:p w14:paraId="68EE9B4C"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Pregnant or lactating women, or women planning pregnancy during the trial period.</w:t>
            </w:r>
          </w:p>
          <w:p w14:paraId="24C89524" w14:textId="77777777" w:rsidR="00D003E3" w:rsidRPr="00676197" w:rsidRDefault="00D003E3" w:rsidP="007F1936">
            <w:pPr>
              <w:pStyle w:val="ListParagraph"/>
              <w:numPr>
                <w:ilvl w:val="0"/>
                <w:numId w:val="27"/>
              </w:numPr>
              <w:jc w:val="both"/>
              <w:rPr>
                <w:rFonts w:cstheme="minorHAnsi"/>
                <w:i/>
                <w:color w:val="4472C4" w:themeColor="accent1"/>
              </w:rPr>
            </w:pPr>
            <w:r w:rsidRPr="00676197">
              <w:rPr>
                <w:rFonts w:cstheme="minorHAnsi"/>
                <w:i/>
                <w:color w:val="4472C4" w:themeColor="accent1"/>
              </w:rPr>
              <w:t>Concurrent participation in another investigational clinical trial within the past 30 days.</w:t>
            </w:r>
          </w:p>
          <w:p w14:paraId="3B82550E" w14:textId="08E567C9" w:rsidR="00705AF6" w:rsidRPr="00676197" w:rsidRDefault="00705AF6" w:rsidP="00213870">
            <w:pPr>
              <w:jc w:val="both"/>
              <w:rPr>
                <w:rFonts w:cstheme="minorHAnsi"/>
              </w:rPr>
            </w:pPr>
          </w:p>
        </w:tc>
      </w:tr>
      <w:tr w:rsidR="00A61DF4" w:rsidRPr="00676197" w14:paraId="0C35D9BC" w14:textId="77777777" w:rsidTr="00DF5712">
        <w:tc>
          <w:tcPr>
            <w:tcW w:w="2570" w:type="dxa"/>
          </w:tcPr>
          <w:p w14:paraId="0DCCDAF5" w14:textId="11E1FD2D" w:rsidR="00A61DF4" w:rsidRPr="00676197" w:rsidRDefault="00A61DF4" w:rsidP="00213870">
            <w:pPr>
              <w:tabs>
                <w:tab w:val="right" w:pos="3919"/>
              </w:tabs>
              <w:jc w:val="both"/>
              <w:rPr>
                <w:rFonts w:cstheme="minorHAnsi"/>
              </w:rPr>
            </w:pPr>
            <w:r w:rsidRPr="00676197">
              <w:rPr>
                <w:rFonts w:cstheme="minorHAnsi"/>
              </w:rPr>
              <w:t xml:space="preserve">Sample size </w:t>
            </w:r>
          </w:p>
        </w:tc>
        <w:tc>
          <w:tcPr>
            <w:tcW w:w="7505" w:type="dxa"/>
          </w:tcPr>
          <w:p w14:paraId="06F8A746" w14:textId="57AE3ECD" w:rsidR="00A61DF4" w:rsidRPr="00676197" w:rsidRDefault="00A61DF4" w:rsidP="005005C6">
            <w:pPr>
              <w:jc w:val="both"/>
              <w:rPr>
                <w:rFonts w:cstheme="minorHAnsi"/>
                <w:i/>
                <w:color w:val="4472C4" w:themeColor="accent1"/>
              </w:rPr>
            </w:pPr>
            <w:r w:rsidRPr="00676197">
              <w:rPr>
                <w:rFonts w:cstheme="minorHAnsi"/>
                <w:i/>
                <w:color w:val="4472C4" w:themeColor="accent1"/>
              </w:rPr>
              <w:t xml:space="preserve">216 patients will be enrolled in the study with 108 patients in each arm </w:t>
            </w:r>
          </w:p>
        </w:tc>
      </w:tr>
      <w:tr w:rsidR="00D003E3" w:rsidRPr="00676197" w14:paraId="29AAC09E" w14:textId="77777777" w:rsidTr="00DF5712">
        <w:tc>
          <w:tcPr>
            <w:tcW w:w="2570" w:type="dxa"/>
          </w:tcPr>
          <w:p w14:paraId="612F295E" w14:textId="63A3E6E9" w:rsidR="00D003E3" w:rsidRPr="00676197" w:rsidRDefault="00A61DF4" w:rsidP="00213870">
            <w:pPr>
              <w:tabs>
                <w:tab w:val="right" w:pos="3919"/>
              </w:tabs>
              <w:jc w:val="both"/>
              <w:rPr>
                <w:rFonts w:cstheme="minorHAnsi"/>
              </w:rPr>
            </w:pPr>
            <w:r w:rsidRPr="00676197">
              <w:rPr>
                <w:rFonts w:cstheme="minorHAnsi"/>
              </w:rPr>
              <w:t>Planned interventions</w:t>
            </w:r>
          </w:p>
        </w:tc>
        <w:tc>
          <w:tcPr>
            <w:tcW w:w="7505" w:type="dxa"/>
          </w:tcPr>
          <w:p w14:paraId="2AB59C11" w14:textId="7EEB7406" w:rsidR="00250094" w:rsidRDefault="008B503A" w:rsidP="00213870">
            <w:pPr>
              <w:jc w:val="both"/>
              <w:rPr>
                <w:rFonts w:cstheme="minorHAnsi"/>
                <w:i/>
                <w:color w:val="4472C4" w:themeColor="accent1"/>
              </w:rPr>
            </w:pPr>
            <w:r>
              <w:rPr>
                <w:rFonts w:cstheme="minorHAnsi"/>
                <w:i/>
                <w:color w:val="4472C4" w:themeColor="accent1"/>
              </w:rPr>
              <w:t>group A</w:t>
            </w:r>
            <w:r w:rsidR="00A61DF4" w:rsidRPr="00676197">
              <w:rPr>
                <w:rFonts w:cstheme="minorHAnsi"/>
                <w:i/>
                <w:color w:val="4472C4" w:themeColor="accent1"/>
              </w:rPr>
              <w:t xml:space="preserve"> </w:t>
            </w:r>
            <w:r w:rsidR="00250094">
              <w:rPr>
                <w:rFonts w:cstheme="minorHAnsi"/>
                <w:i/>
                <w:color w:val="4472C4" w:themeColor="accent1"/>
              </w:rPr>
              <w:t xml:space="preserve"> </w:t>
            </w:r>
          </w:p>
          <w:p w14:paraId="0B83AB88" w14:textId="661CBFDB" w:rsidR="00A61DF4" w:rsidRPr="00676197" w:rsidRDefault="00250094" w:rsidP="00213870">
            <w:pPr>
              <w:jc w:val="both"/>
              <w:rPr>
                <w:rFonts w:cstheme="minorHAnsi"/>
                <w:i/>
                <w:color w:val="4472C4" w:themeColor="accent1"/>
              </w:rPr>
            </w:pPr>
            <w:r>
              <w:rPr>
                <w:rFonts w:cstheme="minorHAnsi"/>
                <w:b/>
                <w:bCs/>
                <w:i/>
                <w:color w:val="4472C4" w:themeColor="accent1"/>
              </w:rPr>
              <w:t xml:space="preserve">The group </w:t>
            </w:r>
            <w:r w:rsidR="00A61DF4" w:rsidRPr="00676197">
              <w:rPr>
                <w:rFonts w:cstheme="minorHAnsi"/>
                <w:b/>
                <w:bCs/>
                <w:i/>
                <w:color w:val="4472C4" w:themeColor="accent1"/>
              </w:rPr>
              <w:t>A</w:t>
            </w:r>
            <w:r w:rsidR="00A61DF4" w:rsidRPr="00676197">
              <w:rPr>
                <w:rFonts w:cstheme="minorHAnsi"/>
                <w:i/>
                <w:color w:val="4472C4" w:themeColor="accent1"/>
              </w:rPr>
              <w:t xml:space="preserve"> </w:t>
            </w:r>
            <w:r>
              <w:rPr>
                <w:rFonts w:cstheme="minorHAnsi"/>
                <w:i/>
                <w:color w:val="4472C4" w:themeColor="accent1"/>
              </w:rPr>
              <w:t>will receive drug A</w:t>
            </w:r>
            <w:r w:rsidR="00A61DF4" w:rsidRPr="00676197">
              <w:rPr>
                <w:rFonts w:cstheme="minorHAnsi"/>
                <w:i/>
                <w:color w:val="4472C4" w:themeColor="accent1"/>
              </w:rPr>
              <w:t xml:space="preserve"> orally according to standardized guidelines for 12 </w:t>
            </w:r>
            <w:r w:rsidR="00EB680A" w:rsidRPr="00676197">
              <w:rPr>
                <w:rFonts w:cstheme="minorHAnsi"/>
                <w:i/>
                <w:color w:val="4472C4" w:themeColor="accent1"/>
              </w:rPr>
              <w:t>wee</w:t>
            </w:r>
            <w:r>
              <w:rPr>
                <w:rFonts w:cstheme="minorHAnsi"/>
                <w:i/>
                <w:color w:val="4472C4" w:themeColor="accent1"/>
              </w:rPr>
              <w:t>ks</w:t>
            </w:r>
            <w:r w:rsidR="00A61DF4" w:rsidRPr="00676197">
              <w:rPr>
                <w:rFonts w:cstheme="minorHAnsi"/>
                <w:i/>
                <w:color w:val="4472C4" w:themeColor="accent1"/>
              </w:rPr>
              <w:t>.</w:t>
            </w:r>
          </w:p>
          <w:p w14:paraId="55582532" w14:textId="5688CE9A" w:rsidR="00A61DF4" w:rsidRPr="00FF1029" w:rsidRDefault="00A61DF4" w:rsidP="00213870">
            <w:pPr>
              <w:jc w:val="both"/>
              <w:rPr>
                <w:rFonts w:cstheme="minorHAnsi"/>
                <w:b/>
                <w:i/>
                <w:color w:val="4472C4" w:themeColor="accent1"/>
              </w:rPr>
            </w:pPr>
            <w:r w:rsidRPr="008B503A">
              <w:rPr>
                <w:rFonts w:cstheme="minorHAnsi"/>
                <w:i/>
                <w:color w:val="4472C4" w:themeColor="accent1"/>
              </w:rPr>
              <w:t xml:space="preserve"> </w:t>
            </w:r>
            <w:r w:rsidRPr="00FF1029">
              <w:rPr>
                <w:rFonts w:cstheme="minorHAnsi"/>
                <w:b/>
                <w:i/>
                <w:color w:val="4472C4" w:themeColor="accent1"/>
              </w:rPr>
              <w:t>group B</w:t>
            </w:r>
          </w:p>
          <w:p w14:paraId="281810C0" w14:textId="35BB2235" w:rsidR="00A61DF4" w:rsidRPr="008B503A" w:rsidRDefault="00A61DF4" w:rsidP="00213870">
            <w:pPr>
              <w:jc w:val="both"/>
              <w:rPr>
                <w:rFonts w:cstheme="minorHAnsi"/>
                <w:color w:val="4472C4" w:themeColor="accent1"/>
              </w:rPr>
            </w:pPr>
            <w:r w:rsidRPr="008B503A">
              <w:rPr>
                <w:rFonts w:cstheme="minorHAnsi"/>
                <w:color w:val="4472C4" w:themeColor="accent1"/>
              </w:rPr>
              <w:t xml:space="preserve">Participants </w:t>
            </w:r>
            <w:r w:rsidR="00250094">
              <w:rPr>
                <w:rFonts w:cstheme="minorHAnsi"/>
                <w:color w:val="4472C4" w:themeColor="accent1"/>
              </w:rPr>
              <w:t xml:space="preserve">in the group B </w:t>
            </w:r>
            <w:r w:rsidRPr="008B503A">
              <w:rPr>
                <w:rFonts w:cstheme="minorHAnsi"/>
                <w:color w:val="4472C4" w:themeColor="accent1"/>
              </w:rPr>
              <w:t xml:space="preserve">will receive </w:t>
            </w:r>
            <w:r w:rsidRPr="008B503A">
              <w:rPr>
                <w:rFonts w:cstheme="minorHAnsi"/>
                <w:b/>
                <w:bCs/>
                <w:color w:val="4472C4" w:themeColor="accent1"/>
              </w:rPr>
              <w:t>Drug B</w:t>
            </w:r>
            <w:r w:rsidRPr="008B503A">
              <w:rPr>
                <w:rFonts w:cstheme="minorHAnsi"/>
                <w:color w:val="4472C4" w:themeColor="accent1"/>
              </w:rPr>
              <w:t xml:space="preserve">, administered orally according to standardized guidelines for 12 </w:t>
            </w:r>
            <w:r w:rsidR="00EB680A" w:rsidRPr="008B503A">
              <w:rPr>
                <w:rFonts w:cstheme="minorHAnsi"/>
                <w:color w:val="4472C4" w:themeColor="accent1"/>
              </w:rPr>
              <w:t>weeks</w:t>
            </w:r>
            <w:r w:rsidRPr="008B503A">
              <w:rPr>
                <w:rFonts w:cstheme="minorHAnsi"/>
                <w:color w:val="4472C4" w:themeColor="accent1"/>
              </w:rPr>
              <w:t>&gt;</w:t>
            </w:r>
          </w:p>
          <w:p w14:paraId="6952D463" w14:textId="77777777" w:rsidR="00D003E3" w:rsidRPr="00676197" w:rsidRDefault="00D003E3" w:rsidP="00213870">
            <w:pPr>
              <w:jc w:val="both"/>
              <w:rPr>
                <w:rFonts w:cstheme="minorHAnsi"/>
              </w:rPr>
            </w:pPr>
          </w:p>
        </w:tc>
      </w:tr>
      <w:tr w:rsidR="009D10AE" w:rsidRPr="00676197" w14:paraId="3CEB96C5" w14:textId="77777777" w:rsidTr="00DF5712">
        <w:tc>
          <w:tcPr>
            <w:tcW w:w="2570" w:type="dxa"/>
          </w:tcPr>
          <w:p w14:paraId="37FDC2D8" w14:textId="41F9EBF8" w:rsidR="009D10AE" w:rsidRPr="00676197" w:rsidRDefault="009D10AE" w:rsidP="00213870">
            <w:pPr>
              <w:tabs>
                <w:tab w:val="right" w:pos="3919"/>
              </w:tabs>
              <w:jc w:val="both"/>
              <w:rPr>
                <w:rFonts w:cstheme="minorHAnsi"/>
              </w:rPr>
            </w:pPr>
            <w:r w:rsidRPr="00676197">
              <w:rPr>
                <w:rFonts w:cstheme="minorHAnsi"/>
              </w:rPr>
              <w:t xml:space="preserve">Trial duration </w:t>
            </w:r>
          </w:p>
        </w:tc>
        <w:tc>
          <w:tcPr>
            <w:tcW w:w="7505" w:type="dxa"/>
          </w:tcPr>
          <w:p w14:paraId="1D28AFC3" w14:textId="2D0FE985" w:rsidR="009D10AE" w:rsidRPr="00676197" w:rsidRDefault="00EB680A" w:rsidP="00213870">
            <w:pPr>
              <w:jc w:val="both"/>
              <w:rPr>
                <w:rFonts w:cstheme="minorHAnsi"/>
              </w:rPr>
            </w:pPr>
            <w:r w:rsidRPr="008B503A">
              <w:rPr>
                <w:rFonts w:cstheme="minorHAnsi"/>
                <w:color w:val="4472C4" w:themeColor="accent1"/>
              </w:rPr>
              <w:t>12 months</w:t>
            </w:r>
          </w:p>
        </w:tc>
      </w:tr>
      <w:tr w:rsidR="009D10AE" w:rsidRPr="00676197" w14:paraId="1B8D2FF1" w14:textId="77777777" w:rsidTr="00DF5712">
        <w:tc>
          <w:tcPr>
            <w:tcW w:w="2570" w:type="dxa"/>
          </w:tcPr>
          <w:p w14:paraId="722904D8" w14:textId="3870A212" w:rsidR="009D10AE" w:rsidRPr="00676197" w:rsidRDefault="009D10AE" w:rsidP="00213870">
            <w:pPr>
              <w:tabs>
                <w:tab w:val="right" w:pos="3919"/>
              </w:tabs>
              <w:jc w:val="both"/>
              <w:rPr>
                <w:rFonts w:cstheme="minorHAnsi"/>
              </w:rPr>
            </w:pPr>
            <w:r w:rsidRPr="00676197">
              <w:rPr>
                <w:rFonts w:cstheme="minorHAnsi"/>
              </w:rPr>
              <w:t xml:space="preserve">Duration of follow up </w:t>
            </w:r>
          </w:p>
        </w:tc>
        <w:tc>
          <w:tcPr>
            <w:tcW w:w="7505" w:type="dxa"/>
          </w:tcPr>
          <w:p w14:paraId="2AABCABB" w14:textId="17D809CF" w:rsidR="009D10AE" w:rsidRPr="008B503A" w:rsidRDefault="00EB680A" w:rsidP="00213870">
            <w:pPr>
              <w:jc w:val="both"/>
              <w:rPr>
                <w:rFonts w:cstheme="minorHAnsi"/>
                <w:i/>
              </w:rPr>
            </w:pPr>
            <w:r w:rsidRPr="008B503A">
              <w:rPr>
                <w:rFonts w:cstheme="minorHAnsi"/>
                <w:i/>
                <w:color w:val="4472C4" w:themeColor="accent1"/>
              </w:rPr>
              <w:t xml:space="preserve">12 weeks from randomization including 3 scheduled visits </w:t>
            </w:r>
          </w:p>
        </w:tc>
      </w:tr>
    </w:tbl>
    <w:p w14:paraId="02DF90F3" w14:textId="77777777" w:rsidR="002F2B1B" w:rsidRPr="00676197" w:rsidRDefault="002F2B1B" w:rsidP="001671A2">
      <w:pPr>
        <w:jc w:val="both"/>
        <w:rPr>
          <w:rFonts w:cstheme="minorHAnsi"/>
        </w:rPr>
      </w:pPr>
    </w:p>
    <w:p w14:paraId="55C86403" w14:textId="77777777" w:rsidR="006C6203" w:rsidRPr="00676197" w:rsidRDefault="006C6203" w:rsidP="00116F44">
      <w:pPr>
        <w:pStyle w:val="Heading2"/>
        <w:sectPr w:rsidR="006C6203" w:rsidRPr="00676197" w:rsidSect="0005377E">
          <w:pgSz w:w="12240" w:h="15840"/>
          <w:pgMar w:top="1440" w:right="1080" w:bottom="1440" w:left="1080" w:header="720" w:footer="720" w:gutter="0"/>
          <w:cols w:space="720"/>
          <w:docGrid w:linePitch="360"/>
        </w:sectPr>
      </w:pPr>
    </w:p>
    <w:p w14:paraId="5B758105" w14:textId="77777777" w:rsidR="00F43A86" w:rsidRPr="00676197" w:rsidRDefault="00F43A86" w:rsidP="007D660A">
      <w:pPr>
        <w:spacing w:after="0"/>
        <w:jc w:val="center"/>
        <w:rPr>
          <w:rFonts w:cstheme="minorHAnsi"/>
        </w:rPr>
      </w:pPr>
    </w:p>
    <w:p w14:paraId="3E487A29" w14:textId="15A50D2E" w:rsidR="00AE5C36" w:rsidRPr="00676197" w:rsidRDefault="00F43A86" w:rsidP="00116F44">
      <w:pPr>
        <w:pStyle w:val="Heading1"/>
        <w:numPr>
          <w:ilvl w:val="0"/>
          <w:numId w:val="53"/>
        </w:numPr>
      </w:pPr>
      <w:bookmarkStart w:id="7" w:name="_Toc243390913"/>
      <w:r w:rsidRPr="00676197">
        <w:t>Roles and Responsibilities</w:t>
      </w:r>
      <w:bookmarkEnd w:id="7"/>
      <w:r w:rsidRPr="00676197">
        <w:t xml:space="preserve"> </w:t>
      </w:r>
    </w:p>
    <w:p w14:paraId="43994DB4" w14:textId="77777777" w:rsidR="00F43A86" w:rsidRPr="00676197" w:rsidRDefault="00F43A86" w:rsidP="007D660A">
      <w:pPr>
        <w:spacing w:after="0"/>
        <w:jc w:val="center"/>
        <w:rPr>
          <w:rFonts w:cstheme="minorHAnsi"/>
        </w:rPr>
      </w:pPr>
    </w:p>
    <w:tbl>
      <w:tblPr>
        <w:tblStyle w:val="TableGrid"/>
        <w:tblW w:w="10080" w:type="dxa"/>
        <w:tblInd w:w="-5" w:type="dxa"/>
        <w:shd w:val="clear" w:color="auto" w:fill="FEF4EC"/>
        <w:tblLook w:val="04A0" w:firstRow="1" w:lastRow="0" w:firstColumn="1" w:lastColumn="0" w:noHBand="0" w:noVBand="1"/>
      </w:tblPr>
      <w:tblGrid>
        <w:gridCol w:w="4230"/>
        <w:gridCol w:w="5850"/>
      </w:tblGrid>
      <w:tr w:rsidR="007D660A" w:rsidRPr="00676197" w14:paraId="535B9261" w14:textId="77777777" w:rsidTr="00DB5D79">
        <w:tc>
          <w:tcPr>
            <w:tcW w:w="10080" w:type="dxa"/>
            <w:gridSpan w:val="2"/>
            <w:shd w:val="clear" w:color="auto" w:fill="FFF2CC"/>
          </w:tcPr>
          <w:p w14:paraId="246860F0" w14:textId="2B5D80D0" w:rsidR="007D660A" w:rsidRPr="00676197" w:rsidRDefault="00CE3A4F" w:rsidP="00AE5C36">
            <w:pPr>
              <w:jc w:val="both"/>
              <w:rPr>
                <w:rFonts w:cstheme="minorHAnsi"/>
                <w:b/>
                <w:sz w:val="20"/>
                <w:szCs w:val="20"/>
              </w:rPr>
            </w:pPr>
            <w:r w:rsidRPr="00676197">
              <w:rPr>
                <w:rFonts w:cstheme="minorHAnsi"/>
                <w:b/>
                <w:sz w:val="20"/>
                <w:szCs w:val="20"/>
              </w:rPr>
              <w:t>&lt;SPIRIT guidelines Roles and Responsibility &gt;</w:t>
            </w:r>
          </w:p>
        </w:tc>
      </w:tr>
      <w:tr w:rsidR="00DB5D79" w:rsidRPr="00676197" w14:paraId="64B132D4" w14:textId="77777777" w:rsidTr="0091185A">
        <w:tc>
          <w:tcPr>
            <w:tcW w:w="4230" w:type="dxa"/>
            <w:shd w:val="clear" w:color="auto" w:fill="FFF2CC"/>
          </w:tcPr>
          <w:p w14:paraId="3E1852E8" w14:textId="77777777" w:rsidR="00DB5D79" w:rsidRPr="00676197" w:rsidRDefault="00DB5D79" w:rsidP="00AE5C36">
            <w:pPr>
              <w:jc w:val="both"/>
              <w:rPr>
                <w:rFonts w:cstheme="minorHAnsi"/>
                <w:sz w:val="20"/>
                <w:szCs w:val="20"/>
              </w:rPr>
            </w:pPr>
            <w:r w:rsidRPr="00676197">
              <w:rPr>
                <w:rFonts w:cstheme="minorHAnsi"/>
                <w:sz w:val="20"/>
                <w:szCs w:val="20"/>
              </w:rPr>
              <w:t>3a</w:t>
            </w:r>
          </w:p>
          <w:p w14:paraId="7D6477B8" w14:textId="75BF11BC" w:rsidR="00DB5D79" w:rsidRPr="00676197" w:rsidRDefault="00DB5D79" w:rsidP="00AE5C36">
            <w:pPr>
              <w:jc w:val="both"/>
              <w:rPr>
                <w:rFonts w:cstheme="minorHAnsi"/>
                <w:sz w:val="20"/>
                <w:szCs w:val="20"/>
              </w:rPr>
            </w:pPr>
            <w:r w:rsidRPr="00676197">
              <w:rPr>
                <w:rFonts w:cstheme="minorHAnsi"/>
                <w:sz w:val="20"/>
                <w:szCs w:val="20"/>
              </w:rPr>
              <w:t>Names, affiliations, and roles of protocol contributors 3a</w:t>
            </w:r>
          </w:p>
        </w:tc>
        <w:tc>
          <w:tcPr>
            <w:tcW w:w="5850" w:type="dxa"/>
            <w:shd w:val="clear" w:color="auto" w:fill="FFF2CC"/>
          </w:tcPr>
          <w:p w14:paraId="1251BC4B" w14:textId="77777777" w:rsidR="00DB5D79" w:rsidRPr="00676197" w:rsidRDefault="00DB5D79" w:rsidP="00AE5C36">
            <w:pPr>
              <w:jc w:val="both"/>
              <w:rPr>
                <w:rFonts w:cstheme="minorHAnsi"/>
                <w:sz w:val="20"/>
                <w:szCs w:val="20"/>
              </w:rPr>
            </w:pPr>
            <w:r w:rsidRPr="00676197">
              <w:rPr>
                <w:rFonts w:cstheme="minorHAnsi"/>
                <w:sz w:val="20"/>
                <w:szCs w:val="20"/>
              </w:rPr>
              <w:t>For each protocol contributor: • Name • Affiliation • Description of contributions, including use of artificial intelligence technologies, if applicable</w:t>
            </w:r>
          </w:p>
        </w:tc>
      </w:tr>
      <w:tr w:rsidR="00DB5D79" w:rsidRPr="00676197" w14:paraId="3573ACAC" w14:textId="77777777" w:rsidTr="0091185A">
        <w:tc>
          <w:tcPr>
            <w:tcW w:w="4230" w:type="dxa"/>
            <w:shd w:val="clear" w:color="auto" w:fill="FFF2CC"/>
          </w:tcPr>
          <w:p w14:paraId="6BF664F3" w14:textId="77777777" w:rsidR="00DB5D79" w:rsidRPr="00676197" w:rsidRDefault="00DB5D79" w:rsidP="00AE5C36">
            <w:pPr>
              <w:jc w:val="both"/>
              <w:rPr>
                <w:rFonts w:cstheme="minorHAnsi"/>
                <w:sz w:val="20"/>
                <w:szCs w:val="20"/>
              </w:rPr>
            </w:pPr>
            <w:r w:rsidRPr="00676197">
              <w:rPr>
                <w:rFonts w:cstheme="minorHAnsi"/>
                <w:sz w:val="20"/>
                <w:szCs w:val="20"/>
              </w:rPr>
              <w:t xml:space="preserve">3d </w:t>
            </w:r>
          </w:p>
          <w:p w14:paraId="5A14784E" w14:textId="499F4636" w:rsidR="00DB5D79" w:rsidRPr="00676197" w:rsidRDefault="00DB5D79" w:rsidP="00AE5C36">
            <w:pPr>
              <w:jc w:val="both"/>
              <w:rPr>
                <w:rFonts w:cstheme="minorHAnsi"/>
                <w:sz w:val="20"/>
                <w:szCs w:val="20"/>
              </w:rPr>
            </w:pPr>
            <w:r w:rsidRPr="00676197">
              <w:rPr>
                <w:rFonts w:cstheme="minorHAnsi"/>
                <w:sz w:val="20"/>
                <w:szCs w:val="20"/>
              </w:rPr>
              <w:t>Composition, roles, and responsibilities of the coordinating site, steering committee, endpoint adjudication committee, data management team, and other individuals or groups overseeing the trial, if applicable</w:t>
            </w:r>
          </w:p>
        </w:tc>
        <w:tc>
          <w:tcPr>
            <w:tcW w:w="5850" w:type="dxa"/>
            <w:shd w:val="clear" w:color="auto" w:fill="FFF2CC"/>
          </w:tcPr>
          <w:p w14:paraId="5E582EC3" w14:textId="77777777" w:rsidR="00DB5D79" w:rsidRPr="00676197" w:rsidRDefault="00DB5D79" w:rsidP="00AE5C36">
            <w:pPr>
              <w:jc w:val="both"/>
              <w:rPr>
                <w:rFonts w:cstheme="minorHAnsi"/>
                <w:sz w:val="20"/>
                <w:szCs w:val="20"/>
              </w:rPr>
            </w:pPr>
            <w:r w:rsidRPr="00676197">
              <w:rPr>
                <w:rFonts w:cstheme="minorHAnsi"/>
                <w:sz w:val="20"/>
                <w:szCs w:val="20"/>
              </w:rPr>
              <w:t xml:space="preserve">For each trial committee: </w:t>
            </w:r>
          </w:p>
          <w:p w14:paraId="16209429" w14:textId="77777777" w:rsidR="00DB5D79" w:rsidRPr="00676197" w:rsidRDefault="00DB5D79" w:rsidP="00AE5C36">
            <w:pPr>
              <w:jc w:val="both"/>
              <w:rPr>
                <w:rFonts w:cstheme="minorHAnsi"/>
                <w:sz w:val="20"/>
                <w:szCs w:val="20"/>
              </w:rPr>
            </w:pPr>
            <w:r w:rsidRPr="00676197">
              <w:rPr>
                <w:rFonts w:cstheme="minorHAnsi"/>
                <w:sz w:val="20"/>
                <w:szCs w:val="20"/>
              </w:rPr>
              <w:t xml:space="preserve">• Roles and responsibilities </w:t>
            </w:r>
          </w:p>
          <w:p w14:paraId="7806D44A" w14:textId="668BA407" w:rsidR="00DB5D79" w:rsidRPr="00676197" w:rsidRDefault="00DB5D79" w:rsidP="00AE5C36">
            <w:pPr>
              <w:jc w:val="both"/>
              <w:rPr>
                <w:rFonts w:cstheme="minorHAnsi"/>
                <w:sz w:val="20"/>
                <w:szCs w:val="20"/>
              </w:rPr>
            </w:pPr>
            <w:r w:rsidRPr="00676197">
              <w:rPr>
                <w:rFonts w:cstheme="minorHAnsi"/>
                <w:sz w:val="20"/>
                <w:szCs w:val="20"/>
              </w:rPr>
              <w:t>• Relationship to trial sponsor and funders</w:t>
            </w:r>
          </w:p>
          <w:p w14:paraId="390B18D7" w14:textId="77777777" w:rsidR="00DB5D79" w:rsidRPr="00676197" w:rsidRDefault="00DB5D79" w:rsidP="00AE5C36">
            <w:pPr>
              <w:jc w:val="both"/>
              <w:rPr>
                <w:rFonts w:cstheme="minorHAnsi"/>
                <w:sz w:val="20"/>
                <w:szCs w:val="20"/>
              </w:rPr>
            </w:pPr>
            <w:r w:rsidRPr="00676197">
              <w:rPr>
                <w:rFonts w:cstheme="minorHAnsi"/>
                <w:sz w:val="20"/>
                <w:szCs w:val="20"/>
              </w:rPr>
              <w:t xml:space="preserve"> • Outline of membership (e.g., clinician, biostatistician, patient) </w:t>
            </w:r>
          </w:p>
          <w:p w14:paraId="176B4836" w14:textId="77777777" w:rsidR="00DB5D79" w:rsidRPr="00676197" w:rsidRDefault="00DB5D79" w:rsidP="00AE5C36">
            <w:pPr>
              <w:jc w:val="both"/>
              <w:rPr>
                <w:rFonts w:cstheme="minorHAnsi"/>
                <w:sz w:val="20"/>
                <w:szCs w:val="20"/>
              </w:rPr>
            </w:pPr>
            <w:r w:rsidRPr="00676197">
              <w:rPr>
                <w:rFonts w:cstheme="minorHAnsi"/>
                <w:sz w:val="20"/>
                <w:szCs w:val="20"/>
              </w:rPr>
              <w:t xml:space="preserve">• Names of Chairs and members, when known Examples of committees include: </w:t>
            </w:r>
          </w:p>
          <w:p w14:paraId="79C4B09E" w14:textId="7AE0A6C8" w:rsidR="00DB5D79" w:rsidRPr="00676197" w:rsidRDefault="00DB5D79" w:rsidP="00AE5C36">
            <w:pPr>
              <w:jc w:val="both"/>
              <w:rPr>
                <w:rFonts w:cstheme="minorHAnsi"/>
                <w:sz w:val="20"/>
                <w:szCs w:val="20"/>
              </w:rPr>
            </w:pPr>
            <w:r w:rsidRPr="00676197">
              <w:rPr>
                <w:rFonts w:cstheme="minorHAnsi"/>
                <w:sz w:val="20"/>
                <w:szCs w:val="20"/>
              </w:rPr>
              <w:t xml:space="preserve">• Trial Steering Committee (executive decisions) </w:t>
            </w:r>
          </w:p>
          <w:p w14:paraId="09B8864D" w14:textId="77777777" w:rsidR="00DB5D79" w:rsidRPr="00676197" w:rsidRDefault="00DB5D79" w:rsidP="00AE5C36">
            <w:pPr>
              <w:jc w:val="both"/>
              <w:rPr>
                <w:rFonts w:cstheme="minorHAnsi"/>
                <w:sz w:val="20"/>
                <w:szCs w:val="20"/>
              </w:rPr>
            </w:pPr>
            <w:r w:rsidRPr="00676197">
              <w:rPr>
                <w:rFonts w:cstheme="minorHAnsi"/>
                <w:sz w:val="20"/>
                <w:szCs w:val="20"/>
              </w:rPr>
              <w:t xml:space="preserve">• Trial Management Group (day-to-day trial conduct) </w:t>
            </w:r>
          </w:p>
          <w:p w14:paraId="0704F6D7" w14:textId="77777777" w:rsidR="00DB5D79" w:rsidRPr="00676197" w:rsidRDefault="00DB5D79" w:rsidP="00AE5C36">
            <w:pPr>
              <w:jc w:val="both"/>
              <w:rPr>
                <w:rFonts w:cstheme="minorHAnsi"/>
                <w:sz w:val="20"/>
                <w:szCs w:val="20"/>
              </w:rPr>
            </w:pPr>
            <w:r w:rsidRPr="00676197">
              <w:rPr>
                <w:rFonts w:cstheme="minorHAnsi"/>
                <w:sz w:val="20"/>
                <w:szCs w:val="20"/>
              </w:rPr>
              <w:t>• Data Monitoring Committee (review of accumulating data)</w:t>
            </w:r>
          </w:p>
          <w:p w14:paraId="647E58CA" w14:textId="77777777" w:rsidR="00DB5D79" w:rsidRPr="00676197" w:rsidRDefault="00DB5D79" w:rsidP="00AE5C36">
            <w:pPr>
              <w:jc w:val="both"/>
              <w:rPr>
                <w:rFonts w:cstheme="minorHAnsi"/>
                <w:sz w:val="20"/>
                <w:szCs w:val="20"/>
              </w:rPr>
            </w:pPr>
            <w:r w:rsidRPr="00676197">
              <w:rPr>
                <w:rFonts w:cstheme="minorHAnsi"/>
                <w:sz w:val="20"/>
                <w:szCs w:val="20"/>
              </w:rPr>
              <w:t xml:space="preserve"> • Endpoint adjudication committee </w:t>
            </w:r>
          </w:p>
          <w:p w14:paraId="5E21308C" w14:textId="77777777" w:rsidR="00DB5D79" w:rsidRPr="00676197" w:rsidRDefault="00DB5D79" w:rsidP="00AE5C36">
            <w:pPr>
              <w:jc w:val="both"/>
              <w:rPr>
                <w:rFonts w:cstheme="minorHAnsi"/>
                <w:sz w:val="20"/>
                <w:szCs w:val="20"/>
              </w:rPr>
            </w:pPr>
            <w:r w:rsidRPr="00676197">
              <w:rPr>
                <w:rFonts w:cstheme="minorHAnsi"/>
                <w:sz w:val="20"/>
                <w:szCs w:val="20"/>
              </w:rPr>
              <w:t xml:space="preserve">• Data management team </w:t>
            </w:r>
          </w:p>
          <w:p w14:paraId="3A504BAB" w14:textId="77777777" w:rsidR="00DB5D79" w:rsidRPr="00676197" w:rsidRDefault="00DB5D79" w:rsidP="00AE5C36">
            <w:pPr>
              <w:jc w:val="both"/>
              <w:rPr>
                <w:rFonts w:cstheme="minorHAnsi"/>
                <w:sz w:val="20"/>
                <w:szCs w:val="20"/>
              </w:rPr>
            </w:pPr>
            <w:r w:rsidRPr="00676197">
              <w:rPr>
                <w:rFonts w:cstheme="minorHAnsi"/>
                <w:sz w:val="20"/>
                <w:szCs w:val="20"/>
              </w:rPr>
              <w:t>• Other individuals or groups overseeing the trial</w:t>
            </w:r>
          </w:p>
        </w:tc>
      </w:tr>
    </w:tbl>
    <w:p w14:paraId="02670C15" w14:textId="77777777" w:rsidR="004B3BFB" w:rsidRPr="00676197" w:rsidRDefault="004B3BFB" w:rsidP="00AE5C36">
      <w:pPr>
        <w:spacing w:after="0"/>
        <w:rPr>
          <w:rFonts w:cstheme="minorHAnsi"/>
        </w:rPr>
      </w:pPr>
    </w:p>
    <w:p w14:paraId="14928892" w14:textId="100D2D70" w:rsidR="00B0005E" w:rsidRPr="00E0381B" w:rsidRDefault="00DD0FC2" w:rsidP="00E0381B">
      <w:pPr>
        <w:rPr>
          <w:b/>
        </w:rPr>
      </w:pPr>
      <w:r w:rsidRPr="00E0381B">
        <w:rPr>
          <w:b/>
        </w:rPr>
        <w:t>P</w:t>
      </w:r>
      <w:r w:rsidR="00B0005E" w:rsidRPr="00E0381B">
        <w:rPr>
          <w:b/>
        </w:rPr>
        <w:t>rotocol contributors and key persons in the trial Spirit items 3a</w:t>
      </w:r>
    </w:p>
    <w:p w14:paraId="6DECB1EF" w14:textId="733F680B" w:rsidR="00B0005E" w:rsidRPr="00676197" w:rsidRDefault="00B0005E" w:rsidP="00DD0FC2">
      <w:pPr>
        <w:spacing w:before="240"/>
        <w:jc w:val="both"/>
        <w:rPr>
          <w:rFonts w:cstheme="minorHAnsi"/>
        </w:rPr>
      </w:pPr>
      <w:r w:rsidRPr="00676197">
        <w:rPr>
          <w:rFonts w:cstheme="minorHAnsi"/>
        </w:rPr>
        <w:t>&lt;all roles and responsivities outlined in this section are for example. Customize it for your own requirement. In the trial committees don’t remove any trial committee name given in this text. If a committee is not constituted describe it not applicable / not formed with reason&gt;</w:t>
      </w:r>
    </w:p>
    <w:p w14:paraId="4302C979" w14:textId="6A097BCD" w:rsidR="0036488B" w:rsidRPr="00676197" w:rsidRDefault="0036488B" w:rsidP="00DD0FC2">
      <w:pPr>
        <w:ind w:left="450" w:hanging="270"/>
        <w:jc w:val="both"/>
        <w:rPr>
          <w:rFonts w:cstheme="minorHAnsi"/>
          <w:b/>
        </w:rPr>
      </w:pPr>
      <w:r w:rsidRPr="00676197">
        <w:rPr>
          <w:rFonts w:cstheme="minorHAnsi"/>
          <w:b/>
        </w:rPr>
        <w:t>Principal Investigator (PI)</w:t>
      </w:r>
    </w:p>
    <w:p w14:paraId="5CF80358" w14:textId="5819AC9F" w:rsidR="0036488B" w:rsidRPr="00676197" w:rsidRDefault="0036488B" w:rsidP="007F1936">
      <w:pPr>
        <w:pStyle w:val="ListParagraph"/>
        <w:numPr>
          <w:ilvl w:val="0"/>
          <w:numId w:val="24"/>
        </w:numPr>
        <w:spacing w:after="0"/>
        <w:ind w:left="0" w:firstLine="450"/>
        <w:jc w:val="both"/>
        <w:rPr>
          <w:rFonts w:cstheme="minorHAnsi"/>
        </w:rPr>
      </w:pPr>
      <w:r w:rsidRPr="00676197">
        <w:rPr>
          <w:rFonts w:cstheme="minorHAnsi"/>
        </w:rPr>
        <w:t>Name: [Insert Name, Qualifications]</w:t>
      </w:r>
    </w:p>
    <w:p w14:paraId="31A51F63" w14:textId="50A204F4" w:rsidR="0036488B" w:rsidRPr="00676197" w:rsidRDefault="0036488B" w:rsidP="007F1936">
      <w:pPr>
        <w:pStyle w:val="ListParagraph"/>
        <w:numPr>
          <w:ilvl w:val="0"/>
          <w:numId w:val="24"/>
        </w:numPr>
        <w:spacing w:after="0"/>
        <w:ind w:left="0" w:firstLine="450"/>
        <w:jc w:val="both"/>
        <w:rPr>
          <w:rFonts w:cstheme="minorHAnsi"/>
        </w:rPr>
      </w:pPr>
      <w:r w:rsidRPr="00676197">
        <w:rPr>
          <w:rFonts w:cstheme="minorHAnsi"/>
        </w:rPr>
        <w:t>Designation: [Insert Designation / Clinical Rank]</w:t>
      </w:r>
    </w:p>
    <w:p w14:paraId="26B1D955" w14:textId="5988C7A9" w:rsidR="0036488B" w:rsidRPr="00676197" w:rsidRDefault="0036488B" w:rsidP="007F1936">
      <w:pPr>
        <w:pStyle w:val="ListParagraph"/>
        <w:numPr>
          <w:ilvl w:val="0"/>
          <w:numId w:val="24"/>
        </w:numPr>
        <w:spacing w:after="0"/>
        <w:ind w:left="0" w:firstLine="450"/>
        <w:jc w:val="both"/>
        <w:rPr>
          <w:rFonts w:cstheme="minorHAnsi"/>
        </w:rPr>
      </w:pPr>
      <w:r w:rsidRPr="00676197">
        <w:rPr>
          <w:rFonts w:cstheme="minorHAnsi"/>
        </w:rPr>
        <w:t>Institutional Affiliation: [Department, Institution / Hospital Name]</w:t>
      </w:r>
    </w:p>
    <w:p w14:paraId="0FEB467B" w14:textId="0BCA00D2" w:rsidR="0036488B" w:rsidRPr="00676197" w:rsidRDefault="0036488B" w:rsidP="007F1936">
      <w:pPr>
        <w:pStyle w:val="ListParagraph"/>
        <w:numPr>
          <w:ilvl w:val="0"/>
          <w:numId w:val="24"/>
        </w:numPr>
        <w:spacing w:after="0"/>
        <w:ind w:left="0" w:firstLine="450"/>
        <w:jc w:val="both"/>
        <w:rPr>
          <w:rFonts w:cstheme="minorHAnsi"/>
        </w:rPr>
      </w:pPr>
      <w:r w:rsidRPr="00676197">
        <w:rPr>
          <w:rFonts w:cstheme="minorHAnsi"/>
        </w:rPr>
        <w:t>Address: [Full Organizational Postal Address]</w:t>
      </w:r>
    </w:p>
    <w:p w14:paraId="110F2E95" w14:textId="78D73C36" w:rsidR="00187CD9" w:rsidRPr="00676197" w:rsidRDefault="0036488B" w:rsidP="007F1936">
      <w:pPr>
        <w:pStyle w:val="ListParagraph"/>
        <w:numPr>
          <w:ilvl w:val="0"/>
          <w:numId w:val="24"/>
        </w:numPr>
        <w:spacing w:after="0"/>
        <w:ind w:left="0" w:firstLine="450"/>
        <w:jc w:val="both"/>
        <w:rPr>
          <w:rFonts w:cstheme="minorHAnsi"/>
        </w:rPr>
      </w:pPr>
      <w:r w:rsidRPr="00676197">
        <w:rPr>
          <w:rFonts w:cstheme="minorHAnsi"/>
        </w:rPr>
        <w:t>Contact: Tel: [Phone Number] | Email: [Email Address]</w:t>
      </w:r>
    </w:p>
    <w:p w14:paraId="698351DA" w14:textId="77777777" w:rsidR="00187CD9" w:rsidRPr="00676197" w:rsidRDefault="00187CD9" w:rsidP="00B0005E">
      <w:pPr>
        <w:spacing w:after="0"/>
        <w:ind w:left="1080" w:hanging="900"/>
        <w:jc w:val="both"/>
        <w:rPr>
          <w:rFonts w:cstheme="minorHAnsi"/>
        </w:rPr>
      </w:pPr>
    </w:p>
    <w:p w14:paraId="0C9C2987" w14:textId="6B00998A" w:rsidR="0036488B" w:rsidRPr="00676197" w:rsidRDefault="0036488B" w:rsidP="00DD0FC2">
      <w:pPr>
        <w:ind w:left="1350" w:hanging="1170"/>
        <w:jc w:val="both"/>
        <w:rPr>
          <w:rFonts w:cstheme="minorHAnsi"/>
          <w:b/>
        </w:rPr>
      </w:pPr>
      <w:r w:rsidRPr="00676197">
        <w:rPr>
          <w:rFonts w:cstheme="minorHAnsi"/>
          <w:b/>
        </w:rPr>
        <w:t>Co-Investigator(s)</w:t>
      </w:r>
    </w:p>
    <w:p w14:paraId="5DF1E9D9" w14:textId="42281A67" w:rsidR="0036488B" w:rsidRPr="00676197" w:rsidRDefault="0036488B" w:rsidP="007F1936">
      <w:pPr>
        <w:pStyle w:val="ListParagraph"/>
        <w:numPr>
          <w:ilvl w:val="0"/>
          <w:numId w:val="24"/>
        </w:numPr>
        <w:spacing w:after="0"/>
        <w:ind w:left="720" w:hanging="270"/>
        <w:jc w:val="both"/>
        <w:rPr>
          <w:rFonts w:cstheme="minorHAnsi"/>
        </w:rPr>
      </w:pPr>
      <w:r w:rsidRPr="00676197">
        <w:rPr>
          <w:rFonts w:cstheme="minorHAnsi"/>
        </w:rPr>
        <w:t>Name: [Insert Name, Qualifications]</w:t>
      </w:r>
    </w:p>
    <w:p w14:paraId="24A50073" w14:textId="290D6353" w:rsidR="0036488B" w:rsidRPr="00676197" w:rsidRDefault="0036488B" w:rsidP="007F1936">
      <w:pPr>
        <w:pStyle w:val="ListParagraph"/>
        <w:numPr>
          <w:ilvl w:val="0"/>
          <w:numId w:val="24"/>
        </w:numPr>
        <w:spacing w:after="0"/>
        <w:ind w:left="720" w:hanging="270"/>
        <w:jc w:val="both"/>
        <w:rPr>
          <w:rFonts w:cstheme="minorHAnsi"/>
        </w:rPr>
      </w:pPr>
      <w:r w:rsidRPr="00676197">
        <w:rPr>
          <w:rFonts w:cstheme="minorHAnsi"/>
        </w:rPr>
        <w:t>Designation: [Insert Designation / Title]</w:t>
      </w:r>
    </w:p>
    <w:p w14:paraId="690F14B7" w14:textId="6B7236EA" w:rsidR="0036488B" w:rsidRPr="00676197" w:rsidRDefault="0036488B" w:rsidP="007F1936">
      <w:pPr>
        <w:pStyle w:val="ListParagraph"/>
        <w:numPr>
          <w:ilvl w:val="0"/>
          <w:numId w:val="24"/>
        </w:numPr>
        <w:spacing w:after="0"/>
        <w:ind w:left="720" w:hanging="270"/>
        <w:jc w:val="both"/>
        <w:rPr>
          <w:rFonts w:cstheme="minorHAnsi"/>
        </w:rPr>
      </w:pPr>
      <w:r w:rsidRPr="00676197">
        <w:rPr>
          <w:rFonts w:cstheme="minorHAnsi"/>
        </w:rPr>
        <w:t>Institutional Affiliation: [Department, Institution / Hospital Name]</w:t>
      </w:r>
    </w:p>
    <w:p w14:paraId="029AA1A0" w14:textId="5CBA60F0" w:rsidR="0036488B" w:rsidRPr="00676197" w:rsidRDefault="0036488B" w:rsidP="007F1936">
      <w:pPr>
        <w:pStyle w:val="ListParagraph"/>
        <w:numPr>
          <w:ilvl w:val="0"/>
          <w:numId w:val="24"/>
        </w:numPr>
        <w:spacing w:after="0"/>
        <w:ind w:left="720" w:hanging="270"/>
        <w:jc w:val="both"/>
        <w:rPr>
          <w:rFonts w:cstheme="minorHAnsi"/>
        </w:rPr>
      </w:pPr>
      <w:r w:rsidRPr="00676197">
        <w:rPr>
          <w:rFonts w:cstheme="minorHAnsi"/>
        </w:rPr>
        <w:t>Address: [Full Organizational Postal Address]</w:t>
      </w:r>
    </w:p>
    <w:p w14:paraId="0137353F" w14:textId="3BD114F1" w:rsidR="0036488B" w:rsidRPr="00676197" w:rsidRDefault="0036488B" w:rsidP="007F1936">
      <w:pPr>
        <w:pStyle w:val="ListParagraph"/>
        <w:numPr>
          <w:ilvl w:val="0"/>
          <w:numId w:val="24"/>
        </w:numPr>
        <w:spacing w:after="0"/>
        <w:ind w:left="720" w:hanging="270"/>
        <w:jc w:val="both"/>
        <w:rPr>
          <w:rFonts w:cstheme="minorHAnsi"/>
        </w:rPr>
      </w:pPr>
      <w:r w:rsidRPr="00676197">
        <w:rPr>
          <w:rFonts w:cstheme="minorHAnsi"/>
        </w:rPr>
        <w:t>Contact: Tel: [Phone Number] | Email: [Email Address]</w:t>
      </w:r>
    </w:p>
    <w:p w14:paraId="7A8D8542" w14:textId="6AF0C7E4" w:rsidR="0036488B" w:rsidRPr="00676197" w:rsidRDefault="0036488B" w:rsidP="00B0005E">
      <w:pPr>
        <w:spacing w:after="0"/>
        <w:ind w:hanging="900"/>
        <w:jc w:val="both"/>
        <w:rPr>
          <w:rFonts w:cstheme="minorHAnsi"/>
        </w:rPr>
      </w:pPr>
    </w:p>
    <w:p w14:paraId="62822896" w14:textId="071BEAEB" w:rsidR="00953014" w:rsidRPr="00676197" w:rsidRDefault="00953014" w:rsidP="00DD0FC2">
      <w:pPr>
        <w:ind w:left="1350" w:hanging="1170"/>
        <w:jc w:val="both"/>
        <w:rPr>
          <w:rFonts w:cstheme="minorHAnsi"/>
          <w:b/>
        </w:rPr>
      </w:pPr>
      <w:r w:rsidRPr="00676197">
        <w:rPr>
          <w:rFonts w:cstheme="minorHAnsi"/>
          <w:b/>
        </w:rPr>
        <w:t xml:space="preserve">Clinical trial unit </w:t>
      </w:r>
    </w:p>
    <w:p w14:paraId="550FFE28" w14:textId="37417580" w:rsidR="00953014" w:rsidRPr="00676197" w:rsidRDefault="00953014" w:rsidP="007F1936">
      <w:pPr>
        <w:pStyle w:val="ListParagraph"/>
        <w:numPr>
          <w:ilvl w:val="0"/>
          <w:numId w:val="25"/>
        </w:numPr>
        <w:spacing w:after="0"/>
        <w:ind w:left="720" w:hanging="270"/>
        <w:jc w:val="both"/>
        <w:rPr>
          <w:rFonts w:cstheme="minorHAnsi"/>
        </w:rPr>
      </w:pPr>
      <w:r w:rsidRPr="00676197">
        <w:rPr>
          <w:rFonts w:cstheme="minorHAnsi"/>
        </w:rPr>
        <w:t>Clinical trial unit Rawalpindi medical university RMU</w:t>
      </w:r>
    </w:p>
    <w:p w14:paraId="6545890A" w14:textId="252BA212" w:rsidR="00953014" w:rsidRPr="00676197" w:rsidRDefault="00953014" w:rsidP="007F1936">
      <w:pPr>
        <w:pStyle w:val="ListParagraph"/>
        <w:numPr>
          <w:ilvl w:val="0"/>
          <w:numId w:val="25"/>
        </w:numPr>
        <w:spacing w:after="0"/>
        <w:ind w:left="720" w:hanging="270"/>
        <w:jc w:val="both"/>
        <w:rPr>
          <w:rFonts w:cstheme="minorHAnsi"/>
        </w:rPr>
      </w:pPr>
      <w:r w:rsidRPr="00676197">
        <w:rPr>
          <w:rFonts w:cstheme="minorHAnsi"/>
        </w:rPr>
        <w:t xml:space="preserve">Address (insert </w:t>
      </w:r>
      <w:r w:rsidR="00187CD9" w:rsidRPr="00676197">
        <w:rPr>
          <w:rFonts w:cstheme="minorHAnsi"/>
        </w:rPr>
        <w:t>address)</w:t>
      </w:r>
    </w:p>
    <w:p w14:paraId="45D4EFF5" w14:textId="75ADA162" w:rsidR="00953014" w:rsidRPr="00676197" w:rsidRDefault="00953014" w:rsidP="007F1936">
      <w:pPr>
        <w:pStyle w:val="ListParagraph"/>
        <w:numPr>
          <w:ilvl w:val="0"/>
          <w:numId w:val="25"/>
        </w:numPr>
        <w:spacing w:after="0"/>
        <w:ind w:left="720" w:hanging="270"/>
        <w:jc w:val="both"/>
        <w:rPr>
          <w:rFonts w:cstheme="minorHAnsi"/>
        </w:rPr>
      </w:pPr>
      <w:r w:rsidRPr="00676197">
        <w:rPr>
          <w:rFonts w:cstheme="minorHAnsi"/>
        </w:rPr>
        <w:t>Phone number (insert phone number)</w:t>
      </w:r>
    </w:p>
    <w:p w14:paraId="21151BF2" w14:textId="2B08D55C" w:rsidR="00953014" w:rsidRPr="00676197" w:rsidRDefault="00953014" w:rsidP="007F1936">
      <w:pPr>
        <w:pStyle w:val="ListParagraph"/>
        <w:numPr>
          <w:ilvl w:val="0"/>
          <w:numId w:val="25"/>
        </w:numPr>
        <w:spacing w:after="0"/>
        <w:ind w:left="720" w:hanging="270"/>
        <w:jc w:val="both"/>
        <w:rPr>
          <w:rFonts w:cstheme="minorHAnsi"/>
        </w:rPr>
      </w:pPr>
      <w:r w:rsidRPr="00676197">
        <w:rPr>
          <w:rFonts w:cstheme="minorHAnsi"/>
        </w:rPr>
        <w:lastRenderedPageBreak/>
        <w:t xml:space="preserve">Email </w:t>
      </w:r>
      <w:r w:rsidR="00187CD9" w:rsidRPr="00676197">
        <w:rPr>
          <w:rFonts w:cstheme="minorHAnsi"/>
        </w:rPr>
        <w:t>address (</w:t>
      </w:r>
      <w:r w:rsidR="00167DB3" w:rsidRPr="00676197">
        <w:rPr>
          <w:rFonts w:cstheme="minorHAnsi"/>
        </w:rPr>
        <w:t>insert</w:t>
      </w:r>
      <w:r w:rsidRPr="00676197">
        <w:rPr>
          <w:rFonts w:cstheme="minorHAnsi"/>
        </w:rPr>
        <w:t xml:space="preserve"> email address)</w:t>
      </w:r>
    </w:p>
    <w:p w14:paraId="2EFFBD47" w14:textId="77777777" w:rsidR="00187CD9" w:rsidRPr="00676197" w:rsidRDefault="00187CD9" w:rsidP="00B0005E">
      <w:pPr>
        <w:spacing w:after="0"/>
        <w:ind w:left="1350" w:hanging="900"/>
        <w:jc w:val="both"/>
        <w:rPr>
          <w:rFonts w:cstheme="minorHAnsi"/>
        </w:rPr>
      </w:pPr>
    </w:p>
    <w:p w14:paraId="18887634" w14:textId="77777777" w:rsidR="00953014" w:rsidRPr="00676197" w:rsidRDefault="00953014" w:rsidP="00DD0FC2">
      <w:pPr>
        <w:ind w:left="1350" w:hanging="1260"/>
        <w:jc w:val="both"/>
        <w:rPr>
          <w:rFonts w:cstheme="minorHAnsi"/>
          <w:b/>
        </w:rPr>
      </w:pPr>
      <w:r w:rsidRPr="00676197">
        <w:rPr>
          <w:rFonts w:cstheme="minorHAnsi"/>
          <w:b/>
        </w:rPr>
        <w:t>Trial Statistician</w:t>
      </w:r>
    </w:p>
    <w:p w14:paraId="462B674E" w14:textId="063B47D4" w:rsidR="00953014" w:rsidRPr="00676197" w:rsidRDefault="00953014" w:rsidP="007F1936">
      <w:pPr>
        <w:pStyle w:val="ListParagraph"/>
        <w:numPr>
          <w:ilvl w:val="0"/>
          <w:numId w:val="25"/>
        </w:numPr>
        <w:tabs>
          <w:tab w:val="left" w:pos="720"/>
        </w:tabs>
        <w:spacing w:after="0"/>
        <w:ind w:left="540" w:hanging="90"/>
        <w:jc w:val="both"/>
        <w:rPr>
          <w:rFonts w:cstheme="minorHAnsi"/>
        </w:rPr>
      </w:pPr>
      <w:r w:rsidRPr="00676197">
        <w:rPr>
          <w:rFonts w:cstheme="minorHAnsi"/>
        </w:rPr>
        <w:t>Name: [Insert Statistician Name]</w:t>
      </w:r>
    </w:p>
    <w:p w14:paraId="0A2700F1" w14:textId="4F66C789" w:rsidR="00953014" w:rsidRPr="00676197" w:rsidRDefault="00953014" w:rsidP="007F1936">
      <w:pPr>
        <w:pStyle w:val="ListParagraph"/>
        <w:numPr>
          <w:ilvl w:val="0"/>
          <w:numId w:val="25"/>
        </w:numPr>
        <w:tabs>
          <w:tab w:val="left" w:pos="720"/>
        </w:tabs>
        <w:spacing w:after="0"/>
        <w:ind w:left="540" w:hanging="90"/>
        <w:jc w:val="both"/>
        <w:rPr>
          <w:rFonts w:cstheme="minorHAnsi"/>
        </w:rPr>
      </w:pPr>
      <w:r w:rsidRPr="00676197">
        <w:rPr>
          <w:rFonts w:cstheme="minorHAnsi"/>
        </w:rPr>
        <w:t>Designation: Senior Biostatistician</w:t>
      </w:r>
    </w:p>
    <w:p w14:paraId="155BDCB8" w14:textId="731BA9B8" w:rsidR="00953014" w:rsidRPr="00676197" w:rsidRDefault="00953014" w:rsidP="007F1936">
      <w:pPr>
        <w:pStyle w:val="ListParagraph"/>
        <w:numPr>
          <w:ilvl w:val="0"/>
          <w:numId w:val="25"/>
        </w:numPr>
        <w:tabs>
          <w:tab w:val="left" w:pos="720"/>
        </w:tabs>
        <w:spacing w:after="0"/>
        <w:ind w:left="540" w:hanging="90"/>
        <w:jc w:val="both"/>
        <w:rPr>
          <w:rFonts w:cstheme="minorHAnsi"/>
        </w:rPr>
      </w:pPr>
      <w:r w:rsidRPr="00676197">
        <w:rPr>
          <w:rFonts w:cstheme="minorHAnsi"/>
        </w:rPr>
        <w:t>Institutional Affiliation: [Department / Research Unit / Institution Name]</w:t>
      </w:r>
    </w:p>
    <w:p w14:paraId="002F370B" w14:textId="78512AFA" w:rsidR="00953014" w:rsidRPr="00676197" w:rsidRDefault="00953014" w:rsidP="007F1936">
      <w:pPr>
        <w:pStyle w:val="ListParagraph"/>
        <w:numPr>
          <w:ilvl w:val="0"/>
          <w:numId w:val="25"/>
        </w:numPr>
        <w:tabs>
          <w:tab w:val="left" w:pos="720"/>
        </w:tabs>
        <w:spacing w:after="0"/>
        <w:ind w:left="540" w:hanging="90"/>
        <w:jc w:val="both"/>
        <w:rPr>
          <w:rFonts w:cstheme="minorHAnsi"/>
        </w:rPr>
      </w:pPr>
      <w:r w:rsidRPr="00676197">
        <w:rPr>
          <w:rFonts w:cstheme="minorHAnsi"/>
        </w:rPr>
        <w:t>Address: [Institutional Address]</w:t>
      </w:r>
    </w:p>
    <w:p w14:paraId="2E5F5D51" w14:textId="4A2B2965" w:rsidR="00953014" w:rsidRPr="00676197" w:rsidRDefault="00953014" w:rsidP="007F1936">
      <w:pPr>
        <w:pStyle w:val="ListParagraph"/>
        <w:numPr>
          <w:ilvl w:val="0"/>
          <w:numId w:val="25"/>
        </w:numPr>
        <w:tabs>
          <w:tab w:val="left" w:pos="720"/>
        </w:tabs>
        <w:spacing w:after="0"/>
        <w:ind w:left="540" w:hanging="90"/>
        <w:jc w:val="both"/>
        <w:rPr>
          <w:rFonts w:cstheme="minorHAnsi"/>
        </w:rPr>
      </w:pPr>
      <w:r w:rsidRPr="00676197">
        <w:rPr>
          <w:rFonts w:cstheme="minorHAnsi"/>
        </w:rPr>
        <w:t>Contact: Tel: [Phone Number] | Email: [Email Address]</w:t>
      </w:r>
    </w:p>
    <w:p w14:paraId="226598AC" w14:textId="2E9EB239" w:rsidR="00187CD9" w:rsidRPr="00676197" w:rsidRDefault="00187CD9" w:rsidP="009D10AE">
      <w:pPr>
        <w:spacing w:after="0"/>
        <w:jc w:val="both"/>
        <w:rPr>
          <w:rFonts w:cstheme="minorHAnsi"/>
        </w:rPr>
      </w:pPr>
    </w:p>
    <w:p w14:paraId="078AF8AD" w14:textId="2489B404" w:rsidR="00167DB3" w:rsidRPr="00676197" w:rsidRDefault="00167DB3" w:rsidP="00DD0FC2">
      <w:pPr>
        <w:ind w:left="1350" w:hanging="1350"/>
        <w:jc w:val="both"/>
        <w:rPr>
          <w:rFonts w:cstheme="minorHAnsi"/>
          <w:b/>
        </w:rPr>
      </w:pPr>
      <w:r w:rsidRPr="00676197">
        <w:rPr>
          <w:rFonts w:cstheme="minorHAnsi"/>
          <w:b/>
        </w:rPr>
        <w:t>Trial Management and Administration</w:t>
      </w:r>
    </w:p>
    <w:p w14:paraId="7972BD1E" w14:textId="246A9401" w:rsidR="00167DB3" w:rsidRPr="00676197" w:rsidRDefault="00167DB3" w:rsidP="007F1936">
      <w:pPr>
        <w:pStyle w:val="ListParagraph"/>
        <w:numPr>
          <w:ilvl w:val="0"/>
          <w:numId w:val="26"/>
        </w:numPr>
        <w:tabs>
          <w:tab w:val="left" w:pos="720"/>
          <w:tab w:val="left" w:pos="1170"/>
        </w:tabs>
        <w:ind w:left="360" w:firstLine="90"/>
        <w:jc w:val="both"/>
        <w:rPr>
          <w:rFonts w:cstheme="minorHAnsi"/>
        </w:rPr>
      </w:pPr>
      <w:r w:rsidRPr="00676197">
        <w:rPr>
          <w:rFonts w:cstheme="minorHAnsi"/>
        </w:rPr>
        <w:t>Trial Manager: [Insert Name] — Email: [Email] | Tel: [Phone]</w:t>
      </w:r>
    </w:p>
    <w:p w14:paraId="41CE118C" w14:textId="7048E12B" w:rsidR="00167DB3" w:rsidRPr="00676197" w:rsidRDefault="00167DB3" w:rsidP="007F1936">
      <w:pPr>
        <w:pStyle w:val="ListParagraph"/>
        <w:numPr>
          <w:ilvl w:val="0"/>
          <w:numId w:val="26"/>
        </w:numPr>
        <w:tabs>
          <w:tab w:val="left" w:pos="720"/>
          <w:tab w:val="left" w:pos="1170"/>
        </w:tabs>
        <w:ind w:left="360" w:firstLine="90"/>
        <w:jc w:val="both"/>
        <w:rPr>
          <w:rFonts w:cstheme="minorHAnsi"/>
        </w:rPr>
      </w:pPr>
      <w:r w:rsidRPr="00676197">
        <w:rPr>
          <w:rFonts w:cstheme="minorHAnsi"/>
        </w:rPr>
        <w:t>Data Manager: [Insert Name] — Email: [Email] | Tel: [Phone]</w:t>
      </w:r>
    </w:p>
    <w:p w14:paraId="19840632" w14:textId="42FCE88A" w:rsidR="00167DB3" w:rsidRPr="00676197" w:rsidRDefault="00167DB3" w:rsidP="007F1936">
      <w:pPr>
        <w:pStyle w:val="ListParagraph"/>
        <w:numPr>
          <w:ilvl w:val="0"/>
          <w:numId w:val="26"/>
        </w:numPr>
        <w:tabs>
          <w:tab w:val="left" w:pos="720"/>
          <w:tab w:val="left" w:pos="1170"/>
        </w:tabs>
        <w:ind w:left="360" w:firstLine="90"/>
        <w:jc w:val="both"/>
        <w:rPr>
          <w:rFonts w:cstheme="minorHAnsi"/>
        </w:rPr>
      </w:pPr>
      <w:r w:rsidRPr="00676197">
        <w:rPr>
          <w:rFonts w:cstheme="minorHAnsi"/>
          <w:b/>
        </w:rPr>
        <w:t>Trial Administrator:</w:t>
      </w:r>
      <w:r w:rsidRPr="00676197">
        <w:rPr>
          <w:rFonts w:cstheme="minorHAnsi"/>
        </w:rPr>
        <w:t xml:space="preserve"> [Insert Name] — Email: [Email] | Tel: [Phone]</w:t>
      </w:r>
    </w:p>
    <w:p w14:paraId="4C56C5DE" w14:textId="3E629017" w:rsidR="00C705D6" w:rsidRPr="00676197" w:rsidRDefault="00687CD0" w:rsidP="001671A2">
      <w:pPr>
        <w:jc w:val="both"/>
        <w:rPr>
          <w:rFonts w:cstheme="minorHAnsi"/>
          <w:b/>
        </w:rPr>
      </w:pPr>
      <w:r w:rsidRPr="00676197">
        <w:rPr>
          <w:rFonts w:cstheme="minorHAnsi"/>
          <w:b/>
        </w:rPr>
        <w:t>Clinical Operations, Support &amp; Patient Care Team</w:t>
      </w:r>
    </w:p>
    <w:p w14:paraId="08FE32BB" w14:textId="77777777" w:rsidR="00687CD0" w:rsidRPr="00676197" w:rsidRDefault="00687CD0" w:rsidP="00687CD0">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Clinical Sub-Investigators &amp; Screening Physicians</w:t>
      </w:r>
    </w:p>
    <w:p w14:paraId="1AECE37D" w14:textId="77777777" w:rsidR="00687CD0" w:rsidRPr="00676197" w:rsidRDefault="00687CD0" w:rsidP="007F1936">
      <w:pPr>
        <w:pStyle w:val="NormalWeb"/>
        <w:numPr>
          <w:ilvl w:val="0"/>
          <w:numId w:val="29"/>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Name:</w:t>
      </w:r>
      <w:r w:rsidRPr="00676197">
        <w:rPr>
          <w:rFonts w:asciiTheme="minorHAnsi" w:hAnsiTheme="minorHAnsi" w:cstheme="minorHAnsi"/>
          <w:sz w:val="22"/>
          <w:szCs w:val="22"/>
        </w:rPr>
        <w:t xml:space="preserve"> [Insert Name, Qualifications]</w:t>
      </w:r>
    </w:p>
    <w:p w14:paraId="0CDFE4B1" w14:textId="77777777" w:rsidR="00687CD0" w:rsidRPr="00676197" w:rsidRDefault="00687CD0" w:rsidP="007F1936">
      <w:pPr>
        <w:pStyle w:val="NormalWeb"/>
        <w:numPr>
          <w:ilvl w:val="0"/>
          <w:numId w:val="29"/>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Designation:</w:t>
      </w:r>
      <w:r w:rsidRPr="00676197">
        <w:rPr>
          <w:rFonts w:asciiTheme="minorHAnsi" w:hAnsiTheme="minorHAnsi" w:cstheme="minorHAnsi"/>
          <w:sz w:val="22"/>
          <w:szCs w:val="22"/>
        </w:rPr>
        <w:t xml:space="preserve"> Medical Officer / Senior Registrar / Clinical Fellow</w:t>
      </w:r>
    </w:p>
    <w:p w14:paraId="04550936" w14:textId="77777777" w:rsidR="00687CD0" w:rsidRPr="00676197" w:rsidRDefault="00687CD0" w:rsidP="007F1936">
      <w:pPr>
        <w:pStyle w:val="NormalWeb"/>
        <w:numPr>
          <w:ilvl w:val="0"/>
          <w:numId w:val="29"/>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Institutional Affiliation:</w:t>
      </w:r>
      <w:r w:rsidRPr="00676197">
        <w:rPr>
          <w:rFonts w:asciiTheme="minorHAnsi" w:hAnsiTheme="minorHAnsi" w:cstheme="minorHAnsi"/>
          <w:sz w:val="22"/>
          <w:szCs w:val="22"/>
        </w:rPr>
        <w:t xml:space="preserve"> [Department, Institution / Hospital Name]</w:t>
      </w:r>
    </w:p>
    <w:p w14:paraId="4D4F04DA" w14:textId="77777777" w:rsidR="00687CD0" w:rsidRPr="00676197" w:rsidRDefault="00687CD0" w:rsidP="007F1936">
      <w:pPr>
        <w:pStyle w:val="NormalWeb"/>
        <w:numPr>
          <w:ilvl w:val="0"/>
          <w:numId w:val="29"/>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Role / Responsibilities:</w:t>
      </w:r>
      <w:r w:rsidRPr="00676197">
        <w:rPr>
          <w:rFonts w:asciiTheme="minorHAnsi" w:hAnsiTheme="minorHAnsi" w:cstheme="minorHAnsi"/>
          <w:sz w:val="22"/>
          <w:szCs w:val="22"/>
        </w:rPr>
        <w:t xml:space="preserve"> Patient screening, preliminary eligibility assessment, obtaining informed consent, and routine clinical follow-up monitoring.</w:t>
      </w:r>
    </w:p>
    <w:p w14:paraId="6B7A0DCA" w14:textId="77777777" w:rsidR="00687CD0" w:rsidRPr="00676197" w:rsidRDefault="00687CD0" w:rsidP="007F1936">
      <w:pPr>
        <w:pStyle w:val="NormalWeb"/>
        <w:numPr>
          <w:ilvl w:val="0"/>
          <w:numId w:val="29"/>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Contact:</w:t>
      </w:r>
      <w:r w:rsidRPr="00676197">
        <w:rPr>
          <w:rFonts w:asciiTheme="minorHAnsi" w:hAnsiTheme="minorHAnsi" w:cstheme="minorHAnsi"/>
          <w:sz w:val="22"/>
          <w:szCs w:val="22"/>
        </w:rPr>
        <w:t xml:space="preserve"> Tel: [Phone Number] | Email: [Email Address]</w:t>
      </w:r>
    </w:p>
    <w:p w14:paraId="446FDC1E" w14:textId="77777777" w:rsidR="00687CD0" w:rsidRPr="00676197" w:rsidRDefault="00687CD0" w:rsidP="00687CD0">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Specialist Interventionists (e.g., Surgeons / Cardiologists / Consultants)</w:t>
      </w:r>
    </w:p>
    <w:p w14:paraId="125C4DBB" w14:textId="77777777" w:rsidR="00687CD0" w:rsidRPr="00676197" w:rsidRDefault="00687CD0" w:rsidP="007F1936">
      <w:pPr>
        <w:pStyle w:val="NormalWeb"/>
        <w:numPr>
          <w:ilvl w:val="0"/>
          <w:numId w:val="30"/>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Name:</w:t>
      </w:r>
      <w:r w:rsidRPr="00676197">
        <w:rPr>
          <w:rFonts w:asciiTheme="minorHAnsi" w:hAnsiTheme="minorHAnsi" w:cstheme="minorHAnsi"/>
          <w:sz w:val="22"/>
          <w:szCs w:val="22"/>
        </w:rPr>
        <w:t xml:space="preserve"> [Insert Name, Qualifications]</w:t>
      </w:r>
    </w:p>
    <w:p w14:paraId="7A1EC8CF" w14:textId="77777777" w:rsidR="00687CD0" w:rsidRPr="00676197" w:rsidRDefault="00687CD0" w:rsidP="007F1936">
      <w:pPr>
        <w:pStyle w:val="NormalWeb"/>
        <w:numPr>
          <w:ilvl w:val="0"/>
          <w:numId w:val="30"/>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Designation:</w:t>
      </w:r>
      <w:r w:rsidRPr="00676197">
        <w:rPr>
          <w:rFonts w:asciiTheme="minorHAnsi" w:hAnsiTheme="minorHAnsi" w:cstheme="minorHAnsi"/>
          <w:sz w:val="22"/>
          <w:szCs w:val="22"/>
        </w:rPr>
        <w:t xml:space="preserve"> Consultant / Assistant Professor / Associate Professor</w:t>
      </w:r>
    </w:p>
    <w:p w14:paraId="0A0AB127" w14:textId="77777777" w:rsidR="00687CD0" w:rsidRPr="00676197" w:rsidRDefault="00687CD0" w:rsidP="007F1936">
      <w:pPr>
        <w:pStyle w:val="NormalWeb"/>
        <w:numPr>
          <w:ilvl w:val="0"/>
          <w:numId w:val="30"/>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Institutional Affiliation:</w:t>
      </w:r>
      <w:r w:rsidRPr="00676197">
        <w:rPr>
          <w:rFonts w:asciiTheme="minorHAnsi" w:hAnsiTheme="minorHAnsi" w:cstheme="minorHAnsi"/>
          <w:sz w:val="22"/>
          <w:szCs w:val="22"/>
        </w:rPr>
        <w:t xml:space="preserve"> [Department, Institution / Hospital Name]</w:t>
      </w:r>
    </w:p>
    <w:p w14:paraId="573AD3B3" w14:textId="77777777" w:rsidR="00687CD0" w:rsidRPr="00676197" w:rsidRDefault="00687CD0" w:rsidP="007F1936">
      <w:pPr>
        <w:pStyle w:val="NormalWeb"/>
        <w:numPr>
          <w:ilvl w:val="0"/>
          <w:numId w:val="30"/>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Role / Responsibilities:</w:t>
      </w:r>
      <w:r w:rsidRPr="00676197">
        <w:rPr>
          <w:rFonts w:asciiTheme="minorHAnsi" w:hAnsiTheme="minorHAnsi" w:cstheme="minorHAnsi"/>
          <w:sz w:val="22"/>
          <w:szCs w:val="22"/>
        </w:rPr>
        <w:t xml:space="preserve"> Administration of specialized interventional procedures, advanced clinical evaluation, and management of specialized treatment protocols.</w:t>
      </w:r>
    </w:p>
    <w:p w14:paraId="06D84C27" w14:textId="77777777" w:rsidR="00687CD0" w:rsidRPr="00676197" w:rsidRDefault="00687CD0" w:rsidP="007F1936">
      <w:pPr>
        <w:pStyle w:val="NormalWeb"/>
        <w:numPr>
          <w:ilvl w:val="0"/>
          <w:numId w:val="30"/>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Contact:</w:t>
      </w:r>
      <w:r w:rsidRPr="00676197">
        <w:rPr>
          <w:rFonts w:asciiTheme="minorHAnsi" w:hAnsiTheme="minorHAnsi" w:cstheme="minorHAnsi"/>
          <w:sz w:val="22"/>
          <w:szCs w:val="22"/>
        </w:rPr>
        <w:t xml:space="preserve"> Tel: [Phone Number] | Email: [Email Address]</w:t>
      </w:r>
    </w:p>
    <w:p w14:paraId="32EE2AA4" w14:textId="77777777" w:rsidR="00687CD0" w:rsidRPr="00676197" w:rsidRDefault="00687CD0" w:rsidP="00687CD0">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Clinical Nursing &amp; Patient Care Coordinators</w:t>
      </w:r>
    </w:p>
    <w:p w14:paraId="75E6B170" w14:textId="77777777" w:rsidR="00687CD0" w:rsidRPr="00676197" w:rsidRDefault="00687CD0" w:rsidP="007F1936">
      <w:pPr>
        <w:pStyle w:val="NormalWeb"/>
        <w:numPr>
          <w:ilvl w:val="0"/>
          <w:numId w:val="31"/>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Name:</w:t>
      </w:r>
      <w:r w:rsidRPr="00676197">
        <w:rPr>
          <w:rFonts w:asciiTheme="minorHAnsi" w:hAnsiTheme="minorHAnsi" w:cstheme="minorHAnsi"/>
          <w:sz w:val="22"/>
          <w:szCs w:val="22"/>
        </w:rPr>
        <w:t xml:space="preserve"> [Insert Name, Qualifications]</w:t>
      </w:r>
    </w:p>
    <w:p w14:paraId="2E320A0D" w14:textId="77777777" w:rsidR="00687CD0" w:rsidRPr="00676197" w:rsidRDefault="00687CD0" w:rsidP="007F1936">
      <w:pPr>
        <w:pStyle w:val="NormalWeb"/>
        <w:numPr>
          <w:ilvl w:val="0"/>
          <w:numId w:val="31"/>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Designation:</w:t>
      </w:r>
      <w:r w:rsidRPr="00676197">
        <w:rPr>
          <w:rFonts w:asciiTheme="minorHAnsi" w:hAnsiTheme="minorHAnsi" w:cstheme="minorHAnsi"/>
          <w:sz w:val="22"/>
          <w:szCs w:val="22"/>
        </w:rPr>
        <w:t xml:space="preserve"> Head Nurse / Research Nurse / Clinical Ward In-Charge</w:t>
      </w:r>
    </w:p>
    <w:p w14:paraId="50B87202" w14:textId="77777777" w:rsidR="00687CD0" w:rsidRPr="00676197" w:rsidRDefault="00687CD0" w:rsidP="007F1936">
      <w:pPr>
        <w:pStyle w:val="NormalWeb"/>
        <w:numPr>
          <w:ilvl w:val="0"/>
          <w:numId w:val="31"/>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Institutional Affiliation:</w:t>
      </w:r>
      <w:r w:rsidRPr="00676197">
        <w:rPr>
          <w:rFonts w:asciiTheme="minorHAnsi" w:hAnsiTheme="minorHAnsi" w:cstheme="minorHAnsi"/>
          <w:sz w:val="22"/>
          <w:szCs w:val="22"/>
        </w:rPr>
        <w:t xml:space="preserve"> [Department / Ward Name, Hospital Name]</w:t>
      </w:r>
    </w:p>
    <w:p w14:paraId="4EFA9609" w14:textId="77777777" w:rsidR="00687CD0" w:rsidRPr="00676197" w:rsidRDefault="00687CD0" w:rsidP="007F1936">
      <w:pPr>
        <w:pStyle w:val="NormalWeb"/>
        <w:numPr>
          <w:ilvl w:val="0"/>
          <w:numId w:val="31"/>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Role / Responsibilities:</w:t>
      </w:r>
      <w:r w:rsidRPr="00676197">
        <w:rPr>
          <w:rFonts w:asciiTheme="minorHAnsi" w:hAnsiTheme="minorHAnsi" w:cstheme="minorHAnsi"/>
          <w:sz w:val="22"/>
          <w:szCs w:val="22"/>
        </w:rPr>
        <w:t xml:space="preserve"> Administration of study medications, monitoring vital signs, tracking inpatient compliance, and maintaining clinical documentation logs.</w:t>
      </w:r>
    </w:p>
    <w:p w14:paraId="7E5AB2E7" w14:textId="77777777" w:rsidR="00687CD0" w:rsidRPr="00676197" w:rsidRDefault="00687CD0" w:rsidP="007F1936">
      <w:pPr>
        <w:pStyle w:val="NormalWeb"/>
        <w:numPr>
          <w:ilvl w:val="0"/>
          <w:numId w:val="31"/>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Contact:</w:t>
      </w:r>
      <w:r w:rsidRPr="00676197">
        <w:rPr>
          <w:rFonts w:asciiTheme="minorHAnsi" w:hAnsiTheme="minorHAnsi" w:cstheme="minorHAnsi"/>
          <w:sz w:val="22"/>
          <w:szCs w:val="22"/>
        </w:rPr>
        <w:t xml:space="preserve"> Tel: [Phone Number] | Email: [Email Address]</w:t>
      </w:r>
    </w:p>
    <w:p w14:paraId="788E4DBD" w14:textId="77777777" w:rsidR="00687CD0" w:rsidRPr="00676197" w:rsidRDefault="00687CD0" w:rsidP="00687CD0">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Diagnostic &amp; Laboratory Personnel (Pathologist / Diagnostic Lead)</w:t>
      </w:r>
    </w:p>
    <w:p w14:paraId="06493563" w14:textId="77777777" w:rsidR="00687CD0" w:rsidRPr="00676197" w:rsidRDefault="00687CD0" w:rsidP="007F1936">
      <w:pPr>
        <w:pStyle w:val="NormalWeb"/>
        <w:numPr>
          <w:ilvl w:val="0"/>
          <w:numId w:val="32"/>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Name:</w:t>
      </w:r>
      <w:r w:rsidRPr="00676197">
        <w:rPr>
          <w:rFonts w:asciiTheme="minorHAnsi" w:hAnsiTheme="minorHAnsi" w:cstheme="minorHAnsi"/>
          <w:sz w:val="22"/>
          <w:szCs w:val="22"/>
        </w:rPr>
        <w:t xml:space="preserve"> [Insert Name, Qualifications]</w:t>
      </w:r>
    </w:p>
    <w:p w14:paraId="4191D5D4" w14:textId="77777777" w:rsidR="00687CD0" w:rsidRPr="00676197" w:rsidRDefault="00687CD0" w:rsidP="007F1936">
      <w:pPr>
        <w:pStyle w:val="NormalWeb"/>
        <w:numPr>
          <w:ilvl w:val="0"/>
          <w:numId w:val="32"/>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Designation:</w:t>
      </w:r>
      <w:r w:rsidRPr="00676197">
        <w:rPr>
          <w:rFonts w:asciiTheme="minorHAnsi" w:hAnsiTheme="minorHAnsi" w:cstheme="minorHAnsi"/>
          <w:sz w:val="22"/>
          <w:szCs w:val="22"/>
        </w:rPr>
        <w:t xml:space="preserve"> Consultant Pathologist / Laboratory Director / Lead Technologist</w:t>
      </w:r>
    </w:p>
    <w:p w14:paraId="12C50F11" w14:textId="77777777" w:rsidR="00687CD0" w:rsidRPr="00676197" w:rsidRDefault="00687CD0" w:rsidP="007F1936">
      <w:pPr>
        <w:pStyle w:val="NormalWeb"/>
        <w:numPr>
          <w:ilvl w:val="0"/>
          <w:numId w:val="32"/>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Institutional Affiliation:</w:t>
      </w:r>
      <w:r w:rsidRPr="00676197">
        <w:rPr>
          <w:rFonts w:asciiTheme="minorHAnsi" w:hAnsiTheme="minorHAnsi" w:cstheme="minorHAnsi"/>
          <w:sz w:val="22"/>
          <w:szCs w:val="22"/>
        </w:rPr>
        <w:t xml:space="preserve"> Department of Pathology, [Institution / Hospital Name]</w:t>
      </w:r>
    </w:p>
    <w:p w14:paraId="2CDFCBFB" w14:textId="77777777" w:rsidR="00687CD0" w:rsidRPr="00676197" w:rsidRDefault="00687CD0" w:rsidP="007F1936">
      <w:pPr>
        <w:pStyle w:val="NormalWeb"/>
        <w:numPr>
          <w:ilvl w:val="0"/>
          <w:numId w:val="32"/>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Role / Responsibilities:</w:t>
      </w:r>
      <w:r w:rsidRPr="00676197">
        <w:rPr>
          <w:rFonts w:asciiTheme="minorHAnsi" w:hAnsiTheme="minorHAnsi" w:cstheme="minorHAnsi"/>
          <w:sz w:val="22"/>
          <w:szCs w:val="22"/>
        </w:rPr>
        <w:t xml:space="preserve"> Collection, anonymization, laboratory processing, safety biomarker analysis, and long-term storage of trial biospecimens.</w:t>
      </w:r>
    </w:p>
    <w:p w14:paraId="20A116A1" w14:textId="77777777" w:rsidR="00687CD0" w:rsidRPr="00676197" w:rsidRDefault="00687CD0" w:rsidP="007F1936">
      <w:pPr>
        <w:pStyle w:val="NormalWeb"/>
        <w:numPr>
          <w:ilvl w:val="0"/>
          <w:numId w:val="32"/>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Contact:</w:t>
      </w:r>
      <w:r w:rsidRPr="00676197">
        <w:rPr>
          <w:rFonts w:asciiTheme="minorHAnsi" w:hAnsiTheme="minorHAnsi" w:cstheme="minorHAnsi"/>
          <w:sz w:val="22"/>
          <w:szCs w:val="22"/>
        </w:rPr>
        <w:t xml:space="preserve"> Tel: [Phone Number] | Email: [Email Address]</w:t>
      </w:r>
    </w:p>
    <w:p w14:paraId="5EEDEC0A" w14:textId="77777777" w:rsidR="00687CD0" w:rsidRPr="00676197" w:rsidRDefault="00687CD0" w:rsidP="00687CD0">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Investigational Pharmacist</w:t>
      </w:r>
    </w:p>
    <w:p w14:paraId="68851565" w14:textId="77777777" w:rsidR="00687CD0" w:rsidRPr="00676197" w:rsidRDefault="00687CD0" w:rsidP="007F1936">
      <w:pPr>
        <w:pStyle w:val="NormalWeb"/>
        <w:numPr>
          <w:ilvl w:val="0"/>
          <w:numId w:val="33"/>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lastRenderedPageBreak/>
        <w:t>Name:</w:t>
      </w:r>
      <w:r w:rsidRPr="00676197">
        <w:rPr>
          <w:rFonts w:asciiTheme="minorHAnsi" w:hAnsiTheme="minorHAnsi" w:cstheme="minorHAnsi"/>
          <w:sz w:val="22"/>
          <w:szCs w:val="22"/>
        </w:rPr>
        <w:t xml:space="preserve"> [Insert Name, Qualifications]</w:t>
      </w:r>
    </w:p>
    <w:p w14:paraId="5492B4C2" w14:textId="77777777" w:rsidR="00687CD0" w:rsidRPr="00676197" w:rsidRDefault="00687CD0" w:rsidP="007F1936">
      <w:pPr>
        <w:pStyle w:val="NormalWeb"/>
        <w:numPr>
          <w:ilvl w:val="0"/>
          <w:numId w:val="33"/>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Designation:</w:t>
      </w:r>
      <w:r w:rsidRPr="00676197">
        <w:rPr>
          <w:rFonts w:asciiTheme="minorHAnsi" w:hAnsiTheme="minorHAnsi" w:cstheme="minorHAnsi"/>
          <w:sz w:val="22"/>
          <w:szCs w:val="22"/>
        </w:rPr>
        <w:t xml:space="preserve"> Clinical Pharmacist / Pharmacy In-Charge</w:t>
      </w:r>
    </w:p>
    <w:p w14:paraId="1B2D53FD" w14:textId="77777777" w:rsidR="00687CD0" w:rsidRPr="00676197" w:rsidRDefault="00687CD0" w:rsidP="007F1936">
      <w:pPr>
        <w:pStyle w:val="NormalWeb"/>
        <w:numPr>
          <w:ilvl w:val="0"/>
          <w:numId w:val="33"/>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Institutional Affiliation:</w:t>
      </w:r>
      <w:r w:rsidRPr="00676197">
        <w:rPr>
          <w:rFonts w:asciiTheme="minorHAnsi" w:hAnsiTheme="minorHAnsi" w:cstheme="minorHAnsi"/>
          <w:sz w:val="22"/>
          <w:szCs w:val="22"/>
        </w:rPr>
        <w:t xml:space="preserve"> Department of Pharmacy, [Hospital Name]</w:t>
      </w:r>
    </w:p>
    <w:p w14:paraId="34FBDEC3" w14:textId="77777777" w:rsidR="00687CD0" w:rsidRPr="00676197" w:rsidRDefault="00687CD0" w:rsidP="007F1936">
      <w:pPr>
        <w:pStyle w:val="NormalWeb"/>
        <w:numPr>
          <w:ilvl w:val="0"/>
          <w:numId w:val="33"/>
        </w:numPr>
        <w:spacing w:before="0" w:beforeAutospacing="0" w:after="0" w:afterAutospacing="0"/>
        <w:rPr>
          <w:rFonts w:asciiTheme="minorHAnsi" w:hAnsiTheme="minorHAnsi" w:cstheme="minorHAnsi"/>
          <w:sz w:val="22"/>
          <w:szCs w:val="22"/>
        </w:rPr>
      </w:pPr>
      <w:r w:rsidRPr="00676197">
        <w:rPr>
          <w:rFonts w:asciiTheme="minorHAnsi" w:hAnsiTheme="minorHAnsi" w:cstheme="minorHAnsi"/>
          <w:b/>
          <w:bCs/>
          <w:sz w:val="22"/>
          <w:szCs w:val="22"/>
        </w:rPr>
        <w:t>Role / Responsibilities:</w:t>
      </w:r>
      <w:r w:rsidRPr="00676197">
        <w:rPr>
          <w:rFonts w:asciiTheme="minorHAnsi" w:hAnsiTheme="minorHAnsi" w:cstheme="minorHAnsi"/>
          <w:sz w:val="22"/>
          <w:szCs w:val="22"/>
        </w:rPr>
        <w:t xml:space="preserve"> Storage, temperature regulation, drug accountability logging, blinding/packaging, and dispensing of investigational products.</w:t>
      </w:r>
    </w:p>
    <w:p w14:paraId="663E8EEE" w14:textId="713EA764" w:rsidR="00687CD0" w:rsidRPr="008E2E3C" w:rsidRDefault="00687CD0" w:rsidP="007F1936">
      <w:pPr>
        <w:pStyle w:val="NormalWeb"/>
        <w:numPr>
          <w:ilvl w:val="0"/>
          <w:numId w:val="33"/>
        </w:numPr>
        <w:spacing w:before="0" w:beforeAutospacing="0" w:after="240" w:afterAutospacing="0"/>
        <w:rPr>
          <w:rFonts w:asciiTheme="minorHAnsi" w:hAnsiTheme="minorHAnsi" w:cstheme="minorHAnsi"/>
          <w:sz w:val="22"/>
          <w:szCs w:val="22"/>
        </w:rPr>
      </w:pPr>
      <w:r w:rsidRPr="00676197">
        <w:rPr>
          <w:rFonts w:asciiTheme="minorHAnsi" w:hAnsiTheme="minorHAnsi" w:cstheme="minorHAnsi"/>
          <w:b/>
          <w:bCs/>
          <w:sz w:val="22"/>
          <w:szCs w:val="22"/>
        </w:rPr>
        <w:t>Contact:</w:t>
      </w:r>
      <w:r w:rsidRPr="00676197">
        <w:rPr>
          <w:rFonts w:asciiTheme="minorHAnsi" w:hAnsiTheme="minorHAnsi" w:cstheme="minorHAnsi"/>
          <w:sz w:val="22"/>
          <w:szCs w:val="22"/>
        </w:rPr>
        <w:t xml:space="preserve"> Tel: [Phone Number] | Email: [Email </w:t>
      </w:r>
      <w:r w:rsidRPr="008E2E3C">
        <w:rPr>
          <w:rFonts w:asciiTheme="minorHAnsi" w:hAnsiTheme="minorHAnsi" w:cstheme="minorHAnsi"/>
          <w:sz w:val="22"/>
          <w:szCs w:val="22"/>
        </w:rPr>
        <w:t>Address]</w:t>
      </w:r>
    </w:p>
    <w:p w14:paraId="52ABB599" w14:textId="7E6A01CF" w:rsidR="006A36B6" w:rsidRPr="008E2E3C" w:rsidRDefault="006A36B6" w:rsidP="00E0381B">
      <w:pPr>
        <w:rPr>
          <w:rStyle w:val="lrzxr"/>
          <w:rFonts w:cstheme="minorHAnsi"/>
          <w:b/>
          <w:color w:val="1F1F1F"/>
          <w:shd w:val="clear" w:color="auto" w:fill="FFFFFF"/>
        </w:rPr>
      </w:pPr>
      <w:r w:rsidRPr="008E2E3C">
        <w:rPr>
          <w:rStyle w:val="lrzxr"/>
          <w:rFonts w:cstheme="minorHAnsi"/>
          <w:b/>
          <w:color w:val="1F1F1F"/>
          <w:shd w:val="clear" w:color="auto" w:fill="FFFFFF"/>
        </w:rPr>
        <w:t xml:space="preserve">Trial steering </w:t>
      </w:r>
      <w:r w:rsidR="008E2E3C" w:rsidRPr="008E2E3C">
        <w:rPr>
          <w:rStyle w:val="lrzxr"/>
          <w:rFonts w:cstheme="minorHAnsi"/>
          <w:b/>
          <w:color w:val="1F1F1F"/>
          <w:shd w:val="clear" w:color="auto" w:fill="FFFFFF"/>
        </w:rPr>
        <w:t>committee [</w:t>
      </w:r>
      <w:r w:rsidR="00F43A86" w:rsidRPr="008E2E3C">
        <w:rPr>
          <w:rStyle w:val="lrzxr"/>
          <w:rFonts w:cstheme="minorHAnsi"/>
          <w:b/>
          <w:color w:val="1F1F1F"/>
          <w:shd w:val="clear" w:color="auto" w:fill="FFFFFF"/>
        </w:rPr>
        <w:t>SPIRIT Item 3d]</w:t>
      </w:r>
    </w:p>
    <w:p w14:paraId="276FB131" w14:textId="78803B7C" w:rsidR="00C705D6" w:rsidRPr="00676197" w:rsidRDefault="00C705D6" w:rsidP="001671A2">
      <w:pPr>
        <w:jc w:val="both"/>
        <w:rPr>
          <w:rFonts w:cstheme="minorHAnsi"/>
        </w:rPr>
      </w:pPr>
      <w:r w:rsidRPr="00676197">
        <w:rPr>
          <w:rFonts w:cstheme="minorHAnsi"/>
          <w:b/>
          <w:bCs/>
        </w:rPr>
        <w:t>Roles &amp; Responsibilities:</w:t>
      </w:r>
      <w:r w:rsidRPr="00676197">
        <w:rPr>
          <w:rFonts w:cstheme="minorHAnsi"/>
        </w:rPr>
        <w:t xml:space="preserve"> The TSC provides overall scientific and operational oversight for the trial. It acts as the primary executive decision-making body, ensuring the study proceeds according to high scientific and ethical standards. The TSC approves protocol amendments, reviews overall recruitment progress, and considers recommendations from the Endpoint Adjudication Committee and Data Monitoring Committee.</w:t>
      </w:r>
    </w:p>
    <w:p w14:paraId="6A770598" w14:textId="6E894D20" w:rsidR="00C705D6" w:rsidRPr="00676197" w:rsidRDefault="00C705D6" w:rsidP="001671A2">
      <w:pPr>
        <w:jc w:val="both"/>
        <w:rPr>
          <w:rStyle w:val="lrzxr"/>
          <w:rFonts w:cstheme="minorHAnsi"/>
          <w:b/>
          <w:color w:val="1F1F1F"/>
          <w:shd w:val="clear" w:color="auto" w:fill="FFFFFF"/>
        </w:rPr>
      </w:pPr>
      <w:r w:rsidRPr="00676197">
        <w:rPr>
          <w:rFonts w:cstheme="minorHAnsi"/>
          <w:b/>
          <w:bCs/>
        </w:rPr>
        <w:t>Relationship to Sponsor/Funders:</w:t>
      </w:r>
      <w:r w:rsidRPr="00676197">
        <w:rPr>
          <w:rFonts w:cstheme="minorHAnsi"/>
        </w:rPr>
        <w:t xml:space="preserve"> Independent of direct commercial influence; reports to RMU Office of Research, Innovation, and Commercialization (ORIC)</w:t>
      </w:r>
      <w:r w:rsidR="00B01BFF">
        <w:rPr>
          <w:rFonts w:cstheme="minorHAnsi"/>
        </w:rPr>
        <w:t>.</w:t>
      </w:r>
    </w:p>
    <w:p w14:paraId="7BFA1810" w14:textId="405BAAD9" w:rsidR="006A36B6" w:rsidRPr="00676197" w:rsidRDefault="00C705D6" w:rsidP="00A14A25">
      <w:pPr>
        <w:spacing w:after="0"/>
        <w:jc w:val="both"/>
        <w:rPr>
          <w:rStyle w:val="lrzxr"/>
          <w:rFonts w:cstheme="minorHAnsi"/>
          <w:b/>
          <w:color w:val="1F1F1F"/>
          <w:shd w:val="clear" w:color="auto" w:fill="FFFFFF"/>
        </w:rPr>
      </w:pPr>
      <w:r w:rsidRPr="00676197">
        <w:rPr>
          <w:rStyle w:val="lrzxr"/>
          <w:rFonts w:cstheme="minorHAnsi"/>
          <w:b/>
          <w:color w:val="1F1F1F"/>
          <w:shd w:val="clear" w:color="auto" w:fill="FFFFFF"/>
        </w:rPr>
        <w:t xml:space="preserve">Composition </w:t>
      </w:r>
    </w:p>
    <w:p w14:paraId="7D751DC2" w14:textId="6E446BC9" w:rsidR="00C705D6" w:rsidRPr="00676197" w:rsidRDefault="00C705D6" w:rsidP="00A14A25">
      <w:pPr>
        <w:spacing w:before="100" w:beforeAutospacing="1" w:after="0" w:line="240" w:lineRule="auto"/>
        <w:jc w:val="both"/>
        <w:rPr>
          <w:rFonts w:eastAsia="Times New Roman" w:cstheme="minorHAnsi"/>
        </w:rPr>
      </w:pPr>
      <w:r w:rsidRPr="00676197">
        <w:rPr>
          <w:rFonts w:eastAsia="Times New Roman" w:cstheme="minorHAnsi"/>
          <w:b/>
          <w:bCs/>
        </w:rPr>
        <w:t>Chair:</w:t>
      </w:r>
      <w:r w:rsidRPr="00676197">
        <w:rPr>
          <w:rFonts w:eastAsia="Times New Roman" w:cstheme="minorHAnsi"/>
        </w:rPr>
        <w:t xml:space="preserve"> [Insert Chair Name, Designation e.g., Senior Academic Administrator / Head of Surgery, RMU]</w:t>
      </w:r>
    </w:p>
    <w:p w14:paraId="11039683" w14:textId="31455765" w:rsidR="00C705D6" w:rsidRPr="00676197" w:rsidRDefault="00C705D6" w:rsidP="001671A2">
      <w:pPr>
        <w:spacing w:before="100" w:beforeAutospacing="1" w:after="100" w:afterAutospacing="1" w:line="240" w:lineRule="auto"/>
        <w:jc w:val="both"/>
        <w:rPr>
          <w:rFonts w:eastAsia="Times New Roman" w:cstheme="minorHAnsi"/>
        </w:rPr>
      </w:pPr>
      <w:r w:rsidRPr="00676197">
        <w:rPr>
          <w:rFonts w:eastAsia="Times New Roman" w:cstheme="minorHAnsi"/>
          <w:b/>
          <w:bCs/>
        </w:rPr>
        <w:t>Members:</w:t>
      </w:r>
      <w:r w:rsidRPr="00676197">
        <w:rPr>
          <w:rFonts w:eastAsia="Times New Roman" w:cstheme="minorHAnsi"/>
        </w:rPr>
        <w:t xml:space="preserve"> [Insert Name, e.g., Independent Senior Surgeon], [Insert Name, Biostatistician], [Insert Name, Patient/Public Representative].</w:t>
      </w:r>
    </w:p>
    <w:p w14:paraId="17E2BE88" w14:textId="2FBE122B" w:rsidR="00C705D6" w:rsidRPr="008E2E3C" w:rsidRDefault="00C705D6" w:rsidP="001671A2">
      <w:pPr>
        <w:jc w:val="both"/>
        <w:rPr>
          <w:rStyle w:val="lrzxr"/>
          <w:rFonts w:cstheme="minorHAnsi"/>
          <w:color w:val="1F1F1F"/>
          <w:shd w:val="clear" w:color="auto" w:fill="FFFFFF"/>
        </w:rPr>
      </w:pPr>
      <w:r w:rsidRPr="008E2E3C">
        <w:rPr>
          <w:rStyle w:val="lrzxr"/>
          <w:rFonts w:cstheme="minorHAnsi"/>
          <w:color w:val="1F1F1F"/>
          <w:shd w:val="clear" w:color="auto" w:fill="FFFFFF"/>
        </w:rPr>
        <w:t xml:space="preserve">This is small academic trial:  no trial steering committee has been formed </w:t>
      </w:r>
    </w:p>
    <w:p w14:paraId="1CE12E41" w14:textId="77777777" w:rsidR="00C705D6" w:rsidRPr="00E0381B" w:rsidRDefault="00C705D6" w:rsidP="00E0381B">
      <w:pPr>
        <w:rPr>
          <w:b/>
        </w:rPr>
      </w:pPr>
      <w:r w:rsidRPr="008E2E3C">
        <w:rPr>
          <w:b/>
        </w:rPr>
        <w:t>Trial Management Group (TMG)</w:t>
      </w:r>
    </w:p>
    <w:p w14:paraId="05B825F8" w14:textId="77777777" w:rsidR="00C705D6" w:rsidRPr="00676197" w:rsidRDefault="00C705D6" w:rsidP="007F1936">
      <w:pPr>
        <w:pStyle w:val="NormalWeb"/>
        <w:numPr>
          <w:ilvl w:val="0"/>
          <w:numId w:val="17"/>
        </w:numPr>
        <w:jc w:val="both"/>
        <w:rPr>
          <w:rFonts w:asciiTheme="minorHAnsi" w:hAnsiTheme="minorHAnsi" w:cstheme="minorHAnsi"/>
          <w:sz w:val="22"/>
          <w:szCs w:val="22"/>
        </w:rPr>
      </w:pPr>
      <w:r w:rsidRPr="00676197">
        <w:rPr>
          <w:rFonts w:asciiTheme="minorHAnsi" w:hAnsiTheme="minorHAnsi" w:cstheme="minorHAnsi"/>
          <w:b/>
          <w:bCs/>
          <w:sz w:val="22"/>
          <w:szCs w:val="22"/>
        </w:rPr>
        <w:t>Roles &amp; Responsibilities:</w:t>
      </w:r>
      <w:r w:rsidRPr="00676197">
        <w:rPr>
          <w:rFonts w:asciiTheme="minorHAnsi" w:hAnsiTheme="minorHAnsi" w:cstheme="minorHAnsi"/>
          <w:sz w:val="22"/>
          <w:szCs w:val="22"/>
        </w:rPr>
        <w:t xml:space="preserve"> The TMG is responsible for the day-to-day management and logistical conduct of the trial across both hospital sites (HFH and BBH). Duties include staff training, patient recruitment tracking, monitoring protocol adherence, ensuring Case Report Form (CRF) completeness, and coordinating laboratory and surgical workflows.</w:t>
      </w:r>
    </w:p>
    <w:p w14:paraId="049550F9" w14:textId="77777777" w:rsidR="00C705D6" w:rsidRPr="00676197" w:rsidRDefault="00C705D6" w:rsidP="007F1936">
      <w:pPr>
        <w:pStyle w:val="NormalWeb"/>
        <w:numPr>
          <w:ilvl w:val="0"/>
          <w:numId w:val="17"/>
        </w:numPr>
        <w:jc w:val="both"/>
        <w:rPr>
          <w:rFonts w:asciiTheme="minorHAnsi" w:hAnsiTheme="minorHAnsi" w:cstheme="minorHAnsi"/>
          <w:sz w:val="22"/>
          <w:szCs w:val="22"/>
        </w:rPr>
      </w:pPr>
      <w:r w:rsidRPr="00676197">
        <w:rPr>
          <w:rFonts w:asciiTheme="minorHAnsi" w:hAnsiTheme="minorHAnsi" w:cstheme="minorHAnsi"/>
          <w:b/>
          <w:bCs/>
          <w:sz w:val="22"/>
          <w:szCs w:val="22"/>
        </w:rPr>
        <w:t>Relationship to Sponsor/Funders:</w:t>
      </w:r>
      <w:r w:rsidRPr="00676197">
        <w:rPr>
          <w:rFonts w:asciiTheme="minorHAnsi" w:hAnsiTheme="minorHAnsi" w:cstheme="minorHAnsi"/>
          <w:sz w:val="22"/>
          <w:szCs w:val="22"/>
        </w:rPr>
        <w:t xml:space="preserve"> Executive team comprised of lead trial investigators.</w:t>
      </w:r>
    </w:p>
    <w:p w14:paraId="6F500492" w14:textId="77777777" w:rsidR="00C705D6" w:rsidRPr="00676197" w:rsidRDefault="00C705D6" w:rsidP="007F1936">
      <w:pPr>
        <w:pStyle w:val="NormalWeb"/>
        <w:numPr>
          <w:ilvl w:val="0"/>
          <w:numId w:val="17"/>
        </w:numPr>
        <w:jc w:val="both"/>
        <w:rPr>
          <w:rFonts w:asciiTheme="minorHAnsi" w:hAnsiTheme="minorHAnsi" w:cstheme="minorHAnsi"/>
          <w:sz w:val="22"/>
          <w:szCs w:val="22"/>
        </w:rPr>
      </w:pPr>
      <w:r w:rsidRPr="00676197">
        <w:rPr>
          <w:rFonts w:asciiTheme="minorHAnsi" w:hAnsiTheme="minorHAnsi" w:cstheme="minorHAnsi"/>
          <w:b/>
          <w:bCs/>
          <w:sz w:val="22"/>
          <w:szCs w:val="22"/>
        </w:rPr>
        <w:t>Composition &amp; Membership:</w:t>
      </w:r>
    </w:p>
    <w:p w14:paraId="6BCC4401" w14:textId="77777777" w:rsidR="00C705D6" w:rsidRPr="00676197" w:rsidRDefault="00C705D6" w:rsidP="007F1936">
      <w:pPr>
        <w:pStyle w:val="NormalWeb"/>
        <w:numPr>
          <w:ilvl w:val="1"/>
          <w:numId w:val="17"/>
        </w:numPr>
        <w:jc w:val="both"/>
        <w:rPr>
          <w:rFonts w:asciiTheme="minorHAnsi" w:hAnsiTheme="minorHAnsi" w:cstheme="minorHAnsi"/>
          <w:sz w:val="22"/>
          <w:szCs w:val="22"/>
        </w:rPr>
      </w:pPr>
      <w:r w:rsidRPr="00676197">
        <w:rPr>
          <w:rFonts w:asciiTheme="minorHAnsi" w:hAnsiTheme="minorHAnsi" w:cstheme="minorHAnsi"/>
          <w:b/>
          <w:bCs/>
          <w:sz w:val="22"/>
          <w:szCs w:val="22"/>
        </w:rPr>
        <w:t>Chair / Lead:</w:t>
      </w:r>
      <w:r w:rsidRPr="00676197">
        <w:rPr>
          <w:rFonts w:asciiTheme="minorHAnsi" w:hAnsiTheme="minorHAnsi" w:cstheme="minorHAnsi"/>
          <w:sz w:val="22"/>
          <w:szCs w:val="22"/>
        </w:rPr>
        <w:t xml:space="preserve"> Principal Investigator ([Insert PI Name])</w:t>
      </w:r>
    </w:p>
    <w:p w14:paraId="1659DB05" w14:textId="77777777" w:rsidR="00C705D6" w:rsidRPr="00676197" w:rsidRDefault="00C705D6" w:rsidP="007F1936">
      <w:pPr>
        <w:pStyle w:val="NormalWeb"/>
        <w:numPr>
          <w:ilvl w:val="1"/>
          <w:numId w:val="17"/>
        </w:numPr>
        <w:jc w:val="both"/>
        <w:rPr>
          <w:rFonts w:asciiTheme="minorHAnsi" w:hAnsiTheme="minorHAnsi" w:cstheme="minorHAnsi"/>
          <w:sz w:val="22"/>
          <w:szCs w:val="22"/>
        </w:rPr>
      </w:pPr>
      <w:r w:rsidRPr="00676197">
        <w:rPr>
          <w:rFonts w:asciiTheme="minorHAnsi" w:hAnsiTheme="minorHAnsi" w:cstheme="minorHAnsi"/>
          <w:b/>
          <w:bCs/>
          <w:sz w:val="22"/>
          <w:szCs w:val="22"/>
        </w:rPr>
        <w:t>Members:</w:t>
      </w:r>
      <w:r w:rsidRPr="00676197">
        <w:rPr>
          <w:rFonts w:asciiTheme="minorHAnsi" w:hAnsiTheme="minorHAnsi" w:cstheme="minorHAnsi"/>
          <w:sz w:val="22"/>
          <w:szCs w:val="22"/>
        </w:rPr>
        <w:t xml:space="preserve"> Site Co-Investigators, Study Surgeons, Staff Nurse, and the RMU Trial Coordinator. Meets bi-weekly during active recruitment</w:t>
      </w:r>
    </w:p>
    <w:p w14:paraId="34AB3F1D" w14:textId="3B876F4A" w:rsidR="00C705D6" w:rsidRPr="008E2E3C" w:rsidRDefault="00C705D6" w:rsidP="00E0381B">
      <w:pPr>
        <w:rPr>
          <w:rStyle w:val="Heading3Char"/>
          <w:rFonts w:asciiTheme="minorHAnsi" w:hAnsiTheme="minorHAnsi" w:cstheme="minorHAnsi"/>
          <w:color w:val="auto"/>
          <w:sz w:val="22"/>
          <w:szCs w:val="22"/>
        </w:rPr>
      </w:pPr>
      <w:bookmarkStart w:id="8" w:name="_Toc243390914"/>
      <w:r w:rsidRPr="008E2E3C">
        <w:rPr>
          <w:rStyle w:val="Heading3Char"/>
          <w:rFonts w:asciiTheme="minorHAnsi" w:hAnsiTheme="minorHAnsi" w:cstheme="minorHAnsi"/>
          <w:color w:val="auto"/>
          <w:sz w:val="22"/>
          <w:szCs w:val="22"/>
        </w:rPr>
        <w:t>Endpoint Adjudication Committee (EAC)</w:t>
      </w:r>
      <w:bookmarkEnd w:id="8"/>
    </w:p>
    <w:p w14:paraId="28A114B4" w14:textId="77777777" w:rsidR="00C705D6" w:rsidRPr="00676197" w:rsidRDefault="00C705D6" w:rsidP="007F1936">
      <w:pPr>
        <w:pStyle w:val="NormalWeb"/>
        <w:numPr>
          <w:ilvl w:val="0"/>
          <w:numId w:val="18"/>
        </w:numPr>
        <w:jc w:val="both"/>
        <w:rPr>
          <w:rFonts w:asciiTheme="minorHAnsi" w:hAnsiTheme="minorHAnsi" w:cstheme="minorHAnsi"/>
          <w:sz w:val="22"/>
          <w:szCs w:val="22"/>
        </w:rPr>
      </w:pPr>
      <w:r w:rsidRPr="00676197">
        <w:rPr>
          <w:rFonts w:asciiTheme="minorHAnsi" w:hAnsiTheme="minorHAnsi" w:cstheme="minorHAnsi"/>
          <w:b/>
          <w:bCs/>
          <w:sz w:val="22"/>
          <w:szCs w:val="22"/>
        </w:rPr>
        <w:t>Roles &amp; Responsibilities:</w:t>
      </w:r>
      <w:r w:rsidRPr="00676197">
        <w:rPr>
          <w:rFonts w:asciiTheme="minorHAnsi" w:hAnsiTheme="minorHAnsi" w:cstheme="minorHAnsi"/>
          <w:sz w:val="22"/>
          <w:szCs w:val="22"/>
        </w:rPr>
        <w:t xml:space="preserve"> The EAC independently evaluates and adjudicates primary and key secondary surgical/clinical outcomes (e.g., postoperative complications, surgical site infection grades, or specific surgical failure criteria) to eliminate bias—particularly where clinical outcomes are subjective or site investigators are unblinded. The EAC evaluates outcome events using predefined standardized clinical criteria, completely blinded to patient group assignment.</w:t>
      </w:r>
    </w:p>
    <w:p w14:paraId="46A3F6B6" w14:textId="77777777" w:rsidR="00C705D6" w:rsidRPr="00676197" w:rsidRDefault="00C705D6" w:rsidP="007F1936">
      <w:pPr>
        <w:pStyle w:val="NormalWeb"/>
        <w:numPr>
          <w:ilvl w:val="0"/>
          <w:numId w:val="18"/>
        </w:numPr>
        <w:jc w:val="both"/>
        <w:rPr>
          <w:rFonts w:asciiTheme="minorHAnsi" w:hAnsiTheme="minorHAnsi" w:cstheme="minorHAnsi"/>
          <w:sz w:val="22"/>
          <w:szCs w:val="22"/>
        </w:rPr>
      </w:pPr>
      <w:r w:rsidRPr="00676197">
        <w:rPr>
          <w:rFonts w:asciiTheme="minorHAnsi" w:hAnsiTheme="minorHAnsi" w:cstheme="minorHAnsi"/>
          <w:b/>
          <w:bCs/>
          <w:sz w:val="22"/>
          <w:szCs w:val="22"/>
        </w:rPr>
        <w:t>Relationship to Sponsor/Funders:</w:t>
      </w:r>
      <w:r w:rsidRPr="00676197">
        <w:rPr>
          <w:rFonts w:asciiTheme="minorHAnsi" w:hAnsiTheme="minorHAnsi" w:cstheme="minorHAnsi"/>
          <w:sz w:val="22"/>
          <w:szCs w:val="22"/>
        </w:rPr>
        <w:t xml:space="preserve"> Operates independently of site investigators, study surgeons, and trial sponsors.</w:t>
      </w:r>
    </w:p>
    <w:p w14:paraId="1B3C7C3C" w14:textId="77777777" w:rsidR="00C705D6" w:rsidRPr="00676197" w:rsidRDefault="00C705D6" w:rsidP="007F1936">
      <w:pPr>
        <w:pStyle w:val="NormalWeb"/>
        <w:numPr>
          <w:ilvl w:val="0"/>
          <w:numId w:val="18"/>
        </w:numPr>
        <w:jc w:val="both"/>
        <w:rPr>
          <w:rFonts w:asciiTheme="minorHAnsi" w:hAnsiTheme="minorHAnsi" w:cstheme="minorHAnsi"/>
          <w:sz w:val="22"/>
          <w:szCs w:val="22"/>
        </w:rPr>
      </w:pPr>
      <w:r w:rsidRPr="00676197">
        <w:rPr>
          <w:rFonts w:asciiTheme="minorHAnsi" w:hAnsiTheme="minorHAnsi" w:cstheme="minorHAnsi"/>
          <w:b/>
          <w:bCs/>
          <w:sz w:val="22"/>
          <w:szCs w:val="22"/>
        </w:rPr>
        <w:lastRenderedPageBreak/>
        <w:t>Composition &amp; Membership:</w:t>
      </w:r>
    </w:p>
    <w:p w14:paraId="7A76D4A6" w14:textId="77777777" w:rsidR="00C705D6" w:rsidRPr="00676197" w:rsidRDefault="00C705D6" w:rsidP="007F1936">
      <w:pPr>
        <w:pStyle w:val="NormalWeb"/>
        <w:numPr>
          <w:ilvl w:val="1"/>
          <w:numId w:val="18"/>
        </w:numPr>
        <w:jc w:val="both"/>
        <w:rPr>
          <w:rFonts w:asciiTheme="minorHAnsi" w:hAnsiTheme="minorHAnsi" w:cstheme="minorHAnsi"/>
          <w:sz w:val="22"/>
          <w:szCs w:val="22"/>
        </w:rPr>
      </w:pPr>
      <w:r w:rsidRPr="00676197">
        <w:rPr>
          <w:rFonts w:asciiTheme="minorHAnsi" w:hAnsiTheme="minorHAnsi" w:cstheme="minorHAnsi"/>
          <w:b/>
          <w:bCs/>
          <w:sz w:val="22"/>
          <w:szCs w:val="22"/>
        </w:rPr>
        <w:t>Chair:</w:t>
      </w:r>
      <w:r w:rsidRPr="00676197">
        <w:rPr>
          <w:rFonts w:asciiTheme="minorHAnsi" w:hAnsiTheme="minorHAnsi" w:cstheme="minorHAnsi"/>
          <w:sz w:val="22"/>
          <w:szCs w:val="22"/>
        </w:rPr>
        <w:t xml:space="preserve"> [Insert Name, Independent Consultant Surgeon/Pathologist]</w:t>
      </w:r>
    </w:p>
    <w:p w14:paraId="3BC8CFC1" w14:textId="77777777" w:rsidR="00C705D6" w:rsidRPr="00676197" w:rsidRDefault="00C705D6" w:rsidP="007F1936">
      <w:pPr>
        <w:pStyle w:val="NormalWeb"/>
        <w:numPr>
          <w:ilvl w:val="1"/>
          <w:numId w:val="18"/>
        </w:numPr>
        <w:jc w:val="both"/>
        <w:rPr>
          <w:rFonts w:asciiTheme="minorHAnsi" w:hAnsiTheme="minorHAnsi" w:cstheme="minorHAnsi"/>
          <w:sz w:val="22"/>
          <w:szCs w:val="22"/>
        </w:rPr>
      </w:pPr>
      <w:r w:rsidRPr="00676197">
        <w:rPr>
          <w:rFonts w:asciiTheme="minorHAnsi" w:hAnsiTheme="minorHAnsi" w:cstheme="minorHAnsi"/>
          <w:b/>
          <w:bCs/>
          <w:sz w:val="22"/>
          <w:szCs w:val="22"/>
        </w:rPr>
        <w:t>Members:</w:t>
      </w:r>
      <w:r w:rsidRPr="00676197">
        <w:rPr>
          <w:rFonts w:asciiTheme="minorHAnsi" w:hAnsiTheme="minorHAnsi" w:cstheme="minorHAnsi"/>
          <w:sz w:val="22"/>
          <w:szCs w:val="22"/>
        </w:rPr>
        <w:t xml:space="preserve"> [Insert Name, Clinician not involved in trial operations], [Insert Name, Senior Radiologist/Pathologist].</w:t>
      </w:r>
    </w:p>
    <w:p w14:paraId="717E3A0A" w14:textId="6EA29362" w:rsidR="001357C7" w:rsidRPr="00676197" w:rsidRDefault="00D45A38" w:rsidP="001671A2">
      <w:pPr>
        <w:jc w:val="both"/>
        <w:rPr>
          <w:rFonts w:cstheme="minorHAnsi"/>
        </w:rPr>
      </w:pPr>
      <w:r w:rsidRPr="00676197">
        <w:rPr>
          <w:rFonts w:cstheme="minorHAnsi"/>
        </w:rPr>
        <w:t xml:space="preserve">&lt;don’t remove trial committees from the draft. If </w:t>
      </w:r>
      <w:r w:rsidR="001357C7" w:rsidRPr="00676197">
        <w:rPr>
          <w:rFonts w:cstheme="minorHAnsi"/>
        </w:rPr>
        <w:t xml:space="preserve">particular committee is not </w:t>
      </w:r>
      <w:proofErr w:type="gramStart"/>
      <w:r w:rsidR="001357C7" w:rsidRPr="00676197">
        <w:rPr>
          <w:rFonts w:cstheme="minorHAnsi"/>
        </w:rPr>
        <w:t>place  write</w:t>
      </w:r>
      <w:proofErr w:type="gramEnd"/>
      <w:r w:rsidR="001357C7" w:rsidRPr="00676197">
        <w:rPr>
          <w:rFonts w:cstheme="minorHAnsi"/>
        </w:rPr>
        <w:t xml:space="preserve"> down not applicable with reasons &gt;</w:t>
      </w:r>
    </w:p>
    <w:p w14:paraId="6DFD02DF" w14:textId="2B71932D" w:rsidR="001357C7" w:rsidRPr="00676197" w:rsidRDefault="001357C7" w:rsidP="001671A2">
      <w:pPr>
        <w:jc w:val="both"/>
        <w:rPr>
          <w:rFonts w:cstheme="minorHAnsi"/>
        </w:rPr>
      </w:pPr>
      <w:r w:rsidRPr="00676197">
        <w:rPr>
          <w:rFonts w:cstheme="minorHAnsi"/>
        </w:rPr>
        <w:t>&lt;</w:t>
      </w:r>
      <w:r w:rsidRPr="00676197">
        <w:rPr>
          <w:rFonts w:cstheme="minorHAnsi"/>
          <w:color w:val="4472C4" w:themeColor="accent1"/>
        </w:rPr>
        <w:t xml:space="preserve">this is academic trial. The study investigators will be responsible for trial </w:t>
      </w:r>
      <w:r w:rsidR="005005C6" w:rsidRPr="00676197">
        <w:rPr>
          <w:rFonts w:cstheme="minorHAnsi"/>
          <w:color w:val="4472C4" w:themeColor="accent1"/>
        </w:rPr>
        <w:t>conduc</w:t>
      </w:r>
      <w:r w:rsidR="005005C6">
        <w:rPr>
          <w:rFonts w:cstheme="minorHAnsi"/>
          <w:color w:val="4472C4" w:themeColor="accent1"/>
        </w:rPr>
        <w:t>t</w:t>
      </w:r>
      <w:r w:rsidR="005005C6" w:rsidRPr="00676197">
        <w:rPr>
          <w:rFonts w:cstheme="minorHAnsi"/>
          <w:color w:val="4472C4" w:themeColor="accent1"/>
        </w:rPr>
        <w:t>,</w:t>
      </w:r>
      <w:r w:rsidRPr="00676197">
        <w:rPr>
          <w:rFonts w:cstheme="minorHAnsi"/>
          <w:color w:val="4472C4" w:themeColor="accent1"/>
        </w:rPr>
        <w:t xml:space="preserve"> day to day operations and monitoring. Trial committees are not constituted </w:t>
      </w:r>
      <w:r w:rsidRPr="00676197">
        <w:rPr>
          <w:rFonts w:cstheme="minorHAnsi"/>
        </w:rPr>
        <w:t>&gt;</w:t>
      </w:r>
    </w:p>
    <w:p w14:paraId="26CBAC6D" w14:textId="77777777" w:rsidR="001357C7" w:rsidRPr="00676197" w:rsidRDefault="001357C7" w:rsidP="001671A2">
      <w:pPr>
        <w:jc w:val="both"/>
        <w:rPr>
          <w:rFonts w:cstheme="minorHAnsi"/>
        </w:rPr>
      </w:pPr>
    </w:p>
    <w:p w14:paraId="7167D558" w14:textId="128581A7" w:rsidR="001357C7" w:rsidRPr="00676197" w:rsidRDefault="001357C7" w:rsidP="001671A2">
      <w:pPr>
        <w:jc w:val="both"/>
        <w:rPr>
          <w:rFonts w:cstheme="minorHAnsi"/>
        </w:rPr>
        <w:sectPr w:rsidR="001357C7" w:rsidRPr="00676197" w:rsidSect="0005377E">
          <w:pgSz w:w="12240" w:h="15840"/>
          <w:pgMar w:top="1440" w:right="1080" w:bottom="1440" w:left="1080" w:header="720" w:footer="720" w:gutter="0"/>
          <w:cols w:space="720"/>
          <w:docGrid w:linePitch="360"/>
        </w:sectPr>
      </w:pPr>
    </w:p>
    <w:p w14:paraId="0F65AC54" w14:textId="39544856" w:rsidR="002F2B1B" w:rsidRPr="00676197" w:rsidRDefault="002F2B1B" w:rsidP="001671A2">
      <w:pPr>
        <w:jc w:val="both"/>
        <w:rPr>
          <w:rFonts w:cstheme="minorHAnsi"/>
        </w:rPr>
      </w:pPr>
    </w:p>
    <w:p w14:paraId="174456CF" w14:textId="3AC00DC4" w:rsidR="00B67CCE" w:rsidRPr="00E00739" w:rsidRDefault="00090F6B" w:rsidP="00116F44">
      <w:pPr>
        <w:pStyle w:val="Heading1"/>
      </w:pPr>
      <w:bookmarkStart w:id="9" w:name="_Toc243390915"/>
      <w:r w:rsidRPr="00E00739">
        <w:t>Introduction and rationale</w:t>
      </w:r>
      <w:bookmarkEnd w:id="9"/>
      <w:r w:rsidRPr="00E00739">
        <w:t xml:space="preserve"> </w:t>
      </w:r>
    </w:p>
    <w:p w14:paraId="7B2B0BD9" w14:textId="77777777" w:rsidR="00090F6B" w:rsidRPr="00676197" w:rsidRDefault="00090F6B" w:rsidP="00090F6B">
      <w:pPr>
        <w:pStyle w:val="Default"/>
        <w:rPr>
          <w:rFonts w:asciiTheme="minorHAnsi" w:hAnsiTheme="minorHAnsi" w:cstheme="minorHAnsi"/>
        </w:rPr>
      </w:pPr>
    </w:p>
    <w:p w14:paraId="5FF49021" w14:textId="3D72798B" w:rsidR="00981537" w:rsidRPr="00676197" w:rsidRDefault="00981537" w:rsidP="00116F44">
      <w:pPr>
        <w:pStyle w:val="Heading2"/>
      </w:pPr>
      <w:bookmarkStart w:id="10" w:name="_Toc243390916"/>
      <w:r w:rsidRPr="00676197">
        <w:t xml:space="preserve">Background and scientific rationale </w:t>
      </w:r>
      <w:r w:rsidR="00447BA2" w:rsidRPr="00676197">
        <w:t>[</w:t>
      </w:r>
      <w:r w:rsidRPr="00676197">
        <w:t>S</w:t>
      </w:r>
      <w:r w:rsidR="00447BA2" w:rsidRPr="00676197">
        <w:t>PIRIT</w:t>
      </w:r>
      <w:r w:rsidRPr="00676197">
        <w:t xml:space="preserve"> </w:t>
      </w:r>
      <w:r w:rsidR="00447BA2" w:rsidRPr="00676197">
        <w:t>I</w:t>
      </w:r>
      <w:r w:rsidRPr="00676197">
        <w:t>tem 9a</w:t>
      </w:r>
      <w:r w:rsidR="00447BA2" w:rsidRPr="00676197">
        <w:t>]</w:t>
      </w:r>
      <w:bookmarkEnd w:id="10"/>
    </w:p>
    <w:p w14:paraId="6BADB11F" w14:textId="77777777" w:rsidR="00090F6B" w:rsidRPr="00676197" w:rsidRDefault="00090F6B" w:rsidP="00090F6B">
      <w:pPr>
        <w:rPr>
          <w:rFonts w:cstheme="minorHAnsi"/>
        </w:rPr>
      </w:pPr>
    </w:p>
    <w:tbl>
      <w:tblPr>
        <w:tblStyle w:val="TableGrid"/>
        <w:tblW w:w="10080" w:type="dxa"/>
        <w:tblInd w:w="-5" w:type="dxa"/>
        <w:shd w:val="clear" w:color="auto" w:fill="FCE4D6"/>
        <w:tblLook w:val="04A0" w:firstRow="1" w:lastRow="0" w:firstColumn="1" w:lastColumn="0" w:noHBand="0" w:noVBand="1"/>
      </w:tblPr>
      <w:tblGrid>
        <w:gridCol w:w="3688"/>
        <w:gridCol w:w="6392"/>
      </w:tblGrid>
      <w:tr w:rsidR="00AE5C36" w:rsidRPr="00676197" w14:paraId="55A0E169" w14:textId="77777777" w:rsidTr="00DB5D79">
        <w:trPr>
          <w:trHeight w:val="449"/>
        </w:trPr>
        <w:tc>
          <w:tcPr>
            <w:tcW w:w="10080" w:type="dxa"/>
            <w:gridSpan w:val="2"/>
            <w:shd w:val="clear" w:color="auto" w:fill="FFF2CC"/>
          </w:tcPr>
          <w:p w14:paraId="71D36399" w14:textId="3BA4665F" w:rsidR="00AE5C36" w:rsidRPr="00676197" w:rsidRDefault="00170591" w:rsidP="001671A2">
            <w:pPr>
              <w:pStyle w:val="ListParagraph"/>
              <w:ind w:left="0"/>
              <w:jc w:val="both"/>
              <w:rPr>
                <w:rFonts w:cstheme="minorHAnsi"/>
                <w:b/>
                <w:sz w:val="20"/>
                <w:szCs w:val="20"/>
              </w:rPr>
            </w:pPr>
            <w:r w:rsidRPr="00676197">
              <w:rPr>
                <w:rFonts w:cstheme="minorHAnsi"/>
                <w:b/>
                <w:sz w:val="20"/>
                <w:szCs w:val="20"/>
              </w:rPr>
              <w:t>&lt;SPIRIT guidelines</w:t>
            </w:r>
            <w:r w:rsidR="00140B1A" w:rsidRPr="00676197">
              <w:rPr>
                <w:rFonts w:cstheme="minorHAnsi"/>
                <w:b/>
                <w:sz w:val="20"/>
                <w:szCs w:val="20"/>
              </w:rPr>
              <w:t xml:space="preserve"> introduction and rationale&gt;</w:t>
            </w:r>
          </w:p>
        </w:tc>
      </w:tr>
      <w:tr w:rsidR="003D7C43" w:rsidRPr="00676197" w14:paraId="385CC869" w14:textId="77777777" w:rsidTr="006A73F0">
        <w:tc>
          <w:tcPr>
            <w:tcW w:w="3688" w:type="dxa"/>
            <w:shd w:val="clear" w:color="auto" w:fill="FFF2CC"/>
          </w:tcPr>
          <w:p w14:paraId="4EA7FD8B"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 xml:space="preserve">9a </w:t>
            </w:r>
          </w:p>
          <w:p w14:paraId="1DA187FC" w14:textId="6008DA35"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Scientific background and rationale, including summary of relevant studies (published and unpublished) examining benefits and harms for each intervention</w:t>
            </w:r>
          </w:p>
        </w:tc>
        <w:tc>
          <w:tcPr>
            <w:tcW w:w="6392" w:type="dxa"/>
            <w:shd w:val="clear" w:color="auto" w:fill="FFF2CC"/>
          </w:tcPr>
          <w:p w14:paraId="5A232CA0"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Importance of the research question</w:t>
            </w:r>
          </w:p>
          <w:p w14:paraId="547FAAD6"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Why a new trial is needed in the context of available evidence</w:t>
            </w:r>
          </w:p>
          <w:p w14:paraId="1490993E"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 xml:space="preserve"> o Explanation of how the intervention might work </w:t>
            </w:r>
          </w:p>
          <w:p w14:paraId="0CF814E2"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o Pre-trial evidence of the benefits and harms of the intervention</w:t>
            </w:r>
          </w:p>
          <w:p w14:paraId="295B3B31"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 xml:space="preserve"> o Reference to systematic review(s) of relevant trials;</w:t>
            </w:r>
          </w:p>
          <w:p w14:paraId="58EA877E" w14:textId="2445EB29"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 xml:space="preserve"> if none available, a summary of relevant evidence based on a systematic search</w:t>
            </w:r>
          </w:p>
        </w:tc>
      </w:tr>
      <w:tr w:rsidR="003D7C43" w:rsidRPr="00676197" w14:paraId="5267661B" w14:textId="77777777" w:rsidTr="006A73F0">
        <w:trPr>
          <w:trHeight w:val="59"/>
        </w:trPr>
        <w:tc>
          <w:tcPr>
            <w:tcW w:w="3688" w:type="dxa"/>
            <w:shd w:val="clear" w:color="auto" w:fill="FFF2CC"/>
          </w:tcPr>
          <w:p w14:paraId="59FD878E" w14:textId="77777777"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9b</w:t>
            </w:r>
          </w:p>
          <w:p w14:paraId="49B64988" w14:textId="5D74841F"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Explanation for choice of comparator</w:t>
            </w:r>
          </w:p>
        </w:tc>
        <w:tc>
          <w:tcPr>
            <w:tcW w:w="6392" w:type="dxa"/>
            <w:shd w:val="clear" w:color="auto" w:fill="FFF2CC"/>
          </w:tcPr>
          <w:p w14:paraId="712FD0BA" w14:textId="1C09D21D" w:rsidR="003D7C43" w:rsidRPr="00676197" w:rsidRDefault="003D7C43" w:rsidP="001671A2">
            <w:pPr>
              <w:pStyle w:val="ListParagraph"/>
              <w:ind w:left="0"/>
              <w:jc w:val="both"/>
              <w:rPr>
                <w:rFonts w:cstheme="minorHAnsi"/>
                <w:color w:val="1F1F1F"/>
                <w:sz w:val="20"/>
                <w:szCs w:val="20"/>
              </w:rPr>
            </w:pPr>
            <w:r w:rsidRPr="00676197">
              <w:rPr>
                <w:rFonts w:cstheme="minorHAnsi"/>
                <w:color w:val="1F1F1F"/>
                <w:sz w:val="20"/>
                <w:szCs w:val="20"/>
              </w:rPr>
              <w:t>• Why the particular comparator group was chosen • Whether the comparator represents standard of care</w:t>
            </w:r>
          </w:p>
        </w:tc>
      </w:tr>
    </w:tbl>
    <w:p w14:paraId="1B5367BB" w14:textId="4B304951" w:rsidR="00BF0BF6" w:rsidRPr="00676197" w:rsidRDefault="00BF0BF6" w:rsidP="001671A2">
      <w:pPr>
        <w:pStyle w:val="ListParagraph"/>
        <w:jc w:val="both"/>
        <w:rPr>
          <w:rFonts w:cstheme="minorHAnsi"/>
        </w:rPr>
      </w:pPr>
    </w:p>
    <w:p w14:paraId="650CE001" w14:textId="0E135340" w:rsidR="00A21D62" w:rsidRPr="00676197" w:rsidRDefault="009F0431" w:rsidP="00116F44">
      <w:pPr>
        <w:pStyle w:val="Heading2"/>
        <w:rPr>
          <w:color w:val="1F3763" w:themeColor="accent1" w:themeShade="7F"/>
        </w:rPr>
      </w:pPr>
      <w:bookmarkStart w:id="11" w:name="_Toc243390917"/>
      <w:r w:rsidRPr="00676197">
        <w:t xml:space="preserve">Choice of </w:t>
      </w:r>
      <w:r w:rsidR="00E81E37" w:rsidRPr="00676197">
        <w:t>comparator</w:t>
      </w:r>
      <w:r w:rsidR="00447BA2" w:rsidRPr="00676197">
        <w:t xml:space="preserve"> [SPIRIT Item</w:t>
      </w:r>
      <w:r w:rsidR="00E81E37" w:rsidRPr="00676197">
        <w:t xml:space="preserve"> 9</w:t>
      </w:r>
      <w:r w:rsidRPr="00676197">
        <w:t>b</w:t>
      </w:r>
      <w:r w:rsidR="00447BA2" w:rsidRPr="00676197">
        <w:t>]</w:t>
      </w:r>
      <w:bookmarkEnd w:id="11"/>
    </w:p>
    <w:p w14:paraId="38DB5D42" w14:textId="593B78B1" w:rsidR="00607E8B" w:rsidRPr="00676197" w:rsidRDefault="001357C7" w:rsidP="00607E8B">
      <w:pPr>
        <w:spacing w:after="0"/>
        <w:rPr>
          <w:rFonts w:cstheme="minorHAnsi"/>
        </w:rPr>
      </w:pPr>
      <w:r w:rsidRPr="00676197">
        <w:rPr>
          <w:rFonts w:cstheme="minorHAnsi"/>
        </w:rPr>
        <w:t xml:space="preserve"> </w:t>
      </w:r>
      <w:r w:rsidR="00607E8B" w:rsidRPr="00676197">
        <w:rPr>
          <w:rFonts w:cstheme="minorHAnsi"/>
        </w:rPr>
        <w:t>&lt;A comparator in a clinical trial is a treatment, intervention, or control condition against which the study intervention is evaluated. It helps determine whether the study intervention is superior, equivalent, non-inferior, or inferior to the comparator in terms of efficacy and safety.</w:t>
      </w:r>
    </w:p>
    <w:p w14:paraId="529572A9" w14:textId="29A968DD" w:rsidR="00607E8B" w:rsidRPr="00676197" w:rsidRDefault="00607E8B" w:rsidP="00607E8B">
      <w:pPr>
        <w:spacing w:after="0"/>
        <w:rPr>
          <w:rFonts w:eastAsia="Times New Roman" w:cstheme="minorHAnsi"/>
        </w:rPr>
      </w:pPr>
      <w:r w:rsidRPr="00676197">
        <w:rPr>
          <w:rFonts w:cstheme="minorHAnsi"/>
        </w:rPr>
        <w:t>Comparators</w:t>
      </w:r>
      <w:r w:rsidRPr="00676197">
        <w:rPr>
          <w:rFonts w:eastAsia="Times New Roman" w:cstheme="minorHAnsi"/>
          <w:b/>
          <w:bCs/>
        </w:rPr>
        <w:t xml:space="preserve"> </w:t>
      </w:r>
      <w:r w:rsidRPr="00676197">
        <w:rPr>
          <w:rFonts w:eastAsia="Times New Roman" w:cstheme="minorHAnsi"/>
        </w:rPr>
        <w:t>may include an active treatment, placebo, different doses of the same treatment, or standard/usual care.</w:t>
      </w:r>
    </w:p>
    <w:p w14:paraId="4A5C9463" w14:textId="198D351E" w:rsidR="00607E8B" w:rsidRPr="00676197" w:rsidRDefault="00607E8B" w:rsidP="00607E8B">
      <w:pPr>
        <w:spacing w:after="0"/>
        <w:rPr>
          <w:rFonts w:eastAsia="Times New Roman" w:cstheme="minorHAnsi"/>
        </w:rPr>
      </w:pPr>
      <w:r w:rsidRPr="00676197">
        <w:rPr>
          <w:rFonts w:eastAsia="Times New Roman" w:cstheme="minorHAnsi"/>
        </w:rPr>
        <w:t>The rationale for selecting the comparator should be clearly stated and scientifically justified. The selection should also address any ethical considerations, including potential risks to participants, their safety and well-being, and the protection of their rights. The use of a placebo or withholding of standard treatment must be ethically justified, particularly when an effective treatment is available.&gt;</w:t>
      </w:r>
    </w:p>
    <w:p w14:paraId="69698293" w14:textId="26868B9B" w:rsidR="00B5360C" w:rsidRPr="00676197" w:rsidRDefault="00B5360C" w:rsidP="001671A2">
      <w:pPr>
        <w:jc w:val="both"/>
        <w:rPr>
          <w:rFonts w:cstheme="minorHAnsi"/>
        </w:rPr>
      </w:pPr>
    </w:p>
    <w:p w14:paraId="56563D36" w14:textId="33DDCEB7" w:rsidR="00E822E8" w:rsidRPr="00676197" w:rsidRDefault="002F2B1B" w:rsidP="00116F44">
      <w:pPr>
        <w:pStyle w:val="Heading2"/>
      </w:pPr>
      <w:bookmarkStart w:id="12" w:name="_Toc243390918"/>
      <w:r w:rsidRPr="00676197">
        <w:t>Study risk assessment</w:t>
      </w:r>
      <w:bookmarkEnd w:id="12"/>
      <w:r w:rsidRPr="00676197">
        <w:t xml:space="preserve"> </w:t>
      </w:r>
    </w:p>
    <w:p w14:paraId="53730E96" w14:textId="2C905CDB" w:rsidR="002F2B1B" w:rsidRPr="00676197" w:rsidRDefault="002F2B1B" w:rsidP="00090F6B">
      <w:pPr>
        <w:pStyle w:val="Heading3"/>
        <w:rPr>
          <w:rFonts w:asciiTheme="minorHAnsi" w:hAnsiTheme="minorHAnsi" w:cstheme="minorHAnsi"/>
        </w:rPr>
      </w:pPr>
      <w:bookmarkStart w:id="13" w:name="_Toc243390919"/>
      <w:r w:rsidRPr="00676197">
        <w:rPr>
          <w:rFonts w:asciiTheme="minorHAnsi" w:hAnsiTheme="minorHAnsi" w:cstheme="minorHAnsi"/>
        </w:rPr>
        <w:t>Potential risk</w:t>
      </w:r>
      <w:bookmarkEnd w:id="13"/>
      <w:r w:rsidRPr="00676197">
        <w:rPr>
          <w:rFonts w:asciiTheme="minorHAnsi" w:hAnsiTheme="minorHAnsi" w:cstheme="minorHAnsi"/>
        </w:rPr>
        <w:t xml:space="preserve"> </w:t>
      </w:r>
    </w:p>
    <w:p w14:paraId="00036EE8" w14:textId="77777777" w:rsidR="00F10406" w:rsidRPr="00676197" w:rsidRDefault="00F10406" w:rsidP="001671A2">
      <w:pPr>
        <w:jc w:val="both"/>
        <w:rPr>
          <w:rFonts w:cstheme="minorHAnsi"/>
        </w:rPr>
      </w:pPr>
      <w:r w:rsidRPr="00676197">
        <w:rPr>
          <w:rFonts w:cstheme="minorHAnsi"/>
        </w:rPr>
        <w:t>&lt;</w:t>
      </w:r>
      <w:r w:rsidRPr="00676197">
        <w:rPr>
          <w:rFonts w:cstheme="minorHAnsi"/>
          <w:i/>
          <w:color w:val="4472C4" w:themeColor="accent1"/>
        </w:rPr>
        <w:t>The potential risks are anticipated risks for the study and evidence from the literature review. Give know major or minor risks incidence with the study interventions. The potential risk will help us define what are anticipated or expected</w:t>
      </w:r>
      <w:r w:rsidR="00676025" w:rsidRPr="00676197">
        <w:rPr>
          <w:rFonts w:cstheme="minorHAnsi"/>
          <w:i/>
          <w:color w:val="4472C4" w:themeColor="accent1"/>
        </w:rPr>
        <w:t>. The potential risks stated in this section should be consistent with consent document. This will help to identify unexpected harms or adverse events that may be encountered during conduct of the study</w:t>
      </w:r>
      <w:r w:rsidR="00676025" w:rsidRPr="00676197">
        <w:rPr>
          <w:rFonts w:cstheme="minorHAnsi"/>
        </w:rPr>
        <w:t xml:space="preserve">&gt; </w:t>
      </w:r>
    </w:p>
    <w:p w14:paraId="1EC268AA" w14:textId="77777777" w:rsidR="002F2B1B" w:rsidRPr="00676197" w:rsidRDefault="002F2B1B" w:rsidP="001671A2">
      <w:pPr>
        <w:pStyle w:val="Heading3"/>
        <w:jc w:val="both"/>
        <w:rPr>
          <w:rFonts w:asciiTheme="minorHAnsi" w:hAnsiTheme="minorHAnsi" w:cstheme="minorHAnsi"/>
          <w:sz w:val="22"/>
          <w:szCs w:val="22"/>
        </w:rPr>
      </w:pPr>
      <w:bookmarkStart w:id="14" w:name="_Toc243390920"/>
      <w:r w:rsidRPr="00676197">
        <w:rPr>
          <w:rFonts w:asciiTheme="minorHAnsi" w:hAnsiTheme="minorHAnsi" w:cstheme="minorHAnsi"/>
          <w:sz w:val="22"/>
          <w:szCs w:val="22"/>
        </w:rPr>
        <w:t>Potential benefits</w:t>
      </w:r>
      <w:bookmarkEnd w:id="14"/>
    </w:p>
    <w:p w14:paraId="233605F2" w14:textId="1687FE4C" w:rsidR="00F10406" w:rsidRPr="00676197" w:rsidRDefault="00F10406" w:rsidP="001671A2">
      <w:pPr>
        <w:jc w:val="both"/>
        <w:rPr>
          <w:rFonts w:cstheme="minorHAnsi"/>
        </w:rPr>
      </w:pPr>
      <w:r w:rsidRPr="00676197">
        <w:rPr>
          <w:rFonts w:cstheme="minorHAnsi"/>
        </w:rPr>
        <w:t>&lt;</w:t>
      </w:r>
      <w:r w:rsidR="007445F3" w:rsidRPr="00676197">
        <w:rPr>
          <w:rFonts w:cstheme="minorHAnsi"/>
        </w:rPr>
        <w:t xml:space="preserve">Describe the possible benefits that may result from participation in the study. This includes clinical benefits to individual participants, such as improved health outcomes or enhanced disease management resulting from research procedures or interventions. Also mention any anticipated contribution to scientific knowledge that </w:t>
      </w:r>
      <w:r w:rsidR="007445F3" w:rsidRPr="00676197">
        <w:rPr>
          <w:rFonts w:cstheme="minorHAnsi"/>
        </w:rPr>
        <w:lastRenderedPageBreak/>
        <w:t>could benefit the broader community in future clinical or public health practices. Do not list financial compensation or monetary incentives as potential benefits; these should be addressed in a separate section</w:t>
      </w:r>
      <w:r w:rsidR="008670AB" w:rsidRPr="008A507B">
        <w:rPr>
          <w:rFonts w:cstheme="minorHAnsi"/>
        </w:rPr>
        <w:t>.&gt;</w:t>
      </w:r>
    </w:p>
    <w:p w14:paraId="6A8EE173" w14:textId="2BF9DC40" w:rsidR="002F2B1B" w:rsidRPr="00676197" w:rsidRDefault="002F2B1B" w:rsidP="001671A2">
      <w:pPr>
        <w:pStyle w:val="Heading3"/>
        <w:jc w:val="both"/>
        <w:rPr>
          <w:rFonts w:asciiTheme="minorHAnsi" w:hAnsiTheme="minorHAnsi" w:cstheme="minorHAnsi"/>
          <w:sz w:val="22"/>
          <w:szCs w:val="22"/>
        </w:rPr>
      </w:pPr>
      <w:bookmarkStart w:id="15" w:name="_Toc243390921"/>
      <w:r w:rsidRPr="00676197">
        <w:rPr>
          <w:rFonts w:asciiTheme="minorHAnsi" w:hAnsiTheme="minorHAnsi" w:cstheme="minorHAnsi"/>
          <w:sz w:val="22"/>
          <w:szCs w:val="22"/>
        </w:rPr>
        <w:t xml:space="preserve">Study risk /benefit </w:t>
      </w:r>
      <w:r w:rsidR="00DA569E">
        <w:rPr>
          <w:rFonts w:asciiTheme="minorHAnsi" w:hAnsiTheme="minorHAnsi" w:cstheme="minorHAnsi"/>
          <w:sz w:val="22"/>
          <w:szCs w:val="22"/>
        </w:rPr>
        <w:t>equation</w:t>
      </w:r>
      <w:bookmarkEnd w:id="15"/>
      <w:r w:rsidR="00DA569E">
        <w:rPr>
          <w:rFonts w:asciiTheme="minorHAnsi" w:hAnsiTheme="minorHAnsi" w:cstheme="minorHAnsi"/>
          <w:sz w:val="22"/>
          <w:szCs w:val="22"/>
        </w:rPr>
        <w:t xml:space="preserve"> </w:t>
      </w:r>
      <w:r w:rsidRPr="00676197">
        <w:rPr>
          <w:rFonts w:asciiTheme="minorHAnsi" w:hAnsiTheme="minorHAnsi" w:cstheme="minorHAnsi"/>
          <w:sz w:val="22"/>
          <w:szCs w:val="22"/>
        </w:rPr>
        <w:t xml:space="preserve"> </w:t>
      </w:r>
    </w:p>
    <w:p w14:paraId="066BFABF" w14:textId="2B833CB9" w:rsidR="009A274B" w:rsidRPr="00676197" w:rsidRDefault="004A588B" w:rsidP="001671A2">
      <w:pPr>
        <w:jc w:val="both"/>
        <w:rPr>
          <w:rFonts w:cstheme="minorHAnsi"/>
        </w:rPr>
      </w:pPr>
      <w:r w:rsidRPr="00676197">
        <w:rPr>
          <w:rFonts w:cstheme="minorHAnsi"/>
        </w:rPr>
        <w:t>&lt;</w:t>
      </w:r>
      <w:r w:rsidR="009A274B" w:rsidRPr="00676197">
        <w:rPr>
          <w:rFonts w:cstheme="minorHAnsi"/>
        </w:rPr>
        <w:t xml:space="preserve"> </w:t>
      </w:r>
      <w:r w:rsidR="000330C8" w:rsidRPr="00676197">
        <w:rPr>
          <w:rFonts w:cstheme="minorHAnsi"/>
        </w:rPr>
        <w:t>This section should provide an assessment of whether the potential benefits of the study outweigh the possible risks. In the context of a Phase IV trial, where an approved drug is being compared with another approved drug, or where a change in dose, regimen, or route is being evaluated, clearly outline the expected benefits of the new application</w:t>
      </w:r>
      <w:r w:rsidR="00626B6C" w:rsidRPr="00676197">
        <w:rPr>
          <w:rFonts w:cstheme="minorHAnsi"/>
        </w:rPr>
        <w:t xml:space="preserve"> compared with </w:t>
      </w:r>
      <w:r w:rsidR="000B46D6" w:rsidRPr="00676197">
        <w:rPr>
          <w:rFonts w:cstheme="minorHAnsi"/>
        </w:rPr>
        <w:t>anticipated risks</w:t>
      </w:r>
      <w:r w:rsidR="000330C8" w:rsidRPr="00676197">
        <w:rPr>
          <w:rFonts w:cstheme="minorHAnsi"/>
        </w:rPr>
        <w:t>. The rationale should support that the potential improvements justify conducting the study and may lead to better outcomes than current practices.</w:t>
      </w:r>
      <w:r w:rsidR="000B46D6" w:rsidRPr="00676197">
        <w:rPr>
          <w:rFonts w:cstheme="minorHAnsi"/>
        </w:rPr>
        <w:t xml:space="preserve"> Furthermore</w:t>
      </w:r>
      <w:r w:rsidR="00A14A25">
        <w:rPr>
          <w:rFonts w:cstheme="minorHAnsi"/>
        </w:rPr>
        <w:t>,</w:t>
      </w:r>
      <w:r w:rsidR="000B46D6" w:rsidRPr="00676197">
        <w:rPr>
          <w:rFonts w:cstheme="minorHAnsi"/>
        </w:rPr>
        <w:t xml:space="preserve"> risk benefit equation is not static and requires continuous assessment throughout the trial</w:t>
      </w:r>
      <w:r w:rsidR="000330C8" w:rsidRPr="00676197">
        <w:rPr>
          <w:rFonts w:cstheme="minorHAnsi"/>
        </w:rPr>
        <w:t xml:space="preserve"> </w:t>
      </w:r>
      <w:r w:rsidRPr="00676197">
        <w:rPr>
          <w:rFonts w:cstheme="minorHAnsi"/>
        </w:rPr>
        <w:t>&gt;</w:t>
      </w:r>
    </w:p>
    <w:p w14:paraId="777F13DA" w14:textId="77777777" w:rsidR="009A274B" w:rsidRPr="00676197" w:rsidRDefault="009A274B" w:rsidP="001671A2">
      <w:pPr>
        <w:pStyle w:val="Heading3"/>
        <w:jc w:val="both"/>
        <w:rPr>
          <w:rFonts w:asciiTheme="minorHAnsi" w:hAnsiTheme="minorHAnsi" w:cstheme="minorHAnsi"/>
          <w:sz w:val="22"/>
          <w:szCs w:val="22"/>
        </w:rPr>
      </w:pPr>
      <w:bookmarkStart w:id="16" w:name="_Toc243390922"/>
      <w:r w:rsidRPr="00676197">
        <w:rPr>
          <w:rFonts w:asciiTheme="minorHAnsi" w:hAnsiTheme="minorHAnsi" w:cstheme="minorHAnsi"/>
          <w:sz w:val="22"/>
          <w:szCs w:val="22"/>
        </w:rPr>
        <w:t xml:space="preserve">Study risk </w:t>
      </w:r>
      <w:r w:rsidR="004D09A2" w:rsidRPr="00676197">
        <w:rPr>
          <w:rFonts w:asciiTheme="minorHAnsi" w:hAnsiTheme="minorHAnsi" w:cstheme="minorHAnsi"/>
          <w:sz w:val="22"/>
          <w:szCs w:val="22"/>
        </w:rPr>
        <w:t>level</w:t>
      </w:r>
      <w:bookmarkEnd w:id="16"/>
      <w:r w:rsidR="004D09A2" w:rsidRPr="00676197">
        <w:rPr>
          <w:rFonts w:asciiTheme="minorHAnsi" w:hAnsiTheme="minorHAnsi" w:cstheme="minorHAnsi"/>
          <w:sz w:val="22"/>
          <w:szCs w:val="22"/>
        </w:rPr>
        <w:t xml:space="preserve"> </w:t>
      </w:r>
    </w:p>
    <w:p w14:paraId="61298150" w14:textId="353A296E" w:rsidR="00DC04BB" w:rsidRPr="00676197" w:rsidRDefault="009A274B" w:rsidP="001671A2">
      <w:pPr>
        <w:jc w:val="both"/>
        <w:rPr>
          <w:rFonts w:cstheme="minorHAnsi"/>
        </w:rPr>
      </w:pPr>
      <w:r w:rsidRPr="00676197">
        <w:rPr>
          <w:rFonts w:cstheme="minorHAnsi"/>
        </w:rPr>
        <w:t xml:space="preserve">&lt; </w:t>
      </w:r>
      <w:r w:rsidR="00A51208" w:rsidRPr="00676197">
        <w:rPr>
          <w:rFonts w:cstheme="minorHAnsi"/>
        </w:rPr>
        <w:t>Describe in</w:t>
      </w:r>
      <w:r w:rsidR="001914D8" w:rsidRPr="00676197">
        <w:rPr>
          <w:rFonts w:cstheme="minorHAnsi"/>
        </w:rPr>
        <w:t xml:space="preserve"> this section,</w:t>
      </w:r>
      <w:r w:rsidR="00A51208" w:rsidRPr="00676197">
        <w:rPr>
          <w:rFonts w:cstheme="minorHAnsi"/>
        </w:rPr>
        <w:t xml:space="preserve"> </w:t>
      </w:r>
      <w:r w:rsidR="001914D8" w:rsidRPr="00676197">
        <w:rPr>
          <w:rFonts w:cstheme="minorHAnsi"/>
        </w:rPr>
        <w:t xml:space="preserve">the risk category </w:t>
      </w:r>
      <w:r w:rsidR="00A51208" w:rsidRPr="00676197">
        <w:rPr>
          <w:rFonts w:cstheme="minorHAnsi"/>
        </w:rPr>
        <w:t>to which</w:t>
      </w:r>
      <w:r w:rsidR="001914D8" w:rsidRPr="00676197">
        <w:rPr>
          <w:rFonts w:cstheme="minorHAnsi"/>
        </w:rPr>
        <w:t xml:space="preserve"> the study falls, based on the nature of the intervention and the participant population. Clearly explain the rationale for this classification using the </w:t>
      </w:r>
      <w:proofErr w:type="spellStart"/>
      <w:r w:rsidR="001914D8" w:rsidRPr="00676197">
        <w:rPr>
          <w:rStyle w:val="Strong"/>
          <w:rFonts w:cstheme="minorHAnsi"/>
        </w:rPr>
        <w:t>TraCS</w:t>
      </w:r>
      <w:proofErr w:type="spellEnd"/>
      <w:r w:rsidR="001914D8" w:rsidRPr="00676197">
        <w:rPr>
          <w:rStyle w:val="Strong"/>
          <w:rFonts w:cstheme="minorHAnsi"/>
        </w:rPr>
        <w:t xml:space="preserve"> Institute Clinical and Translational Research Center Protocol Risk Assessment and Monitoring Guidelines</w:t>
      </w:r>
      <w:r w:rsidR="001914D8" w:rsidRPr="00676197">
        <w:rPr>
          <w:rFonts w:cstheme="minorHAnsi"/>
        </w:rPr>
        <w:t>. Additionally, specify the level of monitoring required for the study according to these guidelines, ensuring that the proposed oversight is appropriate for the assessed risk level</w:t>
      </w:r>
      <w:r w:rsidR="00307926">
        <w:rPr>
          <w:rFonts w:cstheme="minorHAnsi"/>
        </w:rPr>
        <w:t>.</w:t>
      </w:r>
      <w:r w:rsidRPr="00676197">
        <w:rPr>
          <w:rFonts w:cstheme="minorHAnsi"/>
        </w:rPr>
        <w:t>&gt;</w:t>
      </w:r>
    </w:p>
    <w:p w14:paraId="1052C24A" w14:textId="77777777" w:rsidR="00DC04BB" w:rsidRPr="00676197" w:rsidRDefault="00DC04BB" w:rsidP="007F1936">
      <w:pPr>
        <w:pStyle w:val="ListParagraph"/>
        <w:widowControl w:val="0"/>
        <w:numPr>
          <w:ilvl w:val="0"/>
          <w:numId w:val="7"/>
        </w:numPr>
        <w:tabs>
          <w:tab w:val="left" w:pos="942"/>
        </w:tabs>
        <w:autoSpaceDE w:val="0"/>
        <w:autoSpaceDN w:val="0"/>
        <w:spacing w:after="0" w:line="240" w:lineRule="auto"/>
        <w:contextualSpacing w:val="0"/>
        <w:jc w:val="both"/>
        <w:rPr>
          <w:rFonts w:cstheme="minorHAnsi"/>
          <w:b/>
          <w:i/>
        </w:rPr>
      </w:pPr>
      <w:r w:rsidRPr="00676197">
        <w:rPr>
          <w:rFonts w:cstheme="minorHAnsi"/>
          <w:b/>
          <w:i/>
          <w:u w:val="single"/>
        </w:rPr>
        <w:t xml:space="preserve"> No Greater than Minimal Risk</w:t>
      </w:r>
      <w:r w:rsidRPr="00676197">
        <w:rPr>
          <w:rFonts w:cstheme="minorHAnsi"/>
          <w:b/>
          <w:i/>
        </w:rPr>
        <w:t xml:space="preserve"> </w:t>
      </w:r>
      <w:r w:rsidRPr="00676197">
        <w:rPr>
          <w:rFonts w:cstheme="minorHAnsi"/>
          <w:i/>
        </w:rPr>
        <w:t>– “Minimal Risk” means that the probability and magnitude of harm or discomfort</w:t>
      </w:r>
      <w:r w:rsidRPr="00676197">
        <w:rPr>
          <w:rFonts w:cstheme="minorHAnsi"/>
          <w:i/>
          <w:spacing w:val="-4"/>
        </w:rPr>
        <w:t xml:space="preserve"> </w:t>
      </w:r>
      <w:r w:rsidRPr="00676197">
        <w:rPr>
          <w:rFonts w:cstheme="minorHAnsi"/>
          <w:i/>
        </w:rPr>
        <w:t>anticipated</w:t>
      </w:r>
      <w:r w:rsidRPr="00676197">
        <w:rPr>
          <w:rFonts w:cstheme="minorHAnsi"/>
          <w:i/>
          <w:spacing w:val="-2"/>
        </w:rPr>
        <w:t xml:space="preserve"> </w:t>
      </w:r>
      <w:r w:rsidRPr="00676197">
        <w:rPr>
          <w:rFonts w:cstheme="minorHAnsi"/>
          <w:i/>
        </w:rPr>
        <w:t>in</w:t>
      </w:r>
      <w:r w:rsidRPr="00676197">
        <w:rPr>
          <w:rFonts w:cstheme="minorHAnsi"/>
          <w:i/>
          <w:spacing w:val="-5"/>
        </w:rPr>
        <w:t xml:space="preserve"> </w:t>
      </w:r>
      <w:r w:rsidRPr="00676197">
        <w:rPr>
          <w:rFonts w:cstheme="minorHAnsi"/>
          <w:i/>
        </w:rPr>
        <w:t>the</w:t>
      </w:r>
      <w:r w:rsidRPr="00676197">
        <w:rPr>
          <w:rFonts w:cstheme="minorHAnsi"/>
          <w:i/>
          <w:spacing w:val="-3"/>
        </w:rPr>
        <w:t xml:space="preserve"> </w:t>
      </w:r>
      <w:r w:rsidRPr="00676197">
        <w:rPr>
          <w:rFonts w:cstheme="minorHAnsi"/>
          <w:i/>
        </w:rPr>
        <w:t>research</w:t>
      </w:r>
      <w:r w:rsidRPr="00676197">
        <w:rPr>
          <w:rFonts w:cstheme="minorHAnsi"/>
          <w:i/>
          <w:spacing w:val="-4"/>
        </w:rPr>
        <w:t xml:space="preserve"> </w:t>
      </w:r>
      <w:r w:rsidRPr="00676197">
        <w:rPr>
          <w:rFonts w:cstheme="minorHAnsi"/>
          <w:i/>
        </w:rPr>
        <w:t>are</w:t>
      </w:r>
      <w:r w:rsidRPr="00676197">
        <w:rPr>
          <w:rFonts w:cstheme="minorHAnsi"/>
          <w:i/>
          <w:spacing w:val="-3"/>
        </w:rPr>
        <w:t xml:space="preserve"> </w:t>
      </w:r>
      <w:r w:rsidRPr="00676197">
        <w:rPr>
          <w:rFonts w:cstheme="minorHAnsi"/>
          <w:i/>
        </w:rPr>
        <w:t>not</w:t>
      </w:r>
      <w:r w:rsidRPr="00676197">
        <w:rPr>
          <w:rFonts w:cstheme="minorHAnsi"/>
          <w:i/>
          <w:spacing w:val="-4"/>
        </w:rPr>
        <w:t xml:space="preserve"> </w:t>
      </w:r>
      <w:r w:rsidRPr="00676197">
        <w:rPr>
          <w:rFonts w:cstheme="minorHAnsi"/>
          <w:i/>
        </w:rPr>
        <w:t>greater</w:t>
      </w:r>
      <w:r w:rsidRPr="00676197">
        <w:rPr>
          <w:rFonts w:cstheme="minorHAnsi"/>
          <w:i/>
          <w:spacing w:val="-2"/>
        </w:rPr>
        <w:t xml:space="preserve"> </w:t>
      </w:r>
      <w:r w:rsidRPr="00676197">
        <w:rPr>
          <w:rFonts w:cstheme="minorHAnsi"/>
          <w:i/>
        </w:rPr>
        <w:t>than</w:t>
      </w:r>
      <w:r w:rsidRPr="00676197">
        <w:rPr>
          <w:rFonts w:cstheme="minorHAnsi"/>
          <w:i/>
          <w:spacing w:val="-4"/>
        </w:rPr>
        <w:t xml:space="preserve"> </w:t>
      </w:r>
      <w:r w:rsidRPr="00676197">
        <w:rPr>
          <w:rFonts w:cstheme="minorHAnsi"/>
          <w:i/>
        </w:rPr>
        <w:t>those</w:t>
      </w:r>
      <w:r w:rsidRPr="00676197">
        <w:rPr>
          <w:rFonts w:cstheme="minorHAnsi"/>
          <w:i/>
          <w:spacing w:val="-3"/>
        </w:rPr>
        <w:t xml:space="preserve"> </w:t>
      </w:r>
      <w:r w:rsidRPr="00676197">
        <w:rPr>
          <w:rFonts w:cstheme="minorHAnsi"/>
          <w:i/>
        </w:rPr>
        <w:t>ordinarily</w:t>
      </w:r>
      <w:r w:rsidRPr="00676197">
        <w:rPr>
          <w:rFonts w:cstheme="minorHAnsi"/>
          <w:i/>
          <w:spacing w:val="-7"/>
        </w:rPr>
        <w:t xml:space="preserve"> </w:t>
      </w:r>
      <w:r w:rsidRPr="00676197">
        <w:rPr>
          <w:rFonts w:cstheme="minorHAnsi"/>
          <w:i/>
        </w:rPr>
        <w:t>encountered</w:t>
      </w:r>
      <w:r w:rsidRPr="00676197">
        <w:rPr>
          <w:rFonts w:cstheme="minorHAnsi"/>
          <w:i/>
          <w:spacing w:val="-2"/>
        </w:rPr>
        <w:t xml:space="preserve"> </w:t>
      </w:r>
      <w:r w:rsidRPr="00676197">
        <w:rPr>
          <w:rFonts w:cstheme="minorHAnsi"/>
          <w:i/>
        </w:rPr>
        <w:t>in</w:t>
      </w:r>
      <w:r w:rsidRPr="00676197">
        <w:rPr>
          <w:rFonts w:cstheme="minorHAnsi"/>
          <w:i/>
          <w:spacing w:val="-2"/>
        </w:rPr>
        <w:t xml:space="preserve"> </w:t>
      </w:r>
      <w:r w:rsidRPr="00676197">
        <w:rPr>
          <w:rFonts w:cstheme="minorHAnsi"/>
          <w:i/>
        </w:rPr>
        <w:t>daily</w:t>
      </w:r>
      <w:r w:rsidRPr="00676197">
        <w:rPr>
          <w:rFonts w:cstheme="minorHAnsi"/>
          <w:i/>
          <w:spacing w:val="-7"/>
        </w:rPr>
        <w:t xml:space="preserve"> </w:t>
      </w:r>
      <w:r w:rsidRPr="00676197">
        <w:rPr>
          <w:rFonts w:cstheme="minorHAnsi"/>
          <w:i/>
        </w:rPr>
        <w:t>life</w:t>
      </w:r>
      <w:r w:rsidRPr="00676197">
        <w:rPr>
          <w:rFonts w:cstheme="minorHAnsi"/>
          <w:i/>
          <w:spacing w:val="-3"/>
        </w:rPr>
        <w:t xml:space="preserve"> </w:t>
      </w:r>
      <w:r w:rsidRPr="00676197">
        <w:rPr>
          <w:rFonts w:cstheme="minorHAnsi"/>
          <w:i/>
        </w:rPr>
        <w:t>or</w:t>
      </w:r>
      <w:r w:rsidRPr="00676197">
        <w:rPr>
          <w:rFonts w:cstheme="minorHAnsi"/>
          <w:i/>
          <w:spacing w:val="-3"/>
        </w:rPr>
        <w:t xml:space="preserve"> </w:t>
      </w:r>
      <w:r w:rsidRPr="00676197">
        <w:rPr>
          <w:rFonts w:cstheme="minorHAnsi"/>
          <w:i/>
        </w:rPr>
        <w:t>during</w:t>
      </w:r>
      <w:r w:rsidRPr="00676197">
        <w:rPr>
          <w:rFonts w:cstheme="minorHAnsi"/>
          <w:i/>
          <w:spacing w:val="-4"/>
        </w:rPr>
        <w:t xml:space="preserve"> </w:t>
      </w:r>
      <w:r w:rsidRPr="00676197">
        <w:rPr>
          <w:rFonts w:cstheme="minorHAnsi"/>
          <w:i/>
        </w:rPr>
        <w:t>the performance</w:t>
      </w:r>
      <w:r w:rsidRPr="00676197">
        <w:rPr>
          <w:rFonts w:cstheme="minorHAnsi"/>
          <w:i/>
          <w:spacing w:val="-3"/>
        </w:rPr>
        <w:t xml:space="preserve"> </w:t>
      </w:r>
      <w:r w:rsidRPr="00676197">
        <w:rPr>
          <w:rFonts w:cstheme="minorHAnsi"/>
          <w:i/>
        </w:rPr>
        <w:t>of</w:t>
      </w:r>
      <w:r w:rsidRPr="00676197">
        <w:rPr>
          <w:rFonts w:cstheme="minorHAnsi"/>
          <w:i/>
          <w:spacing w:val="-5"/>
        </w:rPr>
        <w:t xml:space="preserve"> </w:t>
      </w:r>
      <w:r w:rsidRPr="00676197">
        <w:rPr>
          <w:rFonts w:cstheme="minorHAnsi"/>
          <w:i/>
        </w:rPr>
        <w:t>routine</w:t>
      </w:r>
      <w:r w:rsidRPr="00676197">
        <w:rPr>
          <w:rFonts w:cstheme="minorHAnsi"/>
          <w:i/>
          <w:spacing w:val="-3"/>
        </w:rPr>
        <w:t xml:space="preserve"> </w:t>
      </w:r>
      <w:r w:rsidRPr="00676197">
        <w:rPr>
          <w:rFonts w:cstheme="minorHAnsi"/>
          <w:i/>
        </w:rPr>
        <w:t>physical</w:t>
      </w:r>
      <w:r w:rsidRPr="00676197">
        <w:rPr>
          <w:rFonts w:cstheme="minorHAnsi"/>
          <w:i/>
          <w:spacing w:val="-3"/>
        </w:rPr>
        <w:t xml:space="preserve"> </w:t>
      </w:r>
      <w:r w:rsidRPr="00676197">
        <w:rPr>
          <w:rFonts w:cstheme="minorHAnsi"/>
          <w:i/>
        </w:rPr>
        <w:t>and</w:t>
      </w:r>
      <w:r w:rsidRPr="00676197">
        <w:rPr>
          <w:rFonts w:cstheme="minorHAnsi"/>
          <w:i/>
          <w:spacing w:val="-3"/>
        </w:rPr>
        <w:t xml:space="preserve"> </w:t>
      </w:r>
      <w:r w:rsidRPr="00676197">
        <w:rPr>
          <w:rFonts w:cstheme="minorHAnsi"/>
          <w:i/>
        </w:rPr>
        <w:t>psychological</w:t>
      </w:r>
      <w:r w:rsidRPr="00676197">
        <w:rPr>
          <w:rFonts w:cstheme="minorHAnsi"/>
          <w:i/>
          <w:spacing w:val="-3"/>
        </w:rPr>
        <w:t xml:space="preserve"> </w:t>
      </w:r>
      <w:r w:rsidRPr="00676197">
        <w:rPr>
          <w:rFonts w:cstheme="minorHAnsi"/>
          <w:i/>
        </w:rPr>
        <w:t>examinations</w:t>
      </w:r>
      <w:r w:rsidRPr="00676197">
        <w:rPr>
          <w:rFonts w:cstheme="minorHAnsi"/>
          <w:i/>
          <w:spacing w:val="-4"/>
        </w:rPr>
        <w:t xml:space="preserve"> </w:t>
      </w:r>
      <w:r w:rsidRPr="00676197">
        <w:rPr>
          <w:rFonts w:cstheme="minorHAnsi"/>
          <w:i/>
        </w:rPr>
        <w:t>or</w:t>
      </w:r>
      <w:r w:rsidRPr="00676197">
        <w:rPr>
          <w:rFonts w:cstheme="minorHAnsi"/>
          <w:i/>
          <w:spacing w:val="-3"/>
        </w:rPr>
        <w:t xml:space="preserve"> </w:t>
      </w:r>
      <w:r w:rsidRPr="00676197">
        <w:rPr>
          <w:rFonts w:cstheme="minorHAnsi"/>
          <w:i/>
        </w:rPr>
        <w:t>tests</w:t>
      </w:r>
      <w:r w:rsidRPr="00676197">
        <w:rPr>
          <w:rFonts w:cstheme="minorHAnsi"/>
          <w:i/>
          <w:spacing w:val="-4"/>
        </w:rPr>
        <w:t xml:space="preserve"> </w:t>
      </w:r>
      <w:r w:rsidRPr="00676197">
        <w:rPr>
          <w:rFonts w:cstheme="minorHAnsi"/>
          <w:i/>
        </w:rPr>
        <w:t>and</w:t>
      </w:r>
      <w:r w:rsidRPr="00676197">
        <w:rPr>
          <w:rFonts w:cstheme="minorHAnsi"/>
          <w:i/>
          <w:spacing w:val="-1"/>
        </w:rPr>
        <w:t xml:space="preserve"> </w:t>
      </w:r>
      <w:r w:rsidRPr="00676197">
        <w:rPr>
          <w:rFonts w:cstheme="minorHAnsi"/>
          <w:i/>
        </w:rPr>
        <w:t>where</w:t>
      </w:r>
      <w:r w:rsidRPr="00676197">
        <w:rPr>
          <w:rFonts w:cstheme="minorHAnsi"/>
          <w:i/>
          <w:spacing w:val="-3"/>
        </w:rPr>
        <w:t xml:space="preserve"> </w:t>
      </w:r>
      <w:r w:rsidRPr="00676197">
        <w:rPr>
          <w:rFonts w:cstheme="minorHAnsi"/>
          <w:i/>
        </w:rPr>
        <w:t>confidentiality</w:t>
      </w:r>
      <w:r w:rsidRPr="00676197">
        <w:rPr>
          <w:rFonts w:cstheme="minorHAnsi"/>
          <w:i/>
          <w:spacing w:val="-4"/>
        </w:rPr>
        <w:t xml:space="preserve"> </w:t>
      </w:r>
      <w:r w:rsidRPr="00676197">
        <w:rPr>
          <w:rFonts w:cstheme="minorHAnsi"/>
          <w:i/>
        </w:rPr>
        <w:t>is</w:t>
      </w:r>
      <w:r w:rsidRPr="00676197">
        <w:rPr>
          <w:rFonts w:cstheme="minorHAnsi"/>
          <w:i/>
          <w:spacing w:val="-4"/>
        </w:rPr>
        <w:t xml:space="preserve"> </w:t>
      </w:r>
      <w:r w:rsidRPr="00676197">
        <w:rPr>
          <w:rFonts w:cstheme="minorHAnsi"/>
          <w:i/>
        </w:rPr>
        <w:t>adequately protected.</w:t>
      </w:r>
      <w:r w:rsidRPr="00676197">
        <w:rPr>
          <w:rFonts w:cstheme="minorHAnsi"/>
          <w:i/>
          <w:spacing w:val="40"/>
        </w:rPr>
        <w:t xml:space="preserve"> </w:t>
      </w:r>
      <w:r w:rsidRPr="00676197">
        <w:rPr>
          <w:rFonts w:cstheme="minorHAnsi"/>
          <w:i/>
        </w:rPr>
        <w:t>This category includes protocols that pose “no greater than minimal risk” according to federal regulations.</w:t>
      </w:r>
      <w:r w:rsidRPr="00676197">
        <w:rPr>
          <w:rFonts w:cstheme="minorHAnsi"/>
          <w:i/>
          <w:spacing w:val="40"/>
        </w:rPr>
        <w:t xml:space="preserve"> </w:t>
      </w:r>
      <w:r w:rsidRPr="00676197">
        <w:rPr>
          <w:rFonts w:cstheme="minorHAnsi"/>
          <w:b/>
          <w:i/>
        </w:rPr>
        <w:t>Requires Minimal Intensity Monitoring.</w:t>
      </w:r>
    </w:p>
    <w:p w14:paraId="51F45DC2" w14:textId="77777777" w:rsidR="00DC04BB" w:rsidRPr="00676197" w:rsidRDefault="00DC04BB" w:rsidP="00981537">
      <w:pPr>
        <w:pStyle w:val="BodyText"/>
        <w:spacing w:line="240" w:lineRule="auto"/>
        <w:ind w:left="792"/>
        <w:jc w:val="both"/>
        <w:rPr>
          <w:rFonts w:cstheme="minorHAnsi"/>
          <w:b/>
          <w:bCs/>
          <w:i/>
        </w:rPr>
      </w:pPr>
      <w:r w:rsidRPr="00676197">
        <w:rPr>
          <w:rFonts w:cstheme="minorHAnsi"/>
          <w:b/>
          <w:bCs/>
          <w:i/>
          <w:u w:val="single"/>
        </w:rPr>
        <w:t>Examples</w:t>
      </w:r>
      <w:r w:rsidRPr="00676197">
        <w:rPr>
          <w:rFonts w:cstheme="minorHAnsi"/>
          <w:b/>
          <w:bCs/>
          <w:i/>
          <w:spacing w:val="-5"/>
          <w:u w:val="single"/>
        </w:rPr>
        <w:t xml:space="preserve"> </w:t>
      </w:r>
      <w:r w:rsidRPr="00676197">
        <w:rPr>
          <w:rFonts w:cstheme="minorHAnsi"/>
          <w:b/>
          <w:bCs/>
          <w:i/>
          <w:u w:val="single"/>
        </w:rPr>
        <w:t>of</w:t>
      </w:r>
      <w:r w:rsidRPr="00676197">
        <w:rPr>
          <w:rFonts w:cstheme="minorHAnsi"/>
          <w:b/>
          <w:bCs/>
          <w:i/>
          <w:spacing w:val="-6"/>
          <w:u w:val="single"/>
        </w:rPr>
        <w:t xml:space="preserve"> </w:t>
      </w:r>
      <w:r w:rsidRPr="00676197">
        <w:rPr>
          <w:rFonts w:cstheme="minorHAnsi"/>
          <w:b/>
          <w:bCs/>
          <w:i/>
          <w:u w:val="single"/>
        </w:rPr>
        <w:t>risk</w:t>
      </w:r>
      <w:r w:rsidRPr="00676197">
        <w:rPr>
          <w:rFonts w:cstheme="minorHAnsi"/>
          <w:b/>
          <w:bCs/>
          <w:i/>
          <w:spacing w:val="-4"/>
          <w:u w:val="single"/>
        </w:rPr>
        <w:t xml:space="preserve"> </w:t>
      </w:r>
      <w:r w:rsidRPr="00676197">
        <w:rPr>
          <w:rFonts w:cstheme="minorHAnsi"/>
          <w:b/>
          <w:bCs/>
          <w:i/>
          <w:u w:val="single"/>
        </w:rPr>
        <w:t>level</w:t>
      </w:r>
      <w:r w:rsidRPr="00676197">
        <w:rPr>
          <w:rFonts w:cstheme="minorHAnsi"/>
          <w:b/>
          <w:bCs/>
          <w:i/>
          <w:spacing w:val="-5"/>
          <w:u w:val="single"/>
        </w:rPr>
        <w:t xml:space="preserve"> 1:</w:t>
      </w:r>
    </w:p>
    <w:p w14:paraId="26BDC341" w14:textId="77777777" w:rsidR="00DC04BB" w:rsidRPr="00676197" w:rsidRDefault="00DC04BB" w:rsidP="007F1936">
      <w:pPr>
        <w:pStyle w:val="BodyText"/>
        <w:numPr>
          <w:ilvl w:val="0"/>
          <w:numId w:val="8"/>
        </w:numPr>
        <w:spacing w:line="240" w:lineRule="auto"/>
        <w:jc w:val="both"/>
        <w:rPr>
          <w:rFonts w:cstheme="minorHAnsi"/>
          <w:i/>
        </w:rPr>
      </w:pPr>
      <w:r w:rsidRPr="00676197">
        <w:rPr>
          <w:rFonts w:cstheme="minorHAnsi"/>
          <w:i/>
        </w:rPr>
        <w:t>Study</w:t>
      </w:r>
      <w:r w:rsidRPr="00676197">
        <w:rPr>
          <w:rFonts w:cstheme="minorHAnsi"/>
          <w:i/>
          <w:spacing w:val="-7"/>
        </w:rPr>
        <w:t xml:space="preserve"> </w:t>
      </w:r>
      <w:r w:rsidRPr="00676197">
        <w:rPr>
          <w:rFonts w:cstheme="minorHAnsi"/>
          <w:i/>
        </w:rPr>
        <w:t>poses</w:t>
      </w:r>
      <w:r w:rsidRPr="00676197">
        <w:rPr>
          <w:rFonts w:cstheme="minorHAnsi"/>
          <w:i/>
          <w:spacing w:val="-4"/>
        </w:rPr>
        <w:t xml:space="preserve"> </w:t>
      </w:r>
      <w:r w:rsidRPr="00676197">
        <w:rPr>
          <w:rFonts w:cstheme="minorHAnsi"/>
          <w:i/>
        </w:rPr>
        <w:t>no more</w:t>
      </w:r>
      <w:r w:rsidRPr="00676197">
        <w:rPr>
          <w:rFonts w:cstheme="minorHAnsi"/>
          <w:i/>
          <w:spacing w:val="-3"/>
        </w:rPr>
        <w:t xml:space="preserve"> </w:t>
      </w:r>
      <w:r w:rsidRPr="00676197">
        <w:rPr>
          <w:rFonts w:cstheme="minorHAnsi"/>
          <w:i/>
        </w:rPr>
        <w:t>risk</w:t>
      </w:r>
      <w:r w:rsidRPr="00676197">
        <w:rPr>
          <w:rFonts w:cstheme="minorHAnsi"/>
          <w:i/>
          <w:spacing w:val="-4"/>
        </w:rPr>
        <w:t xml:space="preserve"> </w:t>
      </w:r>
      <w:r w:rsidRPr="00676197">
        <w:rPr>
          <w:rFonts w:cstheme="minorHAnsi"/>
          <w:i/>
        </w:rPr>
        <w:t>than</w:t>
      </w:r>
      <w:r w:rsidRPr="00676197">
        <w:rPr>
          <w:rFonts w:cstheme="minorHAnsi"/>
          <w:i/>
          <w:spacing w:val="-2"/>
        </w:rPr>
        <w:t xml:space="preserve"> </w:t>
      </w:r>
      <w:r w:rsidRPr="00676197">
        <w:rPr>
          <w:rFonts w:cstheme="minorHAnsi"/>
          <w:i/>
        </w:rPr>
        <w:t>expected</w:t>
      </w:r>
      <w:r w:rsidRPr="00676197">
        <w:rPr>
          <w:rFonts w:cstheme="minorHAnsi"/>
          <w:i/>
          <w:spacing w:val="-2"/>
        </w:rPr>
        <w:t xml:space="preserve"> </w:t>
      </w:r>
      <w:r w:rsidRPr="00676197">
        <w:rPr>
          <w:rFonts w:cstheme="minorHAnsi"/>
          <w:i/>
        </w:rPr>
        <w:t>in</w:t>
      </w:r>
      <w:r w:rsidRPr="00676197">
        <w:rPr>
          <w:rFonts w:cstheme="minorHAnsi"/>
          <w:i/>
          <w:spacing w:val="-5"/>
        </w:rPr>
        <w:t xml:space="preserve"> </w:t>
      </w:r>
      <w:r w:rsidRPr="00676197">
        <w:rPr>
          <w:rFonts w:cstheme="minorHAnsi"/>
          <w:i/>
        </w:rPr>
        <w:t>daily</w:t>
      </w:r>
      <w:r w:rsidRPr="00676197">
        <w:rPr>
          <w:rFonts w:cstheme="minorHAnsi"/>
          <w:i/>
          <w:spacing w:val="-7"/>
        </w:rPr>
        <w:t xml:space="preserve"> </w:t>
      </w:r>
      <w:r w:rsidRPr="00676197">
        <w:rPr>
          <w:rFonts w:cstheme="minorHAnsi"/>
          <w:i/>
        </w:rPr>
        <w:t>life</w:t>
      </w:r>
      <w:r w:rsidRPr="00676197">
        <w:rPr>
          <w:rFonts w:cstheme="minorHAnsi"/>
          <w:i/>
          <w:spacing w:val="-3"/>
        </w:rPr>
        <w:t xml:space="preserve"> </w:t>
      </w:r>
      <w:r w:rsidRPr="00676197">
        <w:rPr>
          <w:rFonts w:cstheme="minorHAnsi"/>
          <w:i/>
        </w:rPr>
        <w:t>(blood</w:t>
      </w:r>
      <w:r w:rsidRPr="00676197">
        <w:rPr>
          <w:rFonts w:cstheme="minorHAnsi"/>
          <w:i/>
          <w:spacing w:val="-2"/>
        </w:rPr>
        <w:t xml:space="preserve"> </w:t>
      </w:r>
      <w:r w:rsidRPr="00676197">
        <w:rPr>
          <w:rFonts w:cstheme="minorHAnsi"/>
          <w:i/>
        </w:rPr>
        <w:t>draw,</w:t>
      </w:r>
      <w:r w:rsidRPr="00676197">
        <w:rPr>
          <w:rFonts w:cstheme="minorHAnsi"/>
          <w:i/>
          <w:spacing w:val="-3"/>
        </w:rPr>
        <w:t xml:space="preserve"> </w:t>
      </w:r>
      <w:r w:rsidRPr="00676197">
        <w:rPr>
          <w:rFonts w:cstheme="minorHAnsi"/>
          <w:i/>
        </w:rPr>
        <w:t>physical</w:t>
      </w:r>
      <w:r w:rsidRPr="00676197">
        <w:rPr>
          <w:rFonts w:cstheme="minorHAnsi"/>
          <w:i/>
          <w:spacing w:val="-3"/>
        </w:rPr>
        <w:t xml:space="preserve"> </w:t>
      </w:r>
      <w:r w:rsidRPr="00676197">
        <w:rPr>
          <w:rFonts w:cstheme="minorHAnsi"/>
          <w:i/>
        </w:rPr>
        <w:t>exam,</w:t>
      </w:r>
      <w:r w:rsidRPr="00676197">
        <w:rPr>
          <w:rFonts w:cstheme="minorHAnsi"/>
          <w:i/>
          <w:spacing w:val="-3"/>
        </w:rPr>
        <w:t xml:space="preserve"> </w:t>
      </w:r>
      <w:r w:rsidRPr="00676197">
        <w:rPr>
          <w:rFonts w:cstheme="minorHAnsi"/>
          <w:i/>
        </w:rPr>
        <w:t>routine</w:t>
      </w:r>
      <w:r w:rsidRPr="00676197">
        <w:rPr>
          <w:rFonts w:cstheme="minorHAnsi"/>
          <w:i/>
          <w:spacing w:val="-3"/>
        </w:rPr>
        <w:t xml:space="preserve"> </w:t>
      </w:r>
      <w:r w:rsidRPr="00676197">
        <w:rPr>
          <w:rFonts w:cstheme="minorHAnsi"/>
          <w:i/>
        </w:rPr>
        <w:t xml:space="preserve">psychological </w:t>
      </w:r>
      <w:r w:rsidRPr="00676197">
        <w:rPr>
          <w:rFonts w:cstheme="minorHAnsi"/>
          <w:i/>
          <w:spacing w:val="-2"/>
        </w:rPr>
        <w:t>testing).</w:t>
      </w:r>
    </w:p>
    <w:p w14:paraId="58F85E0B" w14:textId="77777777" w:rsidR="00DC04BB" w:rsidRPr="00676197" w:rsidRDefault="00DC04BB" w:rsidP="007F1936">
      <w:pPr>
        <w:pStyle w:val="BodyText"/>
        <w:numPr>
          <w:ilvl w:val="0"/>
          <w:numId w:val="8"/>
        </w:numPr>
        <w:spacing w:line="240" w:lineRule="auto"/>
        <w:jc w:val="both"/>
        <w:rPr>
          <w:rFonts w:cstheme="minorHAnsi"/>
          <w:i/>
        </w:rPr>
      </w:pPr>
      <w:r w:rsidRPr="00676197">
        <w:rPr>
          <w:rFonts w:cstheme="minorHAnsi"/>
          <w:i/>
        </w:rPr>
        <w:t>Non-interventional</w:t>
      </w:r>
      <w:r w:rsidRPr="00676197">
        <w:rPr>
          <w:rFonts w:cstheme="minorHAnsi"/>
          <w:i/>
          <w:spacing w:val="-6"/>
        </w:rPr>
        <w:t xml:space="preserve"> </w:t>
      </w:r>
      <w:r w:rsidRPr="00676197">
        <w:rPr>
          <w:rFonts w:cstheme="minorHAnsi"/>
          <w:i/>
        </w:rPr>
        <w:t>studies</w:t>
      </w:r>
      <w:r w:rsidRPr="00676197">
        <w:rPr>
          <w:rFonts w:cstheme="minorHAnsi"/>
          <w:i/>
          <w:spacing w:val="-7"/>
        </w:rPr>
        <w:t xml:space="preserve"> </w:t>
      </w:r>
      <w:r w:rsidRPr="00676197">
        <w:rPr>
          <w:rFonts w:cstheme="minorHAnsi"/>
          <w:i/>
        </w:rPr>
        <w:t>(e.g.,</w:t>
      </w:r>
      <w:r w:rsidRPr="00676197">
        <w:rPr>
          <w:rFonts w:cstheme="minorHAnsi"/>
          <w:i/>
          <w:spacing w:val="-6"/>
        </w:rPr>
        <w:t xml:space="preserve"> </w:t>
      </w:r>
      <w:r w:rsidRPr="00676197">
        <w:rPr>
          <w:rFonts w:cstheme="minorHAnsi"/>
          <w:i/>
        </w:rPr>
        <w:t>observational</w:t>
      </w:r>
      <w:r w:rsidRPr="00676197">
        <w:rPr>
          <w:rFonts w:cstheme="minorHAnsi"/>
          <w:i/>
          <w:spacing w:val="-6"/>
        </w:rPr>
        <w:t xml:space="preserve"> </w:t>
      </w:r>
      <w:r w:rsidRPr="00676197">
        <w:rPr>
          <w:rFonts w:cstheme="minorHAnsi"/>
          <w:i/>
        </w:rPr>
        <w:t>studies</w:t>
      </w:r>
      <w:r w:rsidRPr="00676197">
        <w:rPr>
          <w:rFonts w:cstheme="minorHAnsi"/>
          <w:i/>
          <w:spacing w:val="-7"/>
        </w:rPr>
        <w:t xml:space="preserve"> </w:t>
      </w:r>
      <w:r w:rsidRPr="00676197">
        <w:rPr>
          <w:rFonts w:cstheme="minorHAnsi"/>
          <w:i/>
        </w:rPr>
        <w:t>of</w:t>
      </w:r>
      <w:r w:rsidRPr="00676197">
        <w:rPr>
          <w:rFonts w:cstheme="minorHAnsi"/>
          <w:i/>
          <w:spacing w:val="-8"/>
        </w:rPr>
        <w:t xml:space="preserve"> </w:t>
      </w:r>
      <w:r w:rsidRPr="00676197">
        <w:rPr>
          <w:rFonts w:cstheme="minorHAnsi"/>
          <w:i/>
        </w:rPr>
        <w:t>behavior</w:t>
      </w:r>
      <w:r w:rsidRPr="00676197">
        <w:rPr>
          <w:rFonts w:cstheme="minorHAnsi"/>
          <w:i/>
          <w:spacing w:val="-6"/>
        </w:rPr>
        <w:t xml:space="preserve"> </w:t>
      </w:r>
      <w:r w:rsidRPr="00676197">
        <w:rPr>
          <w:rFonts w:cstheme="minorHAnsi"/>
          <w:i/>
        </w:rPr>
        <w:t>or</w:t>
      </w:r>
      <w:r w:rsidRPr="00676197">
        <w:rPr>
          <w:rFonts w:cstheme="minorHAnsi"/>
          <w:i/>
          <w:spacing w:val="-6"/>
        </w:rPr>
        <w:t xml:space="preserve"> </w:t>
      </w:r>
      <w:r w:rsidRPr="00676197">
        <w:rPr>
          <w:rFonts w:cstheme="minorHAnsi"/>
          <w:i/>
        </w:rPr>
        <w:t>nutrition). Survey/questionnaire studies of a non-sensitive nature.</w:t>
      </w:r>
    </w:p>
    <w:p w14:paraId="70BE53E5" w14:textId="338767A6" w:rsidR="00E74383" w:rsidRPr="00676197" w:rsidRDefault="00DC04BB" w:rsidP="007F1936">
      <w:pPr>
        <w:pStyle w:val="ListParagraph"/>
        <w:widowControl w:val="0"/>
        <w:numPr>
          <w:ilvl w:val="0"/>
          <w:numId w:val="7"/>
        </w:numPr>
        <w:tabs>
          <w:tab w:val="left" w:pos="942"/>
        </w:tabs>
        <w:autoSpaceDE w:val="0"/>
        <w:autoSpaceDN w:val="0"/>
        <w:spacing w:after="0" w:line="240" w:lineRule="auto"/>
        <w:contextualSpacing w:val="0"/>
        <w:jc w:val="both"/>
        <w:rPr>
          <w:rFonts w:cstheme="minorHAnsi"/>
        </w:rPr>
      </w:pPr>
      <w:r w:rsidRPr="00676197">
        <w:rPr>
          <w:rFonts w:cstheme="minorHAnsi"/>
          <w:b/>
          <w:i/>
          <w:u w:val="single"/>
        </w:rPr>
        <w:t>Minor</w:t>
      </w:r>
      <w:r w:rsidRPr="00676197">
        <w:rPr>
          <w:rFonts w:cstheme="minorHAnsi"/>
          <w:b/>
          <w:i/>
          <w:spacing w:val="-3"/>
          <w:u w:val="single"/>
        </w:rPr>
        <w:t xml:space="preserve"> </w:t>
      </w:r>
      <w:r w:rsidRPr="00676197">
        <w:rPr>
          <w:rFonts w:cstheme="minorHAnsi"/>
          <w:b/>
          <w:i/>
          <w:u w:val="single"/>
        </w:rPr>
        <w:t>Increase</w:t>
      </w:r>
      <w:r w:rsidRPr="00676197">
        <w:rPr>
          <w:rFonts w:cstheme="minorHAnsi"/>
          <w:b/>
          <w:i/>
          <w:spacing w:val="-3"/>
          <w:u w:val="single"/>
        </w:rPr>
        <w:t xml:space="preserve"> </w:t>
      </w:r>
      <w:r w:rsidRPr="00676197">
        <w:rPr>
          <w:rFonts w:cstheme="minorHAnsi"/>
          <w:b/>
          <w:i/>
          <w:u w:val="single"/>
        </w:rPr>
        <w:t>over</w:t>
      </w:r>
      <w:r w:rsidRPr="00676197">
        <w:rPr>
          <w:rFonts w:cstheme="minorHAnsi"/>
          <w:b/>
          <w:i/>
          <w:spacing w:val="-5"/>
          <w:u w:val="single"/>
        </w:rPr>
        <w:t xml:space="preserve"> </w:t>
      </w:r>
      <w:r w:rsidRPr="00676197">
        <w:rPr>
          <w:rFonts w:cstheme="minorHAnsi"/>
          <w:b/>
          <w:i/>
          <w:u w:val="single"/>
        </w:rPr>
        <w:t>Minimal</w:t>
      </w:r>
      <w:r w:rsidRPr="00676197">
        <w:rPr>
          <w:rFonts w:cstheme="minorHAnsi"/>
          <w:b/>
          <w:i/>
          <w:spacing w:val="-4"/>
          <w:u w:val="single"/>
        </w:rPr>
        <w:t xml:space="preserve"> </w:t>
      </w:r>
      <w:r w:rsidRPr="00676197">
        <w:rPr>
          <w:rFonts w:cstheme="minorHAnsi"/>
          <w:b/>
          <w:i/>
          <w:u w:val="single"/>
        </w:rPr>
        <w:t>Risk</w:t>
      </w:r>
      <w:r w:rsidRPr="00676197">
        <w:rPr>
          <w:rFonts w:cstheme="minorHAnsi"/>
          <w:b/>
          <w:i/>
          <w:spacing w:val="-2"/>
        </w:rPr>
        <w:t xml:space="preserve"> </w:t>
      </w:r>
      <w:r w:rsidRPr="00676197">
        <w:rPr>
          <w:rFonts w:cstheme="minorHAnsi"/>
          <w:i/>
        </w:rPr>
        <w:t>–</w:t>
      </w:r>
      <w:r w:rsidRPr="00676197">
        <w:rPr>
          <w:rFonts w:cstheme="minorHAnsi"/>
          <w:i/>
          <w:spacing w:val="-2"/>
        </w:rPr>
        <w:t xml:space="preserve"> </w:t>
      </w:r>
      <w:r w:rsidRPr="00676197">
        <w:rPr>
          <w:rFonts w:cstheme="minorHAnsi"/>
          <w:i/>
        </w:rPr>
        <w:t>Research</w:t>
      </w:r>
      <w:r w:rsidRPr="00676197">
        <w:rPr>
          <w:rFonts w:cstheme="minorHAnsi"/>
          <w:i/>
          <w:spacing w:val="-4"/>
        </w:rPr>
        <w:t xml:space="preserve"> </w:t>
      </w:r>
      <w:r w:rsidRPr="00676197">
        <w:rPr>
          <w:rFonts w:cstheme="minorHAnsi"/>
          <w:i/>
        </w:rPr>
        <w:t>involves</w:t>
      </w:r>
      <w:r w:rsidRPr="00676197">
        <w:rPr>
          <w:rFonts w:cstheme="minorHAnsi"/>
          <w:i/>
          <w:spacing w:val="-1"/>
        </w:rPr>
        <w:t xml:space="preserve"> </w:t>
      </w:r>
      <w:r w:rsidRPr="00676197">
        <w:rPr>
          <w:rFonts w:cstheme="minorHAnsi"/>
          <w:i/>
        </w:rPr>
        <w:t>a</w:t>
      </w:r>
      <w:r w:rsidRPr="00676197">
        <w:rPr>
          <w:rFonts w:cstheme="minorHAnsi"/>
          <w:i/>
          <w:spacing w:val="-3"/>
        </w:rPr>
        <w:t xml:space="preserve"> </w:t>
      </w:r>
      <w:r w:rsidRPr="00676197">
        <w:rPr>
          <w:rFonts w:cstheme="minorHAnsi"/>
          <w:i/>
        </w:rPr>
        <w:t>minor</w:t>
      </w:r>
      <w:r w:rsidRPr="00676197">
        <w:rPr>
          <w:rFonts w:cstheme="minorHAnsi"/>
          <w:i/>
          <w:spacing w:val="-3"/>
        </w:rPr>
        <w:t xml:space="preserve"> </w:t>
      </w:r>
      <w:r w:rsidRPr="00676197">
        <w:rPr>
          <w:rFonts w:cstheme="minorHAnsi"/>
          <w:i/>
        </w:rPr>
        <w:t>increase</w:t>
      </w:r>
      <w:r w:rsidRPr="00676197">
        <w:rPr>
          <w:rFonts w:cstheme="minorHAnsi"/>
          <w:i/>
          <w:spacing w:val="-3"/>
        </w:rPr>
        <w:t xml:space="preserve"> </w:t>
      </w:r>
      <w:r w:rsidRPr="00676197">
        <w:rPr>
          <w:rFonts w:cstheme="minorHAnsi"/>
          <w:i/>
        </w:rPr>
        <w:t>over minimal risk.</w:t>
      </w:r>
      <w:r w:rsidRPr="00676197">
        <w:rPr>
          <w:rFonts w:cstheme="minorHAnsi"/>
          <w:i/>
          <w:spacing w:val="40"/>
        </w:rPr>
        <w:t xml:space="preserve"> </w:t>
      </w:r>
      <w:r w:rsidRPr="00676197">
        <w:rPr>
          <w:rFonts w:cstheme="minorHAnsi"/>
          <w:i/>
        </w:rPr>
        <w:t>There</w:t>
      </w:r>
      <w:r w:rsidRPr="00676197">
        <w:rPr>
          <w:rFonts w:cstheme="minorHAnsi"/>
          <w:i/>
          <w:spacing w:val="-3"/>
        </w:rPr>
        <w:t xml:space="preserve"> </w:t>
      </w:r>
      <w:r w:rsidRPr="00676197">
        <w:rPr>
          <w:rFonts w:cstheme="minorHAnsi"/>
          <w:i/>
        </w:rPr>
        <w:t>is</w:t>
      </w:r>
      <w:r w:rsidRPr="00676197">
        <w:rPr>
          <w:rFonts w:cstheme="minorHAnsi"/>
          <w:i/>
          <w:spacing w:val="-2"/>
        </w:rPr>
        <w:t xml:space="preserve"> </w:t>
      </w:r>
      <w:r w:rsidRPr="00676197">
        <w:rPr>
          <w:rFonts w:cstheme="minorHAnsi"/>
          <w:i/>
        </w:rPr>
        <w:t>medium to high probability of the occurrence of a low-severity event that is completely reversible (e.g., headache from lumbar puncture) or the likelihood of serious harm occurring is low (e.g., fatal anaphylaxis from allergy skin testing).</w:t>
      </w:r>
      <w:r w:rsidRPr="00676197">
        <w:rPr>
          <w:rFonts w:cstheme="minorHAnsi"/>
          <w:i/>
          <w:spacing w:val="40"/>
        </w:rPr>
        <w:t xml:space="preserve"> </w:t>
      </w:r>
      <w:r w:rsidRPr="00676197">
        <w:rPr>
          <w:rFonts w:cstheme="minorHAnsi"/>
          <w:b/>
          <w:i/>
        </w:rPr>
        <w:t>Requires Low Intensity Monitoring.</w:t>
      </w:r>
    </w:p>
    <w:p w14:paraId="50A56776" w14:textId="77777777" w:rsidR="00DC04BB" w:rsidRPr="00676197" w:rsidRDefault="00DC04BB" w:rsidP="00981537">
      <w:pPr>
        <w:pStyle w:val="BodyText"/>
        <w:spacing w:line="240" w:lineRule="auto"/>
        <w:ind w:left="792"/>
        <w:jc w:val="both"/>
        <w:rPr>
          <w:rFonts w:cstheme="minorHAnsi"/>
          <w:b/>
          <w:bCs/>
          <w:i/>
        </w:rPr>
      </w:pPr>
      <w:r w:rsidRPr="00676197">
        <w:rPr>
          <w:rFonts w:cstheme="minorHAnsi"/>
          <w:b/>
          <w:bCs/>
          <w:i/>
          <w:u w:val="single"/>
        </w:rPr>
        <w:t>Examples</w:t>
      </w:r>
      <w:r w:rsidRPr="00676197">
        <w:rPr>
          <w:rFonts w:cstheme="minorHAnsi"/>
          <w:b/>
          <w:bCs/>
          <w:i/>
          <w:spacing w:val="-5"/>
          <w:u w:val="single"/>
        </w:rPr>
        <w:t xml:space="preserve"> </w:t>
      </w:r>
      <w:r w:rsidRPr="00676197">
        <w:rPr>
          <w:rFonts w:cstheme="minorHAnsi"/>
          <w:b/>
          <w:bCs/>
          <w:i/>
          <w:u w:val="single"/>
        </w:rPr>
        <w:t>of</w:t>
      </w:r>
      <w:r w:rsidRPr="00676197">
        <w:rPr>
          <w:rFonts w:cstheme="minorHAnsi"/>
          <w:b/>
          <w:bCs/>
          <w:i/>
          <w:spacing w:val="-6"/>
          <w:u w:val="single"/>
        </w:rPr>
        <w:t xml:space="preserve"> </w:t>
      </w:r>
      <w:r w:rsidRPr="00676197">
        <w:rPr>
          <w:rFonts w:cstheme="minorHAnsi"/>
          <w:b/>
          <w:bCs/>
          <w:i/>
          <w:u w:val="single"/>
        </w:rPr>
        <w:t>risk</w:t>
      </w:r>
      <w:r w:rsidRPr="00676197">
        <w:rPr>
          <w:rFonts w:cstheme="minorHAnsi"/>
          <w:b/>
          <w:bCs/>
          <w:i/>
          <w:spacing w:val="-4"/>
          <w:u w:val="single"/>
        </w:rPr>
        <w:t xml:space="preserve"> </w:t>
      </w:r>
      <w:r w:rsidRPr="00676197">
        <w:rPr>
          <w:rFonts w:cstheme="minorHAnsi"/>
          <w:b/>
          <w:bCs/>
          <w:i/>
          <w:u w:val="single"/>
        </w:rPr>
        <w:t>level</w:t>
      </w:r>
      <w:r w:rsidRPr="00676197">
        <w:rPr>
          <w:rFonts w:cstheme="minorHAnsi"/>
          <w:b/>
          <w:bCs/>
          <w:i/>
          <w:spacing w:val="-5"/>
          <w:u w:val="single"/>
        </w:rPr>
        <w:t xml:space="preserve"> 2</w:t>
      </w:r>
      <w:r w:rsidRPr="00676197">
        <w:rPr>
          <w:rFonts w:cstheme="minorHAnsi"/>
          <w:b/>
          <w:bCs/>
          <w:i/>
          <w:spacing w:val="-5"/>
        </w:rPr>
        <w:t>:</w:t>
      </w:r>
    </w:p>
    <w:p w14:paraId="747EE9AA" w14:textId="77777777" w:rsidR="00DC04BB" w:rsidRPr="00676197" w:rsidRDefault="00DC04BB" w:rsidP="007F1936">
      <w:pPr>
        <w:pStyle w:val="BodyText"/>
        <w:numPr>
          <w:ilvl w:val="0"/>
          <w:numId w:val="9"/>
        </w:numPr>
        <w:spacing w:after="0" w:line="240" w:lineRule="auto"/>
        <w:jc w:val="both"/>
        <w:rPr>
          <w:rFonts w:cstheme="minorHAnsi"/>
          <w:i/>
        </w:rPr>
      </w:pPr>
      <w:r w:rsidRPr="00676197">
        <w:rPr>
          <w:rFonts w:cstheme="minorHAnsi"/>
          <w:i/>
        </w:rPr>
        <w:t>Studies</w:t>
      </w:r>
      <w:r w:rsidRPr="00676197">
        <w:rPr>
          <w:rFonts w:cstheme="minorHAnsi"/>
          <w:i/>
          <w:spacing w:val="-5"/>
        </w:rPr>
        <w:t xml:space="preserve"> </w:t>
      </w:r>
      <w:r w:rsidRPr="00676197">
        <w:rPr>
          <w:rFonts w:cstheme="minorHAnsi"/>
          <w:i/>
        </w:rPr>
        <w:t>of</w:t>
      </w:r>
      <w:r w:rsidRPr="00676197">
        <w:rPr>
          <w:rFonts w:cstheme="minorHAnsi"/>
          <w:i/>
          <w:spacing w:val="-6"/>
        </w:rPr>
        <w:t xml:space="preserve"> </w:t>
      </w:r>
      <w:r w:rsidRPr="00676197">
        <w:rPr>
          <w:rFonts w:cstheme="minorHAnsi"/>
          <w:i/>
        </w:rPr>
        <w:t>normal</w:t>
      </w:r>
      <w:r w:rsidRPr="00676197">
        <w:rPr>
          <w:rFonts w:cstheme="minorHAnsi"/>
          <w:i/>
          <w:spacing w:val="-5"/>
        </w:rPr>
        <w:t xml:space="preserve"> </w:t>
      </w:r>
      <w:r w:rsidRPr="00676197">
        <w:rPr>
          <w:rFonts w:cstheme="minorHAnsi"/>
          <w:i/>
        </w:rPr>
        <w:t>volunteers</w:t>
      </w:r>
      <w:r w:rsidRPr="00676197">
        <w:rPr>
          <w:rFonts w:cstheme="minorHAnsi"/>
          <w:i/>
          <w:spacing w:val="-5"/>
        </w:rPr>
        <w:t xml:space="preserve"> </w:t>
      </w:r>
      <w:r w:rsidRPr="00676197">
        <w:rPr>
          <w:rFonts w:cstheme="minorHAnsi"/>
          <w:i/>
        </w:rPr>
        <w:t>using</w:t>
      </w:r>
      <w:r w:rsidRPr="00676197">
        <w:rPr>
          <w:rFonts w:cstheme="minorHAnsi"/>
          <w:i/>
          <w:spacing w:val="-3"/>
        </w:rPr>
        <w:t xml:space="preserve"> </w:t>
      </w:r>
      <w:r w:rsidRPr="00676197">
        <w:rPr>
          <w:rFonts w:cstheme="minorHAnsi"/>
          <w:i/>
        </w:rPr>
        <w:t>well-described</w:t>
      </w:r>
      <w:r w:rsidRPr="00676197">
        <w:rPr>
          <w:rFonts w:cstheme="minorHAnsi"/>
          <w:i/>
          <w:spacing w:val="-3"/>
        </w:rPr>
        <w:t xml:space="preserve"> </w:t>
      </w:r>
      <w:r w:rsidRPr="00676197">
        <w:rPr>
          <w:rFonts w:cstheme="minorHAnsi"/>
          <w:i/>
        </w:rPr>
        <w:t>research</w:t>
      </w:r>
      <w:r w:rsidRPr="00676197">
        <w:rPr>
          <w:rFonts w:cstheme="minorHAnsi"/>
          <w:i/>
          <w:spacing w:val="-5"/>
        </w:rPr>
        <w:t xml:space="preserve"> </w:t>
      </w:r>
      <w:r w:rsidRPr="00676197">
        <w:rPr>
          <w:rFonts w:cstheme="minorHAnsi"/>
          <w:i/>
        </w:rPr>
        <w:t>procedures</w:t>
      </w:r>
      <w:r w:rsidRPr="00676197">
        <w:rPr>
          <w:rFonts w:cstheme="minorHAnsi"/>
          <w:i/>
          <w:spacing w:val="-5"/>
        </w:rPr>
        <w:t xml:space="preserve"> </w:t>
      </w:r>
      <w:r w:rsidRPr="00676197">
        <w:rPr>
          <w:rFonts w:cstheme="minorHAnsi"/>
          <w:i/>
        </w:rPr>
        <w:t>and/or</w:t>
      </w:r>
      <w:r w:rsidRPr="00676197">
        <w:rPr>
          <w:rFonts w:cstheme="minorHAnsi"/>
          <w:i/>
          <w:spacing w:val="-4"/>
        </w:rPr>
        <w:t xml:space="preserve"> </w:t>
      </w:r>
      <w:r w:rsidRPr="00676197">
        <w:rPr>
          <w:rFonts w:cstheme="minorHAnsi"/>
          <w:i/>
        </w:rPr>
        <w:t>single</w:t>
      </w:r>
      <w:r w:rsidRPr="00676197">
        <w:rPr>
          <w:rFonts w:cstheme="minorHAnsi"/>
          <w:i/>
          <w:spacing w:val="-4"/>
        </w:rPr>
        <w:t xml:space="preserve"> </w:t>
      </w:r>
      <w:r w:rsidRPr="00676197">
        <w:rPr>
          <w:rFonts w:cstheme="minorHAnsi"/>
          <w:i/>
        </w:rPr>
        <w:t>dose</w:t>
      </w:r>
      <w:r w:rsidRPr="00676197">
        <w:rPr>
          <w:rFonts w:cstheme="minorHAnsi"/>
          <w:i/>
          <w:spacing w:val="-4"/>
        </w:rPr>
        <w:t xml:space="preserve"> </w:t>
      </w:r>
      <w:r w:rsidRPr="00676197">
        <w:rPr>
          <w:rFonts w:cstheme="minorHAnsi"/>
          <w:i/>
        </w:rPr>
        <w:t>of</w:t>
      </w:r>
      <w:r w:rsidRPr="00676197">
        <w:rPr>
          <w:rFonts w:cstheme="minorHAnsi"/>
          <w:i/>
          <w:spacing w:val="-6"/>
        </w:rPr>
        <w:t xml:space="preserve"> </w:t>
      </w:r>
      <w:r w:rsidRPr="00676197">
        <w:rPr>
          <w:rFonts w:cstheme="minorHAnsi"/>
          <w:i/>
        </w:rPr>
        <w:t xml:space="preserve">experimental </w:t>
      </w:r>
      <w:r w:rsidRPr="00676197">
        <w:rPr>
          <w:rFonts w:cstheme="minorHAnsi"/>
          <w:i/>
          <w:spacing w:val="-2"/>
        </w:rPr>
        <w:t>agent.</w:t>
      </w:r>
    </w:p>
    <w:p w14:paraId="43D709C1" w14:textId="77777777" w:rsidR="00DC04BB" w:rsidRPr="00676197" w:rsidRDefault="00DC04BB" w:rsidP="007F1936">
      <w:pPr>
        <w:pStyle w:val="BodyText"/>
        <w:numPr>
          <w:ilvl w:val="0"/>
          <w:numId w:val="9"/>
        </w:numPr>
        <w:spacing w:after="0" w:line="240" w:lineRule="auto"/>
        <w:jc w:val="both"/>
        <w:rPr>
          <w:rFonts w:cstheme="minorHAnsi"/>
          <w:i/>
        </w:rPr>
      </w:pPr>
      <w:r w:rsidRPr="00676197">
        <w:rPr>
          <w:rFonts w:cstheme="minorHAnsi"/>
          <w:i/>
        </w:rPr>
        <w:t>Post-marketing study - phase IV drug study</w:t>
      </w:r>
      <w:r w:rsidRPr="00676197">
        <w:rPr>
          <w:rFonts w:cstheme="minorHAnsi"/>
          <w:i/>
          <w:spacing w:val="-1"/>
        </w:rPr>
        <w:t xml:space="preserve"> </w:t>
      </w:r>
      <w:r w:rsidRPr="00676197">
        <w:rPr>
          <w:rFonts w:cstheme="minorHAnsi"/>
          <w:i/>
        </w:rPr>
        <w:t>or device (as defined by</w:t>
      </w:r>
      <w:r w:rsidRPr="00676197">
        <w:rPr>
          <w:rFonts w:cstheme="minorHAnsi"/>
          <w:i/>
          <w:spacing w:val="-1"/>
        </w:rPr>
        <w:t xml:space="preserve"> </w:t>
      </w:r>
      <w:r w:rsidRPr="00676197">
        <w:rPr>
          <w:rFonts w:cstheme="minorHAnsi"/>
          <w:i/>
        </w:rPr>
        <w:t>FDA) with minor safety</w:t>
      </w:r>
      <w:r w:rsidRPr="00676197">
        <w:rPr>
          <w:rFonts w:cstheme="minorHAnsi"/>
          <w:i/>
          <w:spacing w:val="-1"/>
        </w:rPr>
        <w:t xml:space="preserve"> </w:t>
      </w:r>
      <w:r w:rsidRPr="00676197">
        <w:rPr>
          <w:rFonts w:cstheme="minorHAnsi"/>
          <w:i/>
        </w:rPr>
        <w:t>concerns. Interventions</w:t>
      </w:r>
      <w:r w:rsidRPr="00676197">
        <w:rPr>
          <w:rFonts w:cstheme="minorHAnsi"/>
          <w:i/>
          <w:spacing w:val="-5"/>
        </w:rPr>
        <w:t xml:space="preserve"> </w:t>
      </w:r>
      <w:r w:rsidRPr="00676197">
        <w:rPr>
          <w:rFonts w:cstheme="minorHAnsi"/>
          <w:i/>
        </w:rPr>
        <w:t>or</w:t>
      </w:r>
      <w:r w:rsidRPr="00676197">
        <w:rPr>
          <w:rFonts w:cstheme="minorHAnsi"/>
          <w:i/>
          <w:spacing w:val="-4"/>
        </w:rPr>
        <w:t xml:space="preserve"> </w:t>
      </w:r>
      <w:r w:rsidRPr="00676197">
        <w:rPr>
          <w:rFonts w:cstheme="minorHAnsi"/>
          <w:i/>
        </w:rPr>
        <w:t>invasive</w:t>
      </w:r>
      <w:r w:rsidRPr="00676197">
        <w:rPr>
          <w:rFonts w:cstheme="minorHAnsi"/>
          <w:i/>
          <w:spacing w:val="-4"/>
        </w:rPr>
        <w:t xml:space="preserve"> </w:t>
      </w:r>
      <w:r w:rsidRPr="00676197">
        <w:rPr>
          <w:rFonts w:cstheme="minorHAnsi"/>
          <w:i/>
        </w:rPr>
        <w:t>procedures</w:t>
      </w:r>
      <w:r w:rsidRPr="00676197">
        <w:rPr>
          <w:rFonts w:cstheme="minorHAnsi"/>
          <w:i/>
          <w:spacing w:val="-5"/>
        </w:rPr>
        <w:t xml:space="preserve"> </w:t>
      </w:r>
      <w:r w:rsidRPr="00676197">
        <w:rPr>
          <w:rFonts w:cstheme="minorHAnsi"/>
          <w:i/>
        </w:rPr>
        <w:t>present</w:t>
      </w:r>
      <w:r w:rsidRPr="00676197">
        <w:rPr>
          <w:rFonts w:cstheme="minorHAnsi"/>
          <w:i/>
          <w:spacing w:val="-5"/>
        </w:rPr>
        <w:t xml:space="preserve"> </w:t>
      </w:r>
      <w:r w:rsidRPr="00676197">
        <w:rPr>
          <w:rFonts w:cstheme="minorHAnsi"/>
          <w:i/>
        </w:rPr>
        <w:t>low</w:t>
      </w:r>
      <w:r w:rsidRPr="00676197">
        <w:rPr>
          <w:rFonts w:cstheme="minorHAnsi"/>
          <w:i/>
          <w:spacing w:val="-6"/>
        </w:rPr>
        <w:t xml:space="preserve"> </w:t>
      </w:r>
      <w:r w:rsidRPr="00676197">
        <w:rPr>
          <w:rFonts w:cstheme="minorHAnsi"/>
          <w:i/>
        </w:rPr>
        <w:t>risks,</w:t>
      </w:r>
      <w:r w:rsidRPr="00676197">
        <w:rPr>
          <w:rFonts w:cstheme="minorHAnsi"/>
          <w:i/>
          <w:spacing w:val="-4"/>
        </w:rPr>
        <w:t xml:space="preserve"> </w:t>
      </w:r>
      <w:r w:rsidRPr="00676197">
        <w:rPr>
          <w:rFonts w:cstheme="minorHAnsi"/>
          <w:i/>
        </w:rPr>
        <w:t>reasonably</w:t>
      </w:r>
      <w:r w:rsidRPr="00676197">
        <w:rPr>
          <w:rFonts w:cstheme="minorHAnsi"/>
          <w:i/>
          <w:spacing w:val="-8"/>
        </w:rPr>
        <w:t xml:space="preserve"> </w:t>
      </w:r>
      <w:r w:rsidRPr="00676197">
        <w:rPr>
          <w:rFonts w:cstheme="minorHAnsi"/>
          <w:i/>
        </w:rPr>
        <w:t>commensurate</w:t>
      </w:r>
      <w:r w:rsidRPr="00676197">
        <w:rPr>
          <w:rFonts w:cstheme="minorHAnsi"/>
          <w:i/>
          <w:spacing w:val="-1"/>
        </w:rPr>
        <w:t xml:space="preserve"> </w:t>
      </w:r>
      <w:r w:rsidRPr="00676197">
        <w:rPr>
          <w:rFonts w:cstheme="minorHAnsi"/>
          <w:i/>
        </w:rPr>
        <w:t>with</w:t>
      </w:r>
      <w:r w:rsidRPr="00676197">
        <w:rPr>
          <w:rFonts w:cstheme="minorHAnsi"/>
          <w:i/>
          <w:spacing w:val="-5"/>
        </w:rPr>
        <w:t xml:space="preserve"> </w:t>
      </w:r>
      <w:r w:rsidRPr="00676197">
        <w:rPr>
          <w:rFonts w:cstheme="minorHAnsi"/>
          <w:i/>
        </w:rPr>
        <w:t>those</w:t>
      </w:r>
      <w:r w:rsidRPr="00676197">
        <w:rPr>
          <w:rFonts w:cstheme="minorHAnsi"/>
          <w:i/>
          <w:spacing w:val="-4"/>
        </w:rPr>
        <w:t xml:space="preserve"> </w:t>
      </w:r>
      <w:r w:rsidRPr="00676197">
        <w:rPr>
          <w:rFonts w:cstheme="minorHAnsi"/>
          <w:i/>
        </w:rPr>
        <w:t>expected</w:t>
      </w:r>
      <w:r w:rsidRPr="00676197">
        <w:rPr>
          <w:rFonts w:cstheme="minorHAnsi"/>
          <w:i/>
          <w:spacing w:val="-3"/>
        </w:rPr>
        <w:t xml:space="preserve"> </w:t>
      </w:r>
      <w:r w:rsidRPr="00676197">
        <w:rPr>
          <w:rFonts w:cstheme="minorHAnsi"/>
          <w:i/>
        </w:rPr>
        <w:t>in medical or dental practice.</w:t>
      </w:r>
    </w:p>
    <w:p w14:paraId="2B9E19A4" w14:textId="33BCA74D" w:rsidR="00DC04BB" w:rsidRPr="00676197" w:rsidRDefault="00DC04BB" w:rsidP="007F1936">
      <w:pPr>
        <w:pStyle w:val="BodyText"/>
        <w:numPr>
          <w:ilvl w:val="0"/>
          <w:numId w:val="9"/>
        </w:numPr>
        <w:spacing w:after="0" w:line="240" w:lineRule="auto"/>
        <w:jc w:val="both"/>
        <w:rPr>
          <w:rFonts w:cstheme="minorHAnsi"/>
          <w:i/>
        </w:rPr>
      </w:pPr>
      <w:r w:rsidRPr="00676197">
        <w:rPr>
          <w:rFonts w:cstheme="minorHAnsi"/>
          <w:i/>
        </w:rPr>
        <w:t>Studies</w:t>
      </w:r>
      <w:r w:rsidRPr="00676197">
        <w:rPr>
          <w:rFonts w:cstheme="minorHAnsi"/>
          <w:i/>
          <w:spacing w:val="-5"/>
        </w:rPr>
        <w:t xml:space="preserve"> </w:t>
      </w:r>
      <w:r w:rsidRPr="00676197">
        <w:rPr>
          <w:rFonts w:cstheme="minorHAnsi"/>
          <w:i/>
        </w:rPr>
        <w:t>that</w:t>
      </w:r>
      <w:r w:rsidRPr="00676197">
        <w:rPr>
          <w:rFonts w:cstheme="minorHAnsi"/>
          <w:i/>
          <w:spacing w:val="-4"/>
        </w:rPr>
        <w:t xml:space="preserve"> </w:t>
      </w:r>
      <w:r w:rsidRPr="00676197">
        <w:rPr>
          <w:rFonts w:cstheme="minorHAnsi"/>
          <w:i/>
        </w:rPr>
        <w:t>involve</w:t>
      </w:r>
      <w:r w:rsidRPr="00676197">
        <w:rPr>
          <w:rFonts w:cstheme="minorHAnsi"/>
          <w:i/>
          <w:spacing w:val="-4"/>
        </w:rPr>
        <w:t xml:space="preserve"> </w:t>
      </w:r>
      <w:r w:rsidRPr="00676197">
        <w:rPr>
          <w:rFonts w:cstheme="minorHAnsi"/>
          <w:i/>
        </w:rPr>
        <w:t>sensitive</w:t>
      </w:r>
      <w:r w:rsidRPr="00676197">
        <w:rPr>
          <w:rFonts w:cstheme="minorHAnsi"/>
          <w:i/>
          <w:spacing w:val="-4"/>
        </w:rPr>
        <w:t xml:space="preserve"> </w:t>
      </w:r>
      <w:r w:rsidRPr="00676197">
        <w:rPr>
          <w:rFonts w:cstheme="minorHAnsi"/>
          <w:i/>
        </w:rPr>
        <w:t>information</w:t>
      </w:r>
      <w:r w:rsidRPr="00676197">
        <w:rPr>
          <w:rFonts w:cstheme="minorHAnsi"/>
          <w:i/>
          <w:spacing w:val="-5"/>
        </w:rPr>
        <w:t xml:space="preserve"> </w:t>
      </w:r>
      <w:r w:rsidRPr="00676197">
        <w:rPr>
          <w:rFonts w:cstheme="minorHAnsi"/>
          <w:i/>
        </w:rPr>
        <w:t>or</w:t>
      </w:r>
      <w:r w:rsidRPr="00676197">
        <w:rPr>
          <w:rFonts w:cstheme="minorHAnsi"/>
          <w:i/>
          <w:spacing w:val="-4"/>
        </w:rPr>
        <w:t xml:space="preserve"> </w:t>
      </w:r>
      <w:r w:rsidRPr="00676197">
        <w:rPr>
          <w:rFonts w:cstheme="minorHAnsi"/>
          <w:i/>
        </w:rPr>
        <w:t>a</w:t>
      </w:r>
      <w:r w:rsidRPr="00676197">
        <w:rPr>
          <w:rFonts w:cstheme="minorHAnsi"/>
          <w:i/>
          <w:spacing w:val="-4"/>
        </w:rPr>
        <w:t xml:space="preserve"> </w:t>
      </w:r>
      <w:r w:rsidRPr="00676197">
        <w:rPr>
          <w:rFonts w:cstheme="minorHAnsi"/>
          <w:i/>
        </w:rPr>
        <w:t>potential</w:t>
      </w:r>
      <w:r w:rsidRPr="00676197">
        <w:rPr>
          <w:rFonts w:cstheme="minorHAnsi"/>
          <w:i/>
          <w:spacing w:val="-5"/>
        </w:rPr>
        <w:t xml:space="preserve"> </w:t>
      </w:r>
      <w:r w:rsidRPr="00676197">
        <w:rPr>
          <w:rFonts w:cstheme="minorHAnsi"/>
          <w:i/>
        </w:rPr>
        <w:t>risk</w:t>
      </w:r>
      <w:r w:rsidRPr="00676197">
        <w:rPr>
          <w:rFonts w:cstheme="minorHAnsi"/>
          <w:i/>
          <w:spacing w:val="-3"/>
        </w:rPr>
        <w:t xml:space="preserve"> </w:t>
      </w:r>
      <w:r w:rsidRPr="00676197">
        <w:rPr>
          <w:rFonts w:cstheme="minorHAnsi"/>
          <w:i/>
        </w:rPr>
        <w:t>of</w:t>
      </w:r>
      <w:r w:rsidRPr="00676197">
        <w:rPr>
          <w:rFonts w:cstheme="minorHAnsi"/>
          <w:i/>
          <w:spacing w:val="-6"/>
        </w:rPr>
        <w:t xml:space="preserve"> </w:t>
      </w:r>
      <w:r w:rsidRPr="00676197">
        <w:rPr>
          <w:rFonts w:cstheme="minorHAnsi"/>
          <w:i/>
        </w:rPr>
        <w:t>breach</w:t>
      </w:r>
      <w:r w:rsidRPr="00676197">
        <w:rPr>
          <w:rFonts w:cstheme="minorHAnsi"/>
          <w:i/>
          <w:spacing w:val="-5"/>
        </w:rPr>
        <w:t xml:space="preserve"> </w:t>
      </w:r>
      <w:r w:rsidRPr="00676197">
        <w:rPr>
          <w:rFonts w:cstheme="minorHAnsi"/>
          <w:i/>
        </w:rPr>
        <w:t>of</w:t>
      </w:r>
      <w:r w:rsidRPr="00676197">
        <w:rPr>
          <w:rFonts w:cstheme="minorHAnsi"/>
          <w:i/>
          <w:spacing w:val="-6"/>
        </w:rPr>
        <w:t xml:space="preserve"> </w:t>
      </w:r>
      <w:r w:rsidRPr="00676197">
        <w:rPr>
          <w:rFonts w:cstheme="minorHAnsi"/>
          <w:i/>
          <w:spacing w:val="-2"/>
        </w:rPr>
        <w:t>confidentiality</w:t>
      </w:r>
      <w:r w:rsidR="008670AB" w:rsidRPr="00676197">
        <w:rPr>
          <w:rFonts w:cstheme="minorHAnsi"/>
          <w:i/>
          <w:spacing w:val="-2"/>
        </w:rPr>
        <w:t>.</w:t>
      </w:r>
    </w:p>
    <w:p w14:paraId="20F65D06" w14:textId="42101957" w:rsidR="00DC04BB" w:rsidRPr="00676197" w:rsidRDefault="00DC04BB" w:rsidP="007F1936">
      <w:pPr>
        <w:pStyle w:val="ListParagraph"/>
        <w:widowControl w:val="0"/>
        <w:numPr>
          <w:ilvl w:val="0"/>
          <w:numId w:val="7"/>
        </w:numPr>
        <w:tabs>
          <w:tab w:val="left" w:pos="942"/>
        </w:tabs>
        <w:autoSpaceDE w:val="0"/>
        <w:autoSpaceDN w:val="0"/>
        <w:spacing w:after="0" w:line="240" w:lineRule="auto"/>
        <w:jc w:val="both"/>
        <w:rPr>
          <w:rFonts w:cstheme="minorHAnsi"/>
        </w:rPr>
      </w:pPr>
      <w:r w:rsidRPr="00676197">
        <w:rPr>
          <w:rFonts w:cstheme="minorHAnsi"/>
          <w:b/>
          <w:i/>
          <w:u w:val="single"/>
        </w:rPr>
        <w:t>Moderate Risk</w:t>
      </w:r>
      <w:r w:rsidRPr="00676197">
        <w:rPr>
          <w:rFonts w:cstheme="minorHAnsi"/>
          <w:b/>
          <w:i/>
        </w:rPr>
        <w:t xml:space="preserve"> </w:t>
      </w:r>
      <w:r w:rsidRPr="00676197">
        <w:rPr>
          <w:rFonts w:cstheme="minorHAnsi"/>
          <w:i/>
        </w:rPr>
        <w:t>- Risks are recognized as being greater than minimal but are not considered high.</w:t>
      </w:r>
      <w:r w:rsidRPr="00676197">
        <w:rPr>
          <w:rFonts w:cstheme="minorHAnsi"/>
          <w:i/>
          <w:spacing w:val="40"/>
        </w:rPr>
        <w:t xml:space="preserve"> </w:t>
      </w:r>
      <w:r w:rsidRPr="00676197">
        <w:rPr>
          <w:rFonts w:cstheme="minorHAnsi"/>
          <w:i/>
        </w:rPr>
        <w:t>There is a medium to high probability of a moderate-severity event occurring as a result of study participation (e.g., reversible</w:t>
      </w:r>
      <w:r w:rsidRPr="00676197">
        <w:rPr>
          <w:rFonts w:cstheme="minorHAnsi"/>
          <w:i/>
          <w:spacing w:val="-1"/>
        </w:rPr>
        <w:t xml:space="preserve"> </w:t>
      </w:r>
      <w:r w:rsidRPr="00676197">
        <w:rPr>
          <w:rFonts w:cstheme="minorHAnsi"/>
          <w:i/>
        </w:rPr>
        <w:t>worsening</w:t>
      </w:r>
      <w:r w:rsidRPr="00676197">
        <w:rPr>
          <w:rFonts w:cstheme="minorHAnsi"/>
          <w:i/>
          <w:spacing w:val="-4"/>
        </w:rPr>
        <w:t xml:space="preserve"> </w:t>
      </w:r>
      <w:r w:rsidRPr="00676197">
        <w:rPr>
          <w:rFonts w:cstheme="minorHAnsi"/>
          <w:i/>
        </w:rPr>
        <w:t>of</w:t>
      </w:r>
      <w:r w:rsidRPr="00676197">
        <w:rPr>
          <w:rFonts w:cstheme="minorHAnsi"/>
          <w:i/>
          <w:spacing w:val="-5"/>
        </w:rPr>
        <w:t xml:space="preserve"> </w:t>
      </w:r>
      <w:r w:rsidRPr="00676197">
        <w:rPr>
          <w:rFonts w:cstheme="minorHAnsi"/>
          <w:i/>
        </w:rPr>
        <w:t>a</w:t>
      </w:r>
      <w:r w:rsidRPr="00676197">
        <w:rPr>
          <w:rFonts w:cstheme="minorHAnsi"/>
          <w:i/>
          <w:spacing w:val="-3"/>
        </w:rPr>
        <w:t xml:space="preserve"> </w:t>
      </w:r>
      <w:r w:rsidRPr="00676197">
        <w:rPr>
          <w:rFonts w:cstheme="minorHAnsi"/>
          <w:i/>
        </w:rPr>
        <w:t>non-fatal</w:t>
      </w:r>
      <w:r w:rsidRPr="00676197">
        <w:rPr>
          <w:rFonts w:cstheme="minorHAnsi"/>
          <w:i/>
          <w:spacing w:val="-3"/>
        </w:rPr>
        <w:t xml:space="preserve"> </w:t>
      </w:r>
      <w:r w:rsidRPr="00676197">
        <w:rPr>
          <w:rFonts w:cstheme="minorHAnsi"/>
          <w:i/>
        </w:rPr>
        <w:t>disease</w:t>
      </w:r>
      <w:r w:rsidRPr="00676197">
        <w:rPr>
          <w:rFonts w:cstheme="minorHAnsi"/>
          <w:i/>
          <w:spacing w:val="-3"/>
        </w:rPr>
        <w:t xml:space="preserve"> </w:t>
      </w:r>
      <w:r w:rsidRPr="00676197">
        <w:rPr>
          <w:rFonts w:cstheme="minorHAnsi"/>
          <w:i/>
        </w:rPr>
        <w:t>such</w:t>
      </w:r>
      <w:r w:rsidRPr="00676197">
        <w:rPr>
          <w:rFonts w:cstheme="minorHAnsi"/>
          <w:i/>
          <w:spacing w:val="-4"/>
        </w:rPr>
        <w:t xml:space="preserve"> </w:t>
      </w:r>
      <w:r w:rsidRPr="00676197">
        <w:rPr>
          <w:rFonts w:cstheme="minorHAnsi"/>
          <w:i/>
        </w:rPr>
        <w:t>as</w:t>
      </w:r>
      <w:r w:rsidRPr="00676197">
        <w:rPr>
          <w:rFonts w:cstheme="minorHAnsi"/>
          <w:i/>
          <w:spacing w:val="-1"/>
        </w:rPr>
        <w:t xml:space="preserve"> </w:t>
      </w:r>
      <w:r w:rsidRPr="00676197">
        <w:rPr>
          <w:rFonts w:cstheme="minorHAnsi"/>
          <w:i/>
        </w:rPr>
        <w:t>seasonal</w:t>
      </w:r>
      <w:r w:rsidRPr="00676197">
        <w:rPr>
          <w:rFonts w:cstheme="minorHAnsi"/>
          <w:i/>
          <w:spacing w:val="-4"/>
        </w:rPr>
        <w:t xml:space="preserve"> </w:t>
      </w:r>
      <w:r w:rsidRPr="00676197">
        <w:rPr>
          <w:rFonts w:cstheme="minorHAnsi"/>
          <w:i/>
        </w:rPr>
        <w:t>allergy</w:t>
      </w:r>
      <w:r w:rsidRPr="00676197">
        <w:rPr>
          <w:rFonts w:cstheme="minorHAnsi"/>
          <w:i/>
          <w:spacing w:val="-4"/>
        </w:rPr>
        <w:t xml:space="preserve"> </w:t>
      </w:r>
      <w:r w:rsidRPr="00676197">
        <w:rPr>
          <w:rFonts w:cstheme="minorHAnsi"/>
          <w:i/>
        </w:rPr>
        <w:t>while</w:t>
      </w:r>
      <w:r w:rsidRPr="00676197">
        <w:rPr>
          <w:rFonts w:cstheme="minorHAnsi"/>
          <w:i/>
          <w:spacing w:val="-3"/>
        </w:rPr>
        <w:t xml:space="preserve"> </w:t>
      </w:r>
      <w:r w:rsidRPr="00676197">
        <w:rPr>
          <w:rFonts w:cstheme="minorHAnsi"/>
          <w:i/>
        </w:rPr>
        <w:t>receiving</w:t>
      </w:r>
      <w:r w:rsidRPr="00676197">
        <w:rPr>
          <w:rFonts w:cstheme="minorHAnsi"/>
          <w:i/>
          <w:spacing w:val="-4"/>
        </w:rPr>
        <w:t xml:space="preserve"> </w:t>
      </w:r>
      <w:r w:rsidRPr="00676197">
        <w:rPr>
          <w:rFonts w:cstheme="minorHAnsi"/>
          <w:i/>
        </w:rPr>
        <w:t>placebo</w:t>
      </w:r>
      <w:r w:rsidRPr="00676197">
        <w:rPr>
          <w:rFonts w:cstheme="minorHAnsi"/>
          <w:i/>
          <w:spacing w:val="-2"/>
        </w:rPr>
        <w:t xml:space="preserve"> </w:t>
      </w:r>
      <w:r w:rsidRPr="00676197">
        <w:rPr>
          <w:rFonts w:cstheme="minorHAnsi"/>
          <w:i/>
        </w:rPr>
        <w:t>or</w:t>
      </w:r>
      <w:r w:rsidRPr="00676197">
        <w:rPr>
          <w:rFonts w:cstheme="minorHAnsi"/>
          <w:i/>
          <w:spacing w:val="-5"/>
        </w:rPr>
        <w:t xml:space="preserve"> </w:t>
      </w:r>
      <w:r w:rsidRPr="00676197">
        <w:rPr>
          <w:rFonts w:cstheme="minorHAnsi"/>
          <w:i/>
        </w:rPr>
        <w:t>pneumonia</w:t>
      </w:r>
      <w:r w:rsidRPr="00676197">
        <w:rPr>
          <w:rFonts w:cstheme="minorHAnsi"/>
          <w:i/>
          <w:spacing w:val="-1"/>
        </w:rPr>
        <w:t xml:space="preserve"> </w:t>
      </w:r>
      <w:r w:rsidRPr="00676197">
        <w:rPr>
          <w:rFonts w:cstheme="minorHAnsi"/>
          <w:i/>
        </w:rPr>
        <w:t>from</w:t>
      </w:r>
      <w:r w:rsidRPr="00676197">
        <w:rPr>
          <w:rFonts w:cstheme="minorHAnsi"/>
          <w:i/>
          <w:spacing w:val="-7"/>
        </w:rPr>
        <w:t xml:space="preserve"> </w:t>
      </w:r>
      <w:r w:rsidRPr="00676197">
        <w:rPr>
          <w:rFonts w:cstheme="minorHAnsi"/>
          <w:i/>
        </w:rPr>
        <w:t>a bronchoscopy), but there is adequate surveillance and protections to identify adverse events promptly and to minimize their effects.</w:t>
      </w:r>
      <w:r w:rsidRPr="00676197">
        <w:rPr>
          <w:rFonts w:cstheme="minorHAnsi"/>
          <w:i/>
          <w:spacing w:val="40"/>
        </w:rPr>
        <w:t xml:space="preserve"> </w:t>
      </w:r>
      <w:r w:rsidRPr="00676197">
        <w:rPr>
          <w:rFonts w:cstheme="minorHAnsi"/>
          <w:b/>
          <w:i/>
        </w:rPr>
        <w:t>Requires Moderate Intensity Monitoring.</w:t>
      </w:r>
    </w:p>
    <w:p w14:paraId="265B7A2F" w14:textId="77777777" w:rsidR="00DC04BB" w:rsidRPr="00676197" w:rsidRDefault="00DC04BB" w:rsidP="00981537">
      <w:pPr>
        <w:pStyle w:val="BodyText"/>
        <w:spacing w:line="240" w:lineRule="auto"/>
        <w:ind w:left="792"/>
        <w:jc w:val="both"/>
        <w:rPr>
          <w:rFonts w:cstheme="minorHAnsi"/>
          <w:b/>
          <w:bCs/>
          <w:i/>
        </w:rPr>
      </w:pPr>
      <w:r w:rsidRPr="00676197">
        <w:rPr>
          <w:rFonts w:cstheme="minorHAnsi"/>
          <w:b/>
          <w:bCs/>
          <w:i/>
          <w:u w:val="single"/>
        </w:rPr>
        <w:lastRenderedPageBreak/>
        <w:t>Examples</w:t>
      </w:r>
      <w:r w:rsidRPr="00676197">
        <w:rPr>
          <w:rFonts w:cstheme="minorHAnsi"/>
          <w:b/>
          <w:bCs/>
          <w:i/>
          <w:spacing w:val="-5"/>
          <w:u w:val="single"/>
        </w:rPr>
        <w:t xml:space="preserve"> </w:t>
      </w:r>
      <w:r w:rsidRPr="00676197">
        <w:rPr>
          <w:rFonts w:cstheme="minorHAnsi"/>
          <w:b/>
          <w:bCs/>
          <w:i/>
          <w:u w:val="single"/>
        </w:rPr>
        <w:t>of</w:t>
      </w:r>
      <w:r w:rsidRPr="00676197">
        <w:rPr>
          <w:rFonts w:cstheme="minorHAnsi"/>
          <w:b/>
          <w:bCs/>
          <w:i/>
          <w:spacing w:val="-5"/>
          <w:u w:val="single"/>
        </w:rPr>
        <w:t xml:space="preserve"> </w:t>
      </w:r>
      <w:r w:rsidRPr="00676197">
        <w:rPr>
          <w:rFonts w:cstheme="minorHAnsi"/>
          <w:b/>
          <w:bCs/>
          <w:i/>
          <w:u w:val="single"/>
        </w:rPr>
        <w:t>risk</w:t>
      </w:r>
      <w:r w:rsidRPr="00676197">
        <w:rPr>
          <w:rFonts w:cstheme="minorHAnsi"/>
          <w:b/>
          <w:bCs/>
          <w:i/>
          <w:spacing w:val="-5"/>
          <w:u w:val="single"/>
        </w:rPr>
        <w:t xml:space="preserve"> </w:t>
      </w:r>
      <w:r w:rsidRPr="00676197">
        <w:rPr>
          <w:rFonts w:cstheme="minorHAnsi"/>
          <w:b/>
          <w:bCs/>
          <w:i/>
          <w:u w:val="single"/>
        </w:rPr>
        <w:t>level</w:t>
      </w:r>
      <w:r w:rsidRPr="00676197">
        <w:rPr>
          <w:rFonts w:cstheme="minorHAnsi"/>
          <w:b/>
          <w:bCs/>
          <w:i/>
          <w:spacing w:val="-4"/>
          <w:u w:val="single"/>
        </w:rPr>
        <w:t xml:space="preserve"> </w:t>
      </w:r>
      <w:r w:rsidRPr="00676197">
        <w:rPr>
          <w:rFonts w:cstheme="minorHAnsi"/>
          <w:b/>
          <w:bCs/>
          <w:i/>
          <w:spacing w:val="-5"/>
          <w:u w:val="single"/>
        </w:rPr>
        <w:t>3:</w:t>
      </w:r>
    </w:p>
    <w:p w14:paraId="1E6B3019" w14:textId="77777777" w:rsidR="00DC04BB" w:rsidRPr="00676197" w:rsidRDefault="00DC04BB" w:rsidP="007F1936">
      <w:pPr>
        <w:pStyle w:val="BodyText"/>
        <w:numPr>
          <w:ilvl w:val="0"/>
          <w:numId w:val="10"/>
        </w:numPr>
        <w:tabs>
          <w:tab w:val="left" w:pos="10080"/>
        </w:tabs>
        <w:spacing w:after="0" w:line="240" w:lineRule="auto"/>
        <w:jc w:val="both"/>
        <w:rPr>
          <w:rFonts w:cstheme="minorHAnsi"/>
          <w:i/>
        </w:rPr>
      </w:pPr>
      <w:r w:rsidRPr="00676197">
        <w:rPr>
          <w:rFonts w:cstheme="minorHAnsi"/>
          <w:i/>
        </w:rPr>
        <w:t>Subjects</w:t>
      </w:r>
      <w:r w:rsidRPr="00676197">
        <w:rPr>
          <w:rFonts w:cstheme="minorHAnsi"/>
          <w:i/>
          <w:spacing w:val="-7"/>
        </w:rPr>
        <w:t xml:space="preserve"> </w:t>
      </w:r>
      <w:r w:rsidRPr="00676197">
        <w:rPr>
          <w:rFonts w:cstheme="minorHAnsi"/>
          <w:i/>
        </w:rPr>
        <w:t>treated</w:t>
      </w:r>
      <w:r w:rsidRPr="00676197">
        <w:rPr>
          <w:rFonts w:cstheme="minorHAnsi"/>
          <w:i/>
          <w:spacing w:val="-3"/>
        </w:rPr>
        <w:t xml:space="preserve"> </w:t>
      </w:r>
      <w:r w:rsidRPr="00676197">
        <w:rPr>
          <w:rFonts w:cstheme="minorHAnsi"/>
          <w:i/>
        </w:rPr>
        <w:t>with</w:t>
      </w:r>
      <w:r w:rsidRPr="00676197">
        <w:rPr>
          <w:rFonts w:cstheme="minorHAnsi"/>
          <w:i/>
          <w:spacing w:val="-6"/>
        </w:rPr>
        <w:t xml:space="preserve"> </w:t>
      </w:r>
      <w:r w:rsidRPr="00676197">
        <w:rPr>
          <w:rFonts w:cstheme="minorHAnsi"/>
          <w:i/>
        </w:rPr>
        <w:t>placebo</w:t>
      </w:r>
      <w:r w:rsidRPr="00676197">
        <w:rPr>
          <w:rFonts w:cstheme="minorHAnsi"/>
          <w:i/>
          <w:spacing w:val="-5"/>
        </w:rPr>
        <w:t xml:space="preserve"> </w:t>
      </w:r>
      <w:r w:rsidRPr="00676197">
        <w:rPr>
          <w:rFonts w:cstheme="minorHAnsi"/>
          <w:i/>
        </w:rPr>
        <w:t>for</w:t>
      </w:r>
      <w:r w:rsidRPr="00676197">
        <w:rPr>
          <w:rFonts w:cstheme="minorHAnsi"/>
          <w:i/>
          <w:spacing w:val="-5"/>
        </w:rPr>
        <w:t xml:space="preserve"> </w:t>
      </w:r>
      <w:r w:rsidRPr="00676197">
        <w:rPr>
          <w:rFonts w:cstheme="minorHAnsi"/>
          <w:i/>
        </w:rPr>
        <w:t>a</w:t>
      </w:r>
      <w:r w:rsidRPr="00676197">
        <w:rPr>
          <w:rFonts w:cstheme="minorHAnsi"/>
          <w:i/>
          <w:spacing w:val="-6"/>
        </w:rPr>
        <w:t xml:space="preserve"> </w:t>
      </w:r>
      <w:r w:rsidRPr="00676197">
        <w:rPr>
          <w:rFonts w:cstheme="minorHAnsi"/>
          <w:i/>
        </w:rPr>
        <w:t>recognized</w:t>
      </w:r>
      <w:r w:rsidRPr="00676197">
        <w:rPr>
          <w:rFonts w:cstheme="minorHAnsi"/>
          <w:i/>
          <w:spacing w:val="-4"/>
        </w:rPr>
        <w:t xml:space="preserve"> </w:t>
      </w:r>
      <w:r w:rsidRPr="00676197">
        <w:rPr>
          <w:rFonts w:cstheme="minorHAnsi"/>
          <w:i/>
          <w:spacing w:val="-2"/>
        </w:rPr>
        <w:t>disease</w:t>
      </w:r>
    </w:p>
    <w:p w14:paraId="1120EC74" w14:textId="77777777" w:rsidR="00DC04BB" w:rsidRPr="00676197" w:rsidRDefault="00DC04BB" w:rsidP="007F1936">
      <w:pPr>
        <w:pStyle w:val="BodyText"/>
        <w:numPr>
          <w:ilvl w:val="0"/>
          <w:numId w:val="10"/>
        </w:numPr>
        <w:tabs>
          <w:tab w:val="left" w:pos="10080"/>
        </w:tabs>
        <w:spacing w:after="0" w:line="240" w:lineRule="auto"/>
        <w:jc w:val="both"/>
        <w:rPr>
          <w:rFonts w:cstheme="minorHAnsi"/>
          <w:i/>
        </w:rPr>
      </w:pPr>
      <w:r w:rsidRPr="00676197">
        <w:rPr>
          <w:rFonts w:cstheme="minorHAnsi"/>
          <w:i/>
        </w:rPr>
        <w:t>Substantial</w:t>
      </w:r>
      <w:r w:rsidRPr="00676197">
        <w:rPr>
          <w:rFonts w:cstheme="minorHAnsi"/>
          <w:i/>
          <w:spacing w:val="-4"/>
        </w:rPr>
        <w:t xml:space="preserve"> </w:t>
      </w:r>
      <w:r w:rsidRPr="00676197">
        <w:rPr>
          <w:rFonts w:cstheme="minorHAnsi"/>
          <w:i/>
        </w:rPr>
        <w:t>risk</w:t>
      </w:r>
      <w:r w:rsidRPr="00676197">
        <w:rPr>
          <w:rFonts w:cstheme="minorHAnsi"/>
          <w:i/>
          <w:spacing w:val="-4"/>
        </w:rPr>
        <w:t xml:space="preserve"> </w:t>
      </w:r>
      <w:r w:rsidRPr="00676197">
        <w:rPr>
          <w:rFonts w:cstheme="minorHAnsi"/>
          <w:i/>
        </w:rPr>
        <w:t>(&gt;5%)</w:t>
      </w:r>
      <w:r w:rsidRPr="00676197">
        <w:rPr>
          <w:rFonts w:cstheme="minorHAnsi"/>
          <w:i/>
          <w:spacing w:val="-3"/>
        </w:rPr>
        <w:t xml:space="preserve"> </w:t>
      </w:r>
      <w:r w:rsidRPr="00676197">
        <w:rPr>
          <w:rFonts w:cstheme="minorHAnsi"/>
          <w:i/>
        </w:rPr>
        <w:t>of</w:t>
      </w:r>
      <w:r w:rsidRPr="00676197">
        <w:rPr>
          <w:rFonts w:cstheme="minorHAnsi"/>
          <w:i/>
          <w:spacing w:val="-5"/>
        </w:rPr>
        <w:t xml:space="preserve"> </w:t>
      </w:r>
      <w:r w:rsidRPr="00676197">
        <w:rPr>
          <w:rFonts w:cstheme="minorHAnsi"/>
          <w:i/>
        </w:rPr>
        <w:t>a</w:t>
      </w:r>
      <w:r w:rsidRPr="00676197">
        <w:rPr>
          <w:rFonts w:cstheme="minorHAnsi"/>
          <w:i/>
          <w:spacing w:val="-3"/>
        </w:rPr>
        <w:t xml:space="preserve"> </w:t>
      </w:r>
      <w:r w:rsidRPr="00676197">
        <w:rPr>
          <w:rFonts w:cstheme="minorHAnsi"/>
          <w:i/>
        </w:rPr>
        <w:t>Serious</w:t>
      </w:r>
      <w:r w:rsidRPr="00676197">
        <w:rPr>
          <w:rFonts w:cstheme="minorHAnsi"/>
          <w:i/>
          <w:spacing w:val="-1"/>
        </w:rPr>
        <w:t xml:space="preserve"> </w:t>
      </w:r>
      <w:r w:rsidRPr="00676197">
        <w:rPr>
          <w:rFonts w:cstheme="minorHAnsi"/>
          <w:i/>
        </w:rPr>
        <w:t>Adverse</w:t>
      </w:r>
      <w:r w:rsidRPr="00676197">
        <w:rPr>
          <w:rFonts w:cstheme="minorHAnsi"/>
          <w:i/>
          <w:spacing w:val="-3"/>
        </w:rPr>
        <w:t xml:space="preserve"> </w:t>
      </w:r>
      <w:r w:rsidRPr="00676197">
        <w:rPr>
          <w:rFonts w:cstheme="minorHAnsi"/>
          <w:i/>
        </w:rPr>
        <w:t>Event</w:t>
      </w:r>
      <w:r w:rsidRPr="00676197">
        <w:rPr>
          <w:rFonts w:cstheme="minorHAnsi"/>
          <w:i/>
          <w:spacing w:val="-4"/>
        </w:rPr>
        <w:t xml:space="preserve"> </w:t>
      </w:r>
      <w:r w:rsidRPr="00676197">
        <w:rPr>
          <w:rFonts w:cstheme="minorHAnsi"/>
          <w:i/>
        </w:rPr>
        <w:t>originating</w:t>
      </w:r>
      <w:r w:rsidRPr="00676197">
        <w:rPr>
          <w:rFonts w:cstheme="minorHAnsi"/>
          <w:i/>
          <w:spacing w:val="-2"/>
        </w:rPr>
        <w:t xml:space="preserve"> </w:t>
      </w:r>
      <w:r w:rsidRPr="00676197">
        <w:rPr>
          <w:rFonts w:cstheme="minorHAnsi"/>
          <w:i/>
        </w:rPr>
        <w:t>from</w:t>
      </w:r>
      <w:r w:rsidRPr="00676197">
        <w:rPr>
          <w:rFonts w:cstheme="minorHAnsi"/>
          <w:i/>
          <w:spacing w:val="-7"/>
        </w:rPr>
        <w:t xml:space="preserve"> </w:t>
      </w:r>
      <w:r w:rsidRPr="00676197">
        <w:rPr>
          <w:rFonts w:cstheme="minorHAnsi"/>
          <w:i/>
        </w:rPr>
        <w:t>the</w:t>
      </w:r>
      <w:r w:rsidRPr="00676197">
        <w:rPr>
          <w:rFonts w:cstheme="minorHAnsi"/>
          <w:i/>
          <w:spacing w:val="-3"/>
        </w:rPr>
        <w:t xml:space="preserve"> </w:t>
      </w:r>
      <w:r w:rsidRPr="00676197">
        <w:rPr>
          <w:rFonts w:cstheme="minorHAnsi"/>
          <w:i/>
        </w:rPr>
        <w:t>underlying</w:t>
      </w:r>
      <w:r w:rsidRPr="00676197">
        <w:rPr>
          <w:rFonts w:cstheme="minorHAnsi"/>
          <w:i/>
          <w:spacing w:val="-4"/>
        </w:rPr>
        <w:t xml:space="preserve"> </w:t>
      </w:r>
      <w:r w:rsidRPr="00676197">
        <w:rPr>
          <w:rFonts w:cstheme="minorHAnsi"/>
          <w:i/>
        </w:rPr>
        <w:t>condition</w:t>
      </w:r>
      <w:r w:rsidRPr="00676197">
        <w:rPr>
          <w:rFonts w:cstheme="minorHAnsi"/>
          <w:i/>
          <w:spacing w:val="-4"/>
        </w:rPr>
        <w:t xml:space="preserve"> </w:t>
      </w:r>
      <w:r w:rsidRPr="00676197">
        <w:rPr>
          <w:rFonts w:cstheme="minorHAnsi"/>
          <w:i/>
        </w:rPr>
        <w:t>of</w:t>
      </w:r>
      <w:r w:rsidRPr="00676197">
        <w:rPr>
          <w:rFonts w:cstheme="minorHAnsi"/>
          <w:i/>
          <w:spacing w:val="-5"/>
        </w:rPr>
        <w:t xml:space="preserve"> </w:t>
      </w:r>
      <w:r w:rsidRPr="00676197">
        <w:rPr>
          <w:rFonts w:cstheme="minorHAnsi"/>
          <w:i/>
        </w:rPr>
        <w:t>the</w:t>
      </w:r>
      <w:r w:rsidRPr="00676197">
        <w:rPr>
          <w:rFonts w:cstheme="minorHAnsi"/>
          <w:i/>
          <w:spacing w:val="-3"/>
        </w:rPr>
        <w:t xml:space="preserve"> </w:t>
      </w:r>
      <w:r w:rsidRPr="00676197">
        <w:rPr>
          <w:rFonts w:cstheme="minorHAnsi"/>
          <w:i/>
        </w:rPr>
        <w:t xml:space="preserve">enrolled </w:t>
      </w:r>
      <w:r w:rsidRPr="00676197">
        <w:rPr>
          <w:rFonts w:cstheme="minorHAnsi"/>
          <w:i/>
          <w:spacing w:val="-2"/>
        </w:rPr>
        <w:t>subject</w:t>
      </w:r>
    </w:p>
    <w:p w14:paraId="371BC88D" w14:textId="77777777" w:rsidR="00DC04BB" w:rsidRPr="00676197" w:rsidRDefault="00DC04BB" w:rsidP="007F1936">
      <w:pPr>
        <w:pStyle w:val="BodyText"/>
        <w:numPr>
          <w:ilvl w:val="0"/>
          <w:numId w:val="10"/>
        </w:numPr>
        <w:tabs>
          <w:tab w:val="left" w:pos="10080"/>
        </w:tabs>
        <w:spacing w:after="0" w:line="240" w:lineRule="auto"/>
        <w:jc w:val="both"/>
        <w:rPr>
          <w:rFonts w:cstheme="minorHAnsi"/>
          <w:i/>
        </w:rPr>
      </w:pPr>
      <w:r w:rsidRPr="00676197">
        <w:rPr>
          <w:rFonts w:cstheme="minorHAnsi"/>
          <w:i/>
        </w:rPr>
        <w:t>Involves</w:t>
      </w:r>
      <w:r w:rsidRPr="00676197">
        <w:rPr>
          <w:rFonts w:cstheme="minorHAnsi"/>
          <w:i/>
          <w:spacing w:val="-4"/>
        </w:rPr>
        <w:t xml:space="preserve"> </w:t>
      </w:r>
      <w:r w:rsidRPr="00676197">
        <w:rPr>
          <w:rFonts w:cstheme="minorHAnsi"/>
          <w:i/>
        </w:rPr>
        <w:t>subjects</w:t>
      </w:r>
      <w:r w:rsidRPr="00676197">
        <w:rPr>
          <w:rFonts w:cstheme="minorHAnsi"/>
          <w:i/>
          <w:spacing w:val="-3"/>
        </w:rPr>
        <w:t xml:space="preserve"> </w:t>
      </w:r>
      <w:r w:rsidRPr="00676197">
        <w:rPr>
          <w:rFonts w:cstheme="minorHAnsi"/>
          <w:i/>
        </w:rPr>
        <w:t>with</w:t>
      </w:r>
      <w:r w:rsidRPr="00676197">
        <w:rPr>
          <w:rFonts w:cstheme="minorHAnsi"/>
          <w:i/>
          <w:spacing w:val="-3"/>
        </w:rPr>
        <w:t xml:space="preserve"> </w:t>
      </w:r>
      <w:r w:rsidRPr="00676197">
        <w:rPr>
          <w:rFonts w:cstheme="minorHAnsi"/>
          <w:i/>
        </w:rPr>
        <w:t>serious</w:t>
      </w:r>
      <w:r w:rsidRPr="00676197">
        <w:rPr>
          <w:rFonts w:cstheme="minorHAnsi"/>
          <w:i/>
          <w:spacing w:val="-2"/>
        </w:rPr>
        <w:t xml:space="preserve"> </w:t>
      </w:r>
      <w:r w:rsidRPr="00676197">
        <w:rPr>
          <w:rFonts w:cstheme="minorHAnsi"/>
          <w:i/>
        </w:rPr>
        <w:t>viral,</w:t>
      </w:r>
      <w:r w:rsidRPr="00676197">
        <w:rPr>
          <w:rFonts w:cstheme="minorHAnsi"/>
          <w:i/>
          <w:spacing w:val="-3"/>
        </w:rPr>
        <w:t xml:space="preserve"> </w:t>
      </w:r>
      <w:r w:rsidRPr="00676197">
        <w:rPr>
          <w:rFonts w:cstheme="minorHAnsi"/>
          <w:i/>
        </w:rPr>
        <w:t>autoimmune,</w:t>
      </w:r>
      <w:r w:rsidRPr="00676197">
        <w:rPr>
          <w:rFonts w:cstheme="minorHAnsi"/>
          <w:i/>
          <w:spacing w:val="-3"/>
        </w:rPr>
        <w:t xml:space="preserve"> </w:t>
      </w:r>
      <w:r w:rsidRPr="00676197">
        <w:rPr>
          <w:rFonts w:cstheme="minorHAnsi"/>
          <w:i/>
        </w:rPr>
        <w:t>and</w:t>
      </w:r>
      <w:r w:rsidRPr="00676197">
        <w:rPr>
          <w:rFonts w:cstheme="minorHAnsi"/>
          <w:i/>
          <w:spacing w:val="-1"/>
        </w:rPr>
        <w:t xml:space="preserve"> </w:t>
      </w:r>
      <w:r w:rsidRPr="00676197">
        <w:rPr>
          <w:rFonts w:cstheme="minorHAnsi"/>
          <w:i/>
        </w:rPr>
        <w:t>malignant</w:t>
      </w:r>
      <w:r w:rsidRPr="00676197">
        <w:rPr>
          <w:rFonts w:cstheme="minorHAnsi"/>
          <w:i/>
          <w:spacing w:val="-4"/>
        </w:rPr>
        <w:t xml:space="preserve"> </w:t>
      </w:r>
      <w:r w:rsidRPr="00676197">
        <w:rPr>
          <w:rFonts w:cstheme="minorHAnsi"/>
          <w:i/>
        </w:rPr>
        <w:t>illness</w:t>
      </w:r>
      <w:r w:rsidRPr="00676197">
        <w:rPr>
          <w:rFonts w:cstheme="minorHAnsi"/>
          <w:i/>
          <w:spacing w:val="-4"/>
        </w:rPr>
        <w:t xml:space="preserve"> </w:t>
      </w:r>
      <w:r w:rsidRPr="00676197">
        <w:rPr>
          <w:rFonts w:cstheme="minorHAnsi"/>
          <w:i/>
        </w:rPr>
        <w:t>in</w:t>
      </w:r>
      <w:r w:rsidRPr="00676197">
        <w:rPr>
          <w:rFonts w:cstheme="minorHAnsi"/>
          <w:i/>
          <w:spacing w:val="-4"/>
        </w:rPr>
        <w:t xml:space="preserve"> </w:t>
      </w:r>
      <w:r w:rsidRPr="00676197">
        <w:rPr>
          <w:rFonts w:cstheme="minorHAnsi"/>
          <w:i/>
        </w:rPr>
        <w:t>a</w:t>
      </w:r>
      <w:r w:rsidRPr="00676197">
        <w:rPr>
          <w:rFonts w:cstheme="minorHAnsi"/>
          <w:i/>
          <w:spacing w:val="-3"/>
        </w:rPr>
        <w:t xml:space="preserve"> </w:t>
      </w:r>
      <w:r w:rsidRPr="00676197">
        <w:rPr>
          <w:rFonts w:cstheme="minorHAnsi"/>
          <w:i/>
        </w:rPr>
        <w:t>treatment</w:t>
      </w:r>
      <w:r w:rsidRPr="00676197">
        <w:rPr>
          <w:rFonts w:cstheme="minorHAnsi"/>
          <w:i/>
          <w:spacing w:val="-2"/>
        </w:rPr>
        <w:t xml:space="preserve"> </w:t>
      </w:r>
      <w:r w:rsidRPr="00676197">
        <w:rPr>
          <w:rFonts w:cstheme="minorHAnsi"/>
          <w:i/>
        </w:rPr>
        <w:t>study</w:t>
      </w:r>
      <w:r w:rsidRPr="00676197">
        <w:rPr>
          <w:rFonts w:cstheme="minorHAnsi"/>
          <w:i/>
          <w:spacing w:val="-4"/>
        </w:rPr>
        <w:t xml:space="preserve"> </w:t>
      </w:r>
      <w:r w:rsidRPr="00676197">
        <w:rPr>
          <w:rFonts w:cstheme="minorHAnsi"/>
          <w:i/>
        </w:rPr>
        <w:t>of</w:t>
      </w:r>
      <w:r w:rsidRPr="00676197">
        <w:rPr>
          <w:rFonts w:cstheme="minorHAnsi"/>
          <w:i/>
          <w:spacing w:val="-3"/>
        </w:rPr>
        <w:t xml:space="preserve"> </w:t>
      </w:r>
      <w:r w:rsidRPr="00676197">
        <w:rPr>
          <w:rFonts w:cstheme="minorHAnsi"/>
          <w:i/>
        </w:rPr>
        <w:t>moderate</w:t>
      </w:r>
      <w:r w:rsidRPr="00676197">
        <w:rPr>
          <w:rFonts w:cstheme="minorHAnsi"/>
          <w:i/>
          <w:spacing w:val="-3"/>
        </w:rPr>
        <w:t xml:space="preserve"> </w:t>
      </w:r>
      <w:r w:rsidRPr="00676197">
        <w:rPr>
          <w:rFonts w:cstheme="minorHAnsi"/>
          <w:i/>
        </w:rPr>
        <w:t>risk Phase I or II, clinical trial with available safety data in humans</w:t>
      </w:r>
    </w:p>
    <w:p w14:paraId="0007BB2A" w14:textId="2DCC3281" w:rsidR="00DC04BB" w:rsidRPr="00676197" w:rsidRDefault="00DC04BB" w:rsidP="007F1936">
      <w:pPr>
        <w:pStyle w:val="BodyText"/>
        <w:numPr>
          <w:ilvl w:val="0"/>
          <w:numId w:val="10"/>
        </w:numPr>
        <w:tabs>
          <w:tab w:val="left" w:pos="10080"/>
        </w:tabs>
        <w:spacing w:after="0" w:line="240" w:lineRule="auto"/>
        <w:jc w:val="both"/>
        <w:rPr>
          <w:rFonts w:cstheme="minorHAnsi"/>
          <w:i/>
        </w:rPr>
      </w:pPr>
      <w:r w:rsidRPr="00676197">
        <w:rPr>
          <w:rFonts w:cstheme="minorHAnsi"/>
          <w:i/>
        </w:rPr>
        <w:t>Minimal</w:t>
      </w:r>
      <w:r w:rsidRPr="00676197">
        <w:rPr>
          <w:rFonts w:cstheme="minorHAnsi"/>
          <w:i/>
          <w:spacing w:val="-4"/>
        </w:rPr>
        <w:t xml:space="preserve"> </w:t>
      </w:r>
      <w:r w:rsidRPr="00676197">
        <w:rPr>
          <w:rFonts w:cstheme="minorHAnsi"/>
          <w:i/>
        </w:rPr>
        <w:t>risk</w:t>
      </w:r>
      <w:r w:rsidRPr="00676197">
        <w:rPr>
          <w:rFonts w:cstheme="minorHAnsi"/>
          <w:i/>
          <w:spacing w:val="-5"/>
        </w:rPr>
        <w:t xml:space="preserve"> </w:t>
      </w:r>
      <w:r w:rsidRPr="00676197">
        <w:rPr>
          <w:rFonts w:cstheme="minorHAnsi"/>
          <w:i/>
        </w:rPr>
        <w:t>studies</w:t>
      </w:r>
      <w:r w:rsidRPr="00676197">
        <w:rPr>
          <w:rFonts w:cstheme="minorHAnsi"/>
          <w:i/>
          <w:spacing w:val="-5"/>
        </w:rPr>
        <w:t xml:space="preserve"> </w:t>
      </w:r>
      <w:r w:rsidRPr="00676197">
        <w:rPr>
          <w:rFonts w:cstheme="minorHAnsi"/>
          <w:i/>
        </w:rPr>
        <w:t>involving</w:t>
      </w:r>
      <w:r w:rsidRPr="00676197">
        <w:rPr>
          <w:rFonts w:cstheme="minorHAnsi"/>
          <w:i/>
          <w:spacing w:val="-5"/>
        </w:rPr>
        <w:t xml:space="preserve"> </w:t>
      </w:r>
      <w:r w:rsidRPr="00676197">
        <w:rPr>
          <w:rFonts w:cstheme="minorHAnsi"/>
          <w:i/>
        </w:rPr>
        <w:t>vulnerable</w:t>
      </w:r>
      <w:r w:rsidRPr="00676197">
        <w:rPr>
          <w:rFonts w:cstheme="minorHAnsi"/>
          <w:i/>
          <w:spacing w:val="-4"/>
        </w:rPr>
        <w:t xml:space="preserve"> </w:t>
      </w:r>
      <w:r w:rsidRPr="00676197">
        <w:rPr>
          <w:rFonts w:cstheme="minorHAnsi"/>
          <w:i/>
        </w:rPr>
        <w:t>populations</w:t>
      </w:r>
      <w:r w:rsidRPr="00676197">
        <w:rPr>
          <w:rFonts w:cstheme="minorHAnsi"/>
          <w:i/>
          <w:spacing w:val="-5"/>
        </w:rPr>
        <w:t xml:space="preserve"> </w:t>
      </w:r>
      <w:r w:rsidRPr="00676197">
        <w:rPr>
          <w:rFonts w:cstheme="minorHAnsi"/>
          <w:i/>
        </w:rPr>
        <w:t>(e.g.</w:t>
      </w:r>
      <w:r w:rsidRPr="00676197">
        <w:rPr>
          <w:rFonts w:cstheme="minorHAnsi"/>
          <w:i/>
          <w:spacing w:val="-2"/>
        </w:rPr>
        <w:t xml:space="preserve"> </w:t>
      </w:r>
      <w:r w:rsidRPr="00676197">
        <w:rPr>
          <w:rFonts w:cstheme="minorHAnsi"/>
          <w:i/>
        </w:rPr>
        <w:t>subjects</w:t>
      </w:r>
      <w:r w:rsidRPr="00676197">
        <w:rPr>
          <w:rFonts w:cstheme="minorHAnsi"/>
          <w:i/>
          <w:spacing w:val="-3"/>
        </w:rPr>
        <w:t xml:space="preserve"> </w:t>
      </w:r>
      <w:r w:rsidRPr="00676197">
        <w:rPr>
          <w:rFonts w:cstheme="minorHAnsi"/>
          <w:i/>
        </w:rPr>
        <w:t>with</w:t>
      </w:r>
      <w:r w:rsidRPr="00676197">
        <w:rPr>
          <w:rFonts w:cstheme="minorHAnsi"/>
          <w:i/>
          <w:spacing w:val="-6"/>
        </w:rPr>
        <w:t xml:space="preserve"> </w:t>
      </w:r>
      <w:r w:rsidRPr="00676197">
        <w:rPr>
          <w:rFonts w:cstheme="minorHAnsi"/>
          <w:i/>
        </w:rPr>
        <w:t>impaired</w:t>
      </w:r>
      <w:r w:rsidRPr="00676197">
        <w:rPr>
          <w:rFonts w:cstheme="minorHAnsi"/>
          <w:i/>
          <w:spacing w:val="-3"/>
        </w:rPr>
        <w:t xml:space="preserve"> </w:t>
      </w:r>
      <w:r w:rsidRPr="00676197">
        <w:rPr>
          <w:rFonts w:cstheme="minorHAnsi"/>
          <w:i/>
        </w:rPr>
        <w:t>capacity</w:t>
      </w:r>
      <w:r w:rsidRPr="00676197">
        <w:rPr>
          <w:rFonts w:cstheme="minorHAnsi"/>
          <w:i/>
          <w:spacing w:val="-6"/>
        </w:rPr>
        <w:t xml:space="preserve"> </w:t>
      </w:r>
      <w:r w:rsidRPr="00676197">
        <w:rPr>
          <w:rFonts w:cstheme="minorHAnsi"/>
          <w:i/>
        </w:rPr>
        <w:t>to</w:t>
      </w:r>
      <w:r w:rsidRPr="00676197">
        <w:rPr>
          <w:rFonts w:cstheme="minorHAnsi"/>
          <w:i/>
          <w:spacing w:val="-3"/>
        </w:rPr>
        <w:t xml:space="preserve"> </w:t>
      </w:r>
      <w:r w:rsidRPr="00676197">
        <w:rPr>
          <w:rFonts w:cstheme="minorHAnsi"/>
          <w:i/>
        </w:rPr>
        <w:t>give</w:t>
      </w:r>
      <w:r w:rsidRPr="00676197">
        <w:rPr>
          <w:rFonts w:cstheme="minorHAnsi"/>
          <w:i/>
          <w:spacing w:val="-4"/>
        </w:rPr>
        <w:t xml:space="preserve"> </w:t>
      </w:r>
      <w:r w:rsidRPr="00676197">
        <w:rPr>
          <w:rFonts w:cstheme="minorHAnsi"/>
          <w:i/>
        </w:rPr>
        <w:t xml:space="preserve">informed </w:t>
      </w:r>
      <w:r w:rsidRPr="00676197">
        <w:rPr>
          <w:rFonts w:cstheme="minorHAnsi"/>
          <w:i/>
          <w:spacing w:val="-2"/>
        </w:rPr>
        <w:t>consent)</w:t>
      </w:r>
    </w:p>
    <w:p w14:paraId="43A3DB27" w14:textId="0CC558F9" w:rsidR="00DC04BB" w:rsidRPr="00676197" w:rsidRDefault="00DC04BB" w:rsidP="007F1936">
      <w:pPr>
        <w:pStyle w:val="ListParagraph"/>
        <w:widowControl w:val="0"/>
        <w:numPr>
          <w:ilvl w:val="0"/>
          <w:numId w:val="7"/>
        </w:numPr>
        <w:tabs>
          <w:tab w:val="left" w:pos="942"/>
          <w:tab w:val="left" w:pos="10080"/>
        </w:tabs>
        <w:autoSpaceDE w:val="0"/>
        <w:autoSpaceDN w:val="0"/>
        <w:spacing w:after="0" w:line="240" w:lineRule="auto"/>
        <w:ind w:right="91"/>
        <w:jc w:val="both"/>
        <w:rPr>
          <w:rFonts w:cstheme="minorHAnsi"/>
          <w:b/>
          <w:i/>
        </w:rPr>
      </w:pPr>
      <w:r w:rsidRPr="00676197">
        <w:rPr>
          <w:rFonts w:cstheme="minorHAnsi"/>
          <w:b/>
          <w:i/>
          <w:u w:val="single"/>
        </w:rPr>
        <w:t>High Risk</w:t>
      </w:r>
      <w:r w:rsidRPr="00676197">
        <w:rPr>
          <w:rFonts w:cstheme="minorHAnsi"/>
          <w:b/>
          <w:i/>
          <w:spacing w:val="-1"/>
        </w:rPr>
        <w:t xml:space="preserve"> </w:t>
      </w:r>
      <w:r w:rsidRPr="00676197">
        <w:rPr>
          <w:rFonts w:cstheme="minorHAnsi"/>
          <w:b/>
          <w:i/>
        </w:rPr>
        <w:t xml:space="preserve">- </w:t>
      </w:r>
      <w:r w:rsidRPr="00676197">
        <w:rPr>
          <w:rFonts w:cstheme="minorHAnsi"/>
          <w:i/>
        </w:rPr>
        <w:t>The study</w:t>
      </w:r>
      <w:r w:rsidRPr="00676197">
        <w:rPr>
          <w:rFonts w:cstheme="minorHAnsi"/>
          <w:i/>
          <w:spacing w:val="-3"/>
        </w:rPr>
        <w:t xml:space="preserve"> </w:t>
      </w:r>
      <w:r w:rsidRPr="00676197">
        <w:rPr>
          <w:rFonts w:cstheme="minorHAnsi"/>
          <w:i/>
        </w:rPr>
        <w:t>risk is greater than a moderate risk study</w:t>
      </w:r>
      <w:r w:rsidRPr="00676197">
        <w:rPr>
          <w:rFonts w:cstheme="minorHAnsi"/>
          <w:i/>
          <w:spacing w:val="-3"/>
        </w:rPr>
        <w:t xml:space="preserve"> </w:t>
      </w:r>
      <w:r w:rsidRPr="00676197">
        <w:rPr>
          <w:rFonts w:cstheme="minorHAnsi"/>
          <w:i/>
        </w:rPr>
        <w:t>due to the increased probability for generating serious adverse events.</w:t>
      </w:r>
      <w:r w:rsidRPr="00676197">
        <w:rPr>
          <w:rFonts w:cstheme="minorHAnsi"/>
          <w:i/>
          <w:spacing w:val="40"/>
        </w:rPr>
        <w:t xml:space="preserve"> </w:t>
      </w:r>
      <w:r w:rsidRPr="00676197">
        <w:rPr>
          <w:rFonts w:cstheme="minorHAnsi"/>
          <w:i/>
        </w:rPr>
        <w:t>There is a high probability of an event that is serious and prolonged or permanent occurring</w:t>
      </w:r>
      <w:r w:rsidRPr="00676197">
        <w:rPr>
          <w:rFonts w:cstheme="minorHAnsi"/>
          <w:i/>
          <w:spacing w:val="-3"/>
        </w:rPr>
        <w:t xml:space="preserve"> </w:t>
      </w:r>
      <w:r w:rsidRPr="00676197">
        <w:rPr>
          <w:rFonts w:cstheme="minorHAnsi"/>
          <w:i/>
        </w:rPr>
        <w:t>as</w:t>
      </w:r>
      <w:r w:rsidRPr="00676197">
        <w:rPr>
          <w:rFonts w:cstheme="minorHAnsi"/>
          <w:i/>
          <w:spacing w:val="-3"/>
        </w:rPr>
        <w:t xml:space="preserve"> </w:t>
      </w:r>
      <w:r w:rsidRPr="00676197">
        <w:rPr>
          <w:rFonts w:cstheme="minorHAnsi"/>
          <w:i/>
        </w:rPr>
        <w:t>a</w:t>
      </w:r>
      <w:r w:rsidRPr="00676197">
        <w:rPr>
          <w:rFonts w:cstheme="minorHAnsi"/>
          <w:i/>
          <w:spacing w:val="-2"/>
        </w:rPr>
        <w:t xml:space="preserve"> </w:t>
      </w:r>
      <w:r w:rsidRPr="00676197">
        <w:rPr>
          <w:rFonts w:cstheme="minorHAnsi"/>
          <w:i/>
        </w:rPr>
        <w:t>result</w:t>
      </w:r>
      <w:r w:rsidRPr="00676197">
        <w:rPr>
          <w:rFonts w:cstheme="minorHAnsi"/>
          <w:i/>
          <w:spacing w:val="-3"/>
        </w:rPr>
        <w:t xml:space="preserve"> </w:t>
      </w:r>
      <w:r w:rsidRPr="00676197">
        <w:rPr>
          <w:rFonts w:cstheme="minorHAnsi"/>
          <w:i/>
        </w:rPr>
        <w:t>of</w:t>
      </w:r>
      <w:r w:rsidRPr="00676197">
        <w:rPr>
          <w:rFonts w:cstheme="minorHAnsi"/>
          <w:i/>
          <w:spacing w:val="-4"/>
        </w:rPr>
        <w:t xml:space="preserve"> </w:t>
      </w:r>
      <w:r w:rsidRPr="00676197">
        <w:rPr>
          <w:rFonts w:cstheme="minorHAnsi"/>
          <w:i/>
        </w:rPr>
        <w:t>study</w:t>
      </w:r>
      <w:r w:rsidRPr="00676197">
        <w:rPr>
          <w:rFonts w:cstheme="minorHAnsi"/>
          <w:i/>
          <w:spacing w:val="-3"/>
        </w:rPr>
        <w:t xml:space="preserve"> </w:t>
      </w:r>
      <w:r w:rsidRPr="00676197">
        <w:rPr>
          <w:rFonts w:cstheme="minorHAnsi"/>
          <w:i/>
        </w:rPr>
        <w:t>participation.</w:t>
      </w:r>
      <w:r w:rsidRPr="00676197">
        <w:rPr>
          <w:rFonts w:cstheme="minorHAnsi"/>
          <w:i/>
          <w:spacing w:val="40"/>
        </w:rPr>
        <w:t xml:space="preserve"> </w:t>
      </w:r>
      <w:r w:rsidRPr="00676197">
        <w:rPr>
          <w:rFonts w:cstheme="minorHAnsi"/>
          <w:i/>
        </w:rPr>
        <w:t>In</w:t>
      </w:r>
      <w:r w:rsidRPr="00676197">
        <w:rPr>
          <w:rFonts w:cstheme="minorHAnsi"/>
          <w:i/>
          <w:spacing w:val="-3"/>
        </w:rPr>
        <w:t xml:space="preserve"> </w:t>
      </w:r>
      <w:r w:rsidRPr="00676197">
        <w:rPr>
          <w:rFonts w:cstheme="minorHAnsi"/>
          <w:i/>
        </w:rPr>
        <w:t>situations where</w:t>
      </w:r>
      <w:r w:rsidRPr="00676197">
        <w:rPr>
          <w:rFonts w:cstheme="minorHAnsi"/>
          <w:i/>
          <w:spacing w:val="-2"/>
        </w:rPr>
        <w:t xml:space="preserve"> </w:t>
      </w:r>
      <w:r w:rsidRPr="00676197">
        <w:rPr>
          <w:rFonts w:cstheme="minorHAnsi"/>
          <w:i/>
        </w:rPr>
        <w:t>there</w:t>
      </w:r>
      <w:r w:rsidRPr="00676197">
        <w:rPr>
          <w:rFonts w:cstheme="minorHAnsi"/>
          <w:i/>
          <w:spacing w:val="-2"/>
        </w:rPr>
        <w:t xml:space="preserve"> </w:t>
      </w:r>
      <w:r w:rsidRPr="00676197">
        <w:rPr>
          <w:rFonts w:cstheme="minorHAnsi"/>
          <w:i/>
        </w:rPr>
        <w:t>is</w:t>
      </w:r>
      <w:r w:rsidRPr="00676197">
        <w:rPr>
          <w:rFonts w:cstheme="minorHAnsi"/>
          <w:i/>
          <w:spacing w:val="-3"/>
        </w:rPr>
        <w:t xml:space="preserve"> </w:t>
      </w:r>
      <w:r w:rsidRPr="00676197">
        <w:rPr>
          <w:rFonts w:cstheme="minorHAnsi"/>
          <w:i/>
        </w:rPr>
        <w:t>the</w:t>
      </w:r>
      <w:r w:rsidRPr="00676197">
        <w:rPr>
          <w:rFonts w:cstheme="minorHAnsi"/>
          <w:i/>
          <w:spacing w:val="-2"/>
        </w:rPr>
        <w:t xml:space="preserve"> </w:t>
      </w:r>
      <w:r w:rsidRPr="00676197">
        <w:rPr>
          <w:rFonts w:cstheme="minorHAnsi"/>
          <w:i/>
        </w:rPr>
        <w:t>prospect</w:t>
      </w:r>
      <w:r w:rsidRPr="00676197">
        <w:rPr>
          <w:rFonts w:cstheme="minorHAnsi"/>
          <w:i/>
          <w:spacing w:val="-3"/>
        </w:rPr>
        <w:t xml:space="preserve"> </w:t>
      </w:r>
      <w:r w:rsidRPr="00676197">
        <w:rPr>
          <w:rFonts w:cstheme="minorHAnsi"/>
          <w:i/>
        </w:rPr>
        <w:t>of</w:t>
      </w:r>
      <w:r w:rsidRPr="00676197">
        <w:rPr>
          <w:rFonts w:cstheme="minorHAnsi"/>
          <w:i/>
          <w:spacing w:val="-4"/>
        </w:rPr>
        <w:t xml:space="preserve"> </w:t>
      </w:r>
      <w:r w:rsidRPr="00676197">
        <w:rPr>
          <w:rFonts w:cstheme="minorHAnsi"/>
          <w:i/>
        </w:rPr>
        <w:t>direct</w:t>
      </w:r>
      <w:r w:rsidRPr="00676197">
        <w:rPr>
          <w:rFonts w:cstheme="minorHAnsi"/>
          <w:i/>
          <w:spacing w:val="-3"/>
        </w:rPr>
        <w:t xml:space="preserve"> </w:t>
      </w:r>
      <w:r w:rsidRPr="00676197">
        <w:rPr>
          <w:rFonts w:cstheme="minorHAnsi"/>
          <w:i/>
        </w:rPr>
        <w:t>benefit</w:t>
      </w:r>
      <w:r w:rsidRPr="00676197">
        <w:rPr>
          <w:rFonts w:cstheme="minorHAnsi"/>
          <w:i/>
          <w:spacing w:val="-3"/>
        </w:rPr>
        <w:t xml:space="preserve"> </w:t>
      </w:r>
      <w:r w:rsidRPr="00676197">
        <w:rPr>
          <w:rFonts w:cstheme="minorHAnsi"/>
          <w:i/>
        </w:rPr>
        <w:t>to</w:t>
      </w:r>
      <w:r w:rsidRPr="00676197">
        <w:rPr>
          <w:rFonts w:cstheme="minorHAnsi"/>
          <w:i/>
          <w:spacing w:val="-1"/>
        </w:rPr>
        <w:t xml:space="preserve"> </w:t>
      </w:r>
      <w:r w:rsidRPr="00676197">
        <w:rPr>
          <w:rFonts w:cstheme="minorHAnsi"/>
          <w:i/>
        </w:rPr>
        <w:t>the</w:t>
      </w:r>
      <w:r w:rsidRPr="00676197">
        <w:rPr>
          <w:rFonts w:cstheme="minorHAnsi"/>
          <w:i/>
          <w:spacing w:val="-2"/>
        </w:rPr>
        <w:t xml:space="preserve"> </w:t>
      </w:r>
      <w:r w:rsidRPr="00676197">
        <w:rPr>
          <w:rFonts w:cstheme="minorHAnsi"/>
          <w:i/>
        </w:rPr>
        <w:t>subject, study risks are high or there is significant uncertainty about nature or likelihood of adverse events.</w:t>
      </w:r>
      <w:r w:rsidRPr="00676197">
        <w:rPr>
          <w:rFonts w:cstheme="minorHAnsi"/>
          <w:i/>
          <w:spacing w:val="40"/>
        </w:rPr>
        <w:t xml:space="preserve"> </w:t>
      </w:r>
      <w:r w:rsidRPr="00676197">
        <w:rPr>
          <w:rFonts w:cstheme="minorHAnsi"/>
          <w:b/>
          <w:i/>
        </w:rPr>
        <w:t>Requires High Intensity Monitoring.</w:t>
      </w:r>
    </w:p>
    <w:p w14:paraId="001B370C" w14:textId="77777777" w:rsidR="00DC04BB" w:rsidRPr="00676197" w:rsidRDefault="00DC04BB" w:rsidP="00981537">
      <w:pPr>
        <w:pStyle w:val="BodyText"/>
        <w:tabs>
          <w:tab w:val="left" w:pos="10080"/>
        </w:tabs>
        <w:spacing w:line="240" w:lineRule="auto"/>
        <w:ind w:left="792"/>
        <w:jc w:val="both"/>
        <w:rPr>
          <w:rFonts w:cstheme="minorHAnsi"/>
          <w:b/>
          <w:bCs/>
          <w:i/>
        </w:rPr>
      </w:pPr>
      <w:r w:rsidRPr="00676197">
        <w:rPr>
          <w:rFonts w:cstheme="minorHAnsi"/>
          <w:b/>
          <w:bCs/>
          <w:i/>
          <w:u w:val="single"/>
        </w:rPr>
        <w:t>Examples</w:t>
      </w:r>
      <w:r w:rsidRPr="00676197">
        <w:rPr>
          <w:rFonts w:cstheme="minorHAnsi"/>
          <w:b/>
          <w:bCs/>
          <w:i/>
          <w:spacing w:val="-5"/>
          <w:u w:val="single"/>
        </w:rPr>
        <w:t xml:space="preserve"> </w:t>
      </w:r>
      <w:r w:rsidRPr="00676197">
        <w:rPr>
          <w:rFonts w:cstheme="minorHAnsi"/>
          <w:b/>
          <w:bCs/>
          <w:i/>
          <w:u w:val="single"/>
        </w:rPr>
        <w:t>of</w:t>
      </w:r>
      <w:r w:rsidRPr="00676197">
        <w:rPr>
          <w:rFonts w:cstheme="minorHAnsi"/>
          <w:b/>
          <w:bCs/>
          <w:i/>
          <w:spacing w:val="-6"/>
          <w:u w:val="single"/>
        </w:rPr>
        <w:t xml:space="preserve"> </w:t>
      </w:r>
      <w:r w:rsidRPr="00676197">
        <w:rPr>
          <w:rFonts w:cstheme="minorHAnsi"/>
          <w:b/>
          <w:bCs/>
          <w:i/>
          <w:u w:val="single"/>
        </w:rPr>
        <w:t>risk</w:t>
      </w:r>
      <w:r w:rsidRPr="00676197">
        <w:rPr>
          <w:rFonts w:cstheme="minorHAnsi"/>
          <w:b/>
          <w:bCs/>
          <w:i/>
          <w:spacing w:val="-4"/>
          <w:u w:val="single"/>
        </w:rPr>
        <w:t xml:space="preserve"> </w:t>
      </w:r>
      <w:r w:rsidRPr="00676197">
        <w:rPr>
          <w:rFonts w:cstheme="minorHAnsi"/>
          <w:b/>
          <w:bCs/>
          <w:i/>
          <w:u w:val="single"/>
        </w:rPr>
        <w:t>level</w:t>
      </w:r>
      <w:r w:rsidRPr="00676197">
        <w:rPr>
          <w:rFonts w:cstheme="minorHAnsi"/>
          <w:b/>
          <w:bCs/>
          <w:i/>
          <w:spacing w:val="-5"/>
          <w:u w:val="single"/>
        </w:rPr>
        <w:t xml:space="preserve"> 4:</w:t>
      </w:r>
    </w:p>
    <w:p w14:paraId="2F1B7A3D" w14:textId="3F181803" w:rsidR="00DC04BB" w:rsidRPr="00676197" w:rsidRDefault="00DC04BB" w:rsidP="007F1936">
      <w:pPr>
        <w:pStyle w:val="BodyText"/>
        <w:numPr>
          <w:ilvl w:val="0"/>
          <w:numId w:val="16"/>
        </w:numPr>
        <w:spacing w:line="240" w:lineRule="auto"/>
        <w:ind w:right="844"/>
        <w:jc w:val="both"/>
        <w:rPr>
          <w:rFonts w:cstheme="minorHAnsi"/>
          <w:i/>
        </w:rPr>
      </w:pPr>
      <w:r w:rsidRPr="00676197">
        <w:rPr>
          <w:rFonts w:cstheme="minorHAnsi"/>
          <w:i/>
        </w:rPr>
        <w:t>Clinical</w:t>
      </w:r>
      <w:r w:rsidRPr="00676197">
        <w:rPr>
          <w:rFonts w:cstheme="minorHAnsi"/>
          <w:i/>
          <w:spacing w:val="-3"/>
        </w:rPr>
        <w:t xml:space="preserve"> </w:t>
      </w:r>
      <w:r w:rsidRPr="00676197">
        <w:rPr>
          <w:rFonts w:cstheme="minorHAnsi"/>
          <w:i/>
        </w:rPr>
        <w:t>trials</w:t>
      </w:r>
      <w:r w:rsidRPr="00676197">
        <w:rPr>
          <w:rFonts w:cstheme="minorHAnsi"/>
          <w:i/>
          <w:spacing w:val="-4"/>
        </w:rPr>
        <w:t xml:space="preserve"> </w:t>
      </w:r>
      <w:r w:rsidRPr="00676197">
        <w:rPr>
          <w:rFonts w:cstheme="minorHAnsi"/>
          <w:i/>
        </w:rPr>
        <w:t>of</w:t>
      </w:r>
      <w:r w:rsidRPr="00676197">
        <w:rPr>
          <w:rFonts w:cstheme="minorHAnsi"/>
          <w:i/>
          <w:spacing w:val="-5"/>
        </w:rPr>
        <w:t xml:space="preserve"> </w:t>
      </w:r>
      <w:r w:rsidRPr="00676197">
        <w:rPr>
          <w:rFonts w:cstheme="minorHAnsi"/>
          <w:i/>
        </w:rPr>
        <w:t>interventions</w:t>
      </w:r>
      <w:r w:rsidRPr="00676197">
        <w:rPr>
          <w:rFonts w:cstheme="minorHAnsi"/>
          <w:i/>
          <w:spacing w:val="-4"/>
        </w:rPr>
        <w:t xml:space="preserve"> </w:t>
      </w:r>
      <w:r w:rsidRPr="00676197">
        <w:rPr>
          <w:rFonts w:cstheme="minorHAnsi"/>
          <w:i/>
        </w:rPr>
        <w:t>to</w:t>
      </w:r>
      <w:r w:rsidRPr="00676197">
        <w:rPr>
          <w:rFonts w:cstheme="minorHAnsi"/>
          <w:i/>
          <w:spacing w:val="-2"/>
        </w:rPr>
        <w:t xml:space="preserve"> </w:t>
      </w:r>
      <w:r w:rsidRPr="00676197">
        <w:rPr>
          <w:rFonts w:cstheme="minorHAnsi"/>
          <w:i/>
        </w:rPr>
        <w:t>prevent</w:t>
      </w:r>
      <w:r w:rsidRPr="00676197">
        <w:rPr>
          <w:rFonts w:cstheme="minorHAnsi"/>
          <w:i/>
          <w:spacing w:val="-4"/>
        </w:rPr>
        <w:t xml:space="preserve"> </w:t>
      </w:r>
      <w:r w:rsidRPr="00676197">
        <w:rPr>
          <w:rFonts w:cstheme="minorHAnsi"/>
          <w:i/>
        </w:rPr>
        <w:t>or</w:t>
      </w:r>
      <w:r w:rsidRPr="00676197">
        <w:rPr>
          <w:rFonts w:cstheme="minorHAnsi"/>
          <w:i/>
          <w:spacing w:val="-3"/>
        </w:rPr>
        <w:t xml:space="preserve"> </w:t>
      </w:r>
      <w:r w:rsidRPr="00676197">
        <w:rPr>
          <w:rFonts w:cstheme="minorHAnsi"/>
          <w:i/>
        </w:rPr>
        <w:t>treat</w:t>
      </w:r>
      <w:r w:rsidRPr="00676197">
        <w:rPr>
          <w:rFonts w:cstheme="minorHAnsi"/>
          <w:i/>
          <w:spacing w:val="-4"/>
        </w:rPr>
        <w:t xml:space="preserve"> </w:t>
      </w:r>
      <w:r w:rsidRPr="00676197">
        <w:rPr>
          <w:rFonts w:cstheme="minorHAnsi"/>
          <w:i/>
        </w:rPr>
        <w:t>diseases</w:t>
      </w:r>
      <w:r w:rsidRPr="00676197">
        <w:rPr>
          <w:rFonts w:cstheme="minorHAnsi"/>
          <w:i/>
          <w:spacing w:val="-4"/>
        </w:rPr>
        <w:t xml:space="preserve"> </w:t>
      </w:r>
      <w:r w:rsidRPr="00676197">
        <w:rPr>
          <w:rFonts w:cstheme="minorHAnsi"/>
          <w:i/>
        </w:rPr>
        <w:t>that</w:t>
      </w:r>
      <w:r w:rsidRPr="00676197">
        <w:rPr>
          <w:rFonts w:cstheme="minorHAnsi"/>
          <w:i/>
          <w:spacing w:val="-4"/>
        </w:rPr>
        <w:t xml:space="preserve"> </w:t>
      </w:r>
      <w:r w:rsidRPr="00676197">
        <w:rPr>
          <w:rFonts w:cstheme="minorHAnsi"/>
          <w:i/>
        </w:rPr>
        <w:t>lead</w:t>
      </w:r>
      <w:r w:rsidRPr="00676197">
        <w:rPr>
          <w:rFonts w:cstheme="minorHAnsi"/>
          <w:i/>
          <w:spacing w:val="-2"/>
        </w:rPr>
        <w:t xml:space="preserve"> </w:t>
      </w:r>
      <w:r w:rsidRPr="00676197">
        <w:rPr>
          <w:rFonts w:cstheme="minorHAnsi"/>
          <w:i/>
        </w:rPr>
        <w:t>to</w:t>
      </w:r>
      <w:r w:rsidRPr="00676197">
        <w:rPr>
          <w:rFonts w:cstheme="minorHAnsi"/>
          <w:i/>
          <w:spacing w:val="-2"/>
        </w:rPr>
        <w:t xml:space="preserve"> </w:t>
      </w:r>
      <w:r w:rsidRPr="00676197">
        <w:rPr>
          <w:rFonts w:cstheme="minorHAnsi"/>
          <w:i/>
        </w:rPr>
        <w:t>death</w:t>
      </w:r>
      <w:r w:rsidRPr="00676197">
        <w:rPr>
          <w:rFonts w:cstheme="minorHAnsi"/>
          <w:i/>
          <w:spacing w:val="-5"/>
        </w:rPr>
        <w:t xml:space="preserve"> </w:t>
      </w:r>
      <w:r w:rsidRPr="00676197">
        <w:rPr>
          <w:rFonts w:cstheme="minorHAnsi"/>
          <w:i/>
        </w:rPr>
        <w:t>or</w:t>
      </w:r>
      <w:r w:rsidRPr="00676197">
        <w:rPr>
          <w:rFonts w:cstheme="minorHAnsi"/>
          <w:i/>
          <w:spacing w:val="-3"/>
        </w:rPr>
        <w:t xml:space="preserve"> </w:t>
      </w:r>
      <w:r w:rsidRPr="00676197">
        <w:rPr>
          <w:rFonts w:cstheme="minorHAnsi"/>
          <w:i/>
        </w:rPr>
        <w:t>irreversible</w:t>
      </w:r>
      <w:r w:rsidRPr="00676197">
        <w:rPr>
          <w:rFonts w:cstheme="minorHAnsi"/>
          <w:i/>
          <w:spacing w:val="-5"/>
        </w:rPr>
        <w:t xml:space="preserve"> </w:t>
      </w:r>
      <w:r w:rsidRPr="00676197">
        <w:rPr>
          <w:rFonts w:cstheme="minorHAnsi"/>
          <w:i/>
        </w:rPr>
        <w:t xml:space="preserve">morbidity </w:t>
      </w:r>
      <w:r w:rsidR="006957F3" w:rsidRPr="00676197">
        <w:rPr>
          <w:rFonts w:cstheme="minorHAnsi"/>
          <w:i/>
        </w:rPr>
        <w:t>i</w:t>
      </w:r>
      <w:r w:rsidRPr="00676197">
        <w:rPr>
          <w:rFonts w:cstheme="minorHAnsi"/>
          <w:i/>
        </w:rPr>
        <w:t xml:space="preserve">nvolves an intervention or invasive procedure with substantial risk or potential for severe toxicity </w:t>
      </w:r>
      <w:r w:rsidR="006957F3" w:rsidRPr="00676197">
        <w:rPr>
          <w:rFonts w:cstheme="minorHAnsi"/>
          <w:i/>
        </w:rPr>
        <w:t>a</w:t>
      </w:r>
      <w:r w:rsidRPr="00676197">
        <w:rPr>
          <w:rFonts w:cstheme="minorHAnsi"/>
          <w:i/>
        </w:rPr>
        <w:t>n investigator-initiated IND trial</w:t>
      </w:r>
    </w:p>
    <w:p w14:paraId="4C2D3673" w14:textId="77777777" w:rsidR="00DC04BB" w:rsidRPr="00676197" w:rsidRDefault="00DC04BB" w:rsidP="007F1936">
      <w:pPr>
        <w:pStyle w:val="BodyText"/>
        <w:numPr>
          <w:ilvl w:val="0"/>
          <w:numId w:val="16"/>
        </w:numPr>
        <w:spacing w:line="240" w:lineRule="auto"/>
        <w:jc w:val="both"/>
        <w:rPr>
          <w:rFonts w:cstheme="minorHAnsi"/>
          <w:i/>
        </w:rPr>
      </w:pPr>
      <w:r w:rsidRPr="00676197">
        <w:rPr>
          <w:rFonts w:cstheme="minorHAnsi"/>
          <w:i/>
        </w:rPr>
        <w:t>Implantation</w:t>
      </w:r>
      <w:r w:rsidRPr="00676197">
        <w:rPr>
          <w:rFonts w:cstheme="minorHAnsi"/>
          <w:i/>
          <w:spacing w:val="-5"/>
        </w:rPr>
        <w:t xml:space="preserve"> </w:t>
      </w:r>
      <w:r w:rsidRPr="00676197">
        <w:rPr>
          <w:rFonts w:cstheme="minorHAnsi"/>
          <w:i/>
        </w:rPr>
        <w:t>of</w:t>
      </w:r>
      <w:r w:rsidRPr="00676197">
        <w:rPr>
          <w:rFonts w:cstheme="minorHAnsi"/>
          <w:i/>
          <w:spacing w:val="-6"/>
        </w:rPr>
        <w:t xml:space="preserve"> </w:t>
      </w:r>
      <w:r w:rsidRPr="00676197">
        <w:rPr>
          <w:rFonts w:cstheme="minorHAnsi"/>
          <w:i/>
        </w:rPr>
        <w:t>a</w:t>
      </w:r>
      <w:r w:rsidRPr="00676197">
        <w:rPr>
          <w:rFonts w:cstheme="minorHAnsi"/>
          <w:i/>
          <w:spacing w:val="-4"/>
        </w:rPr>
        <w:t xml:space="preserve"> </w:t>
      </w:r>
      <w:r w:rsidRPr="00676197">
        <w:rPr>
          <w:rFonts w:cstheme="minorHAnsi"/>
          <w:i/>
        </w:rPr>
        <w:t>device</w:t>
      </w:r>
      <w:r w:rsidRPr="00676197">
        <w:rPr>
          <w:rFonts w:cstheme="minorHAnsi"/>
          <w:i/>
          <w:spacing w:val="-1"/>
        </w:rPr>
        <w:t xml:space="preserve"> </w:t>
      </w:r>
      <w:r w:rsidRPr="00676197">
        <w:rPr>
          <w:rFonts w:cstheme="minorHAnsi"/>
          <w:i/>
        </w:rPr>
        <w:t>with</w:t>
      </w:r>
      <w:r w:rsidRPr="00676197">
        <w:rPr>
          <w:rFonts w:cstheme="minorHAnsi"/>
          <w:i/>
          <w:spacing w:val="-3"/>
        </w:rPr>
        <w:t xml:space="preserve"> </w:t>
      </w:r>
      <w:r w:rsidRPr="00676197">
        <w:rPr>
          <w:rFonts w:cstheme="minorHAnsi"/>
          <w:i/>
        </w:rPr>
        <w:t>an</w:t>
      </w:r>
      <w:r w:rsidRPr="00676197">
        <w:rPr>
          <w:rFonts w:cstheme="minorHAnsi"/>
          <w:i/>
          <w:spacing w:val="-5"/>
        </w:rPr>
        <w:t xml:space="preserve"> IDE</w:t>
      </w:r>
    </w:p>
    <w:p w14:paraId="7D8EBC28" w14:textId="77777777" w:rsidR="00DC04BB" w:rsidRPr="00676197" w:rsidRDefault="00DC04BB" w:rsidP="007F1936">
      <w:pPr>
        <w:pStyle w:val="BodyText"/>
        <w:numPr>
          <w:ilvl w:val="0"/>
          <w:numId w:val="16"/>
        </w:numPr>
        <w:spacing w:line="240" w:lineRule="auto"/>
        <w:ind w:right="394"/>
        <w:jc w:val="both"/>
        <w:rPr>
          <w:rFonts w:cstheme="minorHAnsi"/>
          <w:i/>
        </w:rPr>
      </w:pPr>
      <w:r w:rsidRPr="00676197">
        <w:rPr>
          <w:rFonts w:cstheme="minorHAnsi"/>
          <w:i/>
        </w:rPr>
        <w:t>Involves</w:t>
      </w:r>
      <w:r w:rsidRPr="00676197">
        <w:rPr>
          <w:rFonts w:cstheme="minorHAnsi"/>
          <w:i/>
          <w:spacing w:val="-4"/>
        </w:rPr>
        <w:t xml:space="preserve"> </w:t>
      </w:r>
      <w:r w:rsidRPr="00676197">
        <w:rPr>
          <w:rFonts w:cstheme="minorHAnsi"/>
          <w:i/>
        </w:rPr>
        <w:t>the</w:t>
      </w:r>
      <w:r w:rsidRPr="00676197">
        <w:rPr>
          <w:rFonts w:cstheme="minorHAnsi"/>
          <w:i/>
          <w:spacing w:val="-3"/>
        </w:rPr>
        <w:t xml:space="preserve"> </w:t>
      </w:r>
      <w:r w:rsidRPr="00676197">
        <w:rPr>
          <w:rFonts w:cstheme="minorHAnsi"/>
          <w:i/>
        </w:rPr>
        <w:t>use</w:t>
      </w:r>
      <w:r w:rsidRPr="00676197">
        <w:rPr>
          <w:rFonts w:cstheme="minorHAnsi"/>
          <w:i/>
          <w:spacing w:val="-3"/>
        </w:rPr>
        <w:t xml:space="preserve"> </w:t>
      </w:r>
      <w:r w:rsidRPr="00676197">
        <w:rPr>
          <w:rFonts w:cstheme="minorHAnsi"/>
          <w:i/>
        </w:rPr>
        <w:t>of</w:t>
      </w:r>
      <w:r w:rsidRPr="00676197">
        <w:rPr>
          <w:rFonts w:cstheme="minorHAnsi"/>
          <w:i/>
          <w:spacing w:val="-5"/>
        </w:rPr>
        <w:t xml:space="preserve"> </w:t>
      </w:r>
      <w:r w:rsidRPr="00676197">
        <w:rPr>
          <w:rFonts w:cstheme="minorHAnsi"/>
          <w:i/>
        </w:rPr>
        <w:t>a</w:t>
      </w:r>
      <w:r w:rsidRPr="00676197">
        <w:rPr>
          <w:rFonts w:cstheme="minorHAnsi"/>
          <w:i/>
          <w:spacing w:val="-3"/>
        </w:rPr>
        <w:t xml:space="preserve"> </w:t>
      </w:r>
      <w:r w:rsidRPr="00676197">
        <w:rPr>
          <w:rFonts w:cstheme="minorHAnsi"/>
          <w:i/>
        </w:rPr>
        <w:t>new</w:t>
      </w:r>
      <w:r w:rsidRPr="00676197">
        <w:rPr>
          <w:rFonts w:cstheme="minorHAnsi"/>
          <w:i/>
          <w:spacing w:val="-5"/>
        </w:rPr>
        <w:t xml:space="preserve"> </w:t>
      </w:r>
      <w:r w:rsidRPr="00676197">
        <w:rPr>
          <w:rFonts w:cstheme="minorHAnsi"/>
          <w:i/>
        </w:rPr>
        <w:t>chemical</w:t>
      </w:r>
      <w:r w:rsidRPr="00676197">
        <w:rPr>
          <w:rFonts w:cstheme="minorHAnsi"/>
          <w:i/>
          <w:spacing w:val="-3"/>
        </w:rPr>
        <w:t xml:space="preserve"> </w:t>
      </w:r>
      <w:r w:rsidRPr="00676197">
        <w:rPr>
          <w:rFonts w:cstheme="minorHAnsi"/>
          <w:i/>
        </w:rPr>
        <w:t>or</w:t>
      </w:r>
      <w:r w:rsidRPr="00676197">
        <w:rPr>
          <w:rFonts w:cstheme="minorHAnsi"/>
          <w:i/>
          <w:spacing w:val="-3"/>
        </w:rPr>
        <w:t xml:space="preserve"> </w:t>
      </w:r>
      <w:r w:rsidRPr="00676197">
        <w:rPr>
          <w:rFonts w:cstheme="minorHAnsi"/>
          <w:i/>
        </w:rPr>
        <w:t>drug</w:t>
      </w:r>
      <w:r w:rsidRPr="00676197">
        <w:rPr>
          <w:rFonts w:cstheme="minorHAnsi"/>
          <w:i/>
          <w:spacing w:val="-2"/>
        </w:rPr>
        <w:t xml:space="preserve"> </w:t>
      </w:r>
      <w:r w:rsidRPr="00676197">
        <w:rPr>
          <w:rFonts w:cstheme="minorHAnsi"/>
          <w:i/>
        </w:rPr>
        <w:t>for which</w:t>
      </w:r>
      <w:r w:rsidRPr="00676197">
        <w:rPr>
          <w:rFonts w:cstheme="minorHAnsi"/>
          <w:i/>
          <w:spacing w:val="-4"/>
        </w:rPr>
        <w:t xml:space="preserve"> </w:t>
      </w:r>
      <w:r w:rsidRPr="00676197">
        <w:rPr>
          <w:rFonts w:cstheme="minorHAnsi"/>
          <w:i/>
        </w:rPr>
        <w:t>there</w:t>
      </w:r>
      <w:r w:rsidRPr="00676197">
        <w:rPr>
          <w:rFonts w:cstheme="minorHAnsi"/>
          <w:i/>
          <w:spacing w:val="-3"/>
        </w:rPr>
        <w:t xml:space="preserve"> </w:t>
      </w:r>
      <w:r w:rsidRPr="00676197">
        <w:rPr>
          <w:rFonts w:cstheme="minorHAnsi"/>
          <w:i/>
        </w:rPr>
        <w:t>is</w:t>
      </w:r>
      <w:r w:rsidRPr="00676197">
        <w:rPr>
          <w:rFonts w:cstheme="minorHAnsi"/>
          <w:i/>
          <w:spacing w:val="-4"/>
        </w:rPr>
        <w:t xml:space="preserve"> </w:t>
      </w:r>
      <w:r w:rsidRPr="00676197">
        <w:rPr>
          <w:rFonts w:cstheme="minorHAnsi"/>
          <w:i/>
        </w:rPr>
        <w:t>limited</w:t>
      </w:r>
      <w:r w:rsidRPr="00676197">
        <w:rPr>
          <w:rFonts w:cstheme="minorHAnsi"/>
          <w:i/>
          <w:spacing w:val="-2"/>
        </w:rPr>
        <w:t xml:space="preserve"> </w:t>
      </w:r>
      <w:r w:rsidRPr="00676197">
        <w:rPr>
          <w:rFonts w:cstheme="minorHAnsi"/>
          <w:i/>
        </w:rPr>
        <w:t>or</w:t>
      </w:r>
      <w:r w:rsidRPr="00676197">
        <w:rPr>
          <w:rFonts w:cstheme="minorHAnsi"/>
          <w:i/>
          <w:spacing w:val="-3"/>
        </w:rPr>
        <w:t xml:space="preserve"> </w:t>
      </w:r>
      <w:r w:rsidRPr="00676197">
        <w:rPr>
          <w:rFonts w:cstheme="minorHAnsi"/>
          <w:i/>
        </w:rPr>
        <w:t>no</w:t>
      </w:r>
      <w:r w:rsidRPr="00676197">
        <w:rPr>
          <w:rFonts w:cstheme="minorHAnsi"/>
          <w:i/>
          <w:spacing w:val="-2"/>
        </w:rPr>
        <w:t xml:space="preserve"> </w:t>
      </w:r>
      <w:r w:rsidRPr="00676197">
        <w:rPr>
          <w:rFonts w:cstheme="minorHAnsi"/>
          <w:i/>
        </w:rPr>
        <w:t>available</w:t>
      </w:r>
      <w:r w:rsidRPr="00676197">
        <w:rPr>
          <w:rFonts w:cstheme="minorHAnsi"/>
          <w:i/>
          <w:spacing w:val="-3"/>
        </w:rPr>
        <w:t xml:space="preserve"> </w:t>
      </w:r>
      <w:r w:rsidRPr="00676197">
        <w:rPr>
          <w:rFonts w:cstheme="minorHAnsi"/>
          <w:i/>
        </w:rPr>
        <w:t>safety</w:t>
      </w:r>
      <w:r w:rsidRPr="00676197">
        <w:rPr>
          <w:rFonts w:cstheme="minorHAnsi"/>
          <w:i/>
          <w:spacing w:val="-4"/>
        </w:rPr>
        <w:t xml:space="preserve"> </w:t>
      </w:r>
      <w:r w:rsidRPr="00676197">
        <w:rPr>
          <w:rFonts w:cstheme="minorHAnsi"/>
          <w:i/>
        </w:rPr>
        <w:t>data</w:t>
      </w:r>
      <w:r w:rsidRPr="00676197">
        <w:rPr>
          <w:rFonts w:cstheme="minorHAnsi"/>
          <w:i/>
          <w:spacing w:val="-3"/>
        </w:rPr>
        <w:t xml:space="preserve"> </w:t>
      </w:r>
      <w:r w:rsidRPr="00676197">
        <w:rPr>
          <w:rFonts w:cstheme="minorHAnsi"/>
          <w:i/>
        </w:rPr>
        <w:t>in</w:t>
      </w:r>
      <w:r w:rsidRPr="00676197">
        <w:rPr>
          <w:rFonts w:cstheme="minorHAnsi"/>
          <w:i/>
          <w:spacing w:val="-5"/>
        </w:rPr>
        <w:t xml:space="preserve"> </w:t>
      </w:r>
      <w:r w:rsidRPr="00676197">
        <w:rPr>
          <w:rFonts w:cstheme="minorHAnsi"/>
          <w:i/>
        </w:rPr>
        <w:t>humans A gene transfer study or research involving recombinant DNA molecules</w:t>
      </w:r>
    </w:p>
    <w:p w14:paraId="79B86176" w14:textId="4F477FD6" w:rsidR="00E74383" w:rsidRPr="00676197" w:rsidRDefault="00DC04BB" w:rsidP="007F1936">
      <w:pPr>
        <w:pStyle w:val="BodyText"/>
        <w:numPr>
          <w:ilvl w:val="0"/>
          <w:numId w:val="16"/>
        </w:numPr>
        <w:spacing w:line="240" w:lineRule="auto"/>
        <w:jc w:val="both"/>
        <w:rPr>
          <w:rFonts w:cstheme="minorHAnsi"/>
          <w:i/>
        </w:rPr>
      </w:pPr>
      <w:r w:rsidRPr="00676197">
        <w:rPr>
          <w:rFonts w:cstheme="minorHAnsi"/>
          <w:i/>
        </w:rPr>
        <w:t>An</w:t>
      </w:r>
      <w:r w:rsidRPr="00676197">
        <w:rPr>
          <w:rFonts w:cstheme="minorHAnsi"/>
          <w:i/>
          <w:spacing w:val="-7"/>
        </w:rPr>
        <w:t xml:space="preserve"> </w:t>
      </w:r>
      <w:r w:rsidRPr="00676197">
        <w:rPr>
          <w:rFonts w:cstheme="minorHAnsi"/>
          <w:i/>
        </w:rPr>
        <w:t>investigator</w:t>
      </w:r>
      <w:r w:rsidRPr="00676197">
        <w:rPr>
          <w:rFonts w:cstheme="minorHAnsi"/>
          <w:i/>
          <w:spacing w:val="-6"/>
        </w:rPr>
        <w:t xml:space="preserve"> </w:t>
      </w:r>
      <w:r w:rsidRPr="00676197">
        <w:rPr>
          <w:rFonts w:cstheme="minorHAnsi"/>
          <w:i/>
        </w:rPr>
        <w:t>initiated,</w:t>
      </w:r>
      <w:r w:rsidRPr="00676197">
        <w:rPr>
          <w:rFonts w:cstheme="minorHAnsi"/>
          <w:i/>
          <w:spacing w:val="-5"/>
        </w:rPr>
        <w:t xml:space="preserve"> </w:t>
      </w:r>
      <w:r w:rsidRPr="00676197">
        <w:rPr>
          <w:rFonts w:cstheme="minorHAnsi"/>
          <w:i/>
        </w:rPr>
        <w:t>phase</w:t>
      </w:r>
      <w:r w:rsidRPr="00676197">
        <w:rPr>
          <w:rFonts w:cstheme="minorHAnsi"/>
          <w:i/>
          <w:spacing w:val="-6"/>
        </w:rPr>
        <w:t xml:space="preserve"> </w:t>
      </w:r>
      <w:r w:rsidRPr="00676197">
        <w:rPr>
          <w:rFonts w:cstheme="minorHAnsi"/>
          <w:i/>
        </w:rPr>
        <w:t>III,</w:t>
      </w:r>
      <w:r w:rsidRPr="00676197">
        <w:rPr>
          <w:rFonts w:cstheme="minorHAnsi"/>
          <w:i/>
          <w:spacing w:val="-6"/>
        </w:rPr>
        <w:t xml:space="preserve"> </w:t>
      </w:r>
      <w:r w:rsidRPr="00676197">
        <w:rPr>
          <w:rFonts w:cstheme="minorHAnsi"/>
          <w:i/>
        </w:rPr>
        <w:t>clinical</w:t>
      </w:r>
      <w:r w:rsidRPr="00676197">
        <w:rPr>
          <w:rFonts w:cstheme="minorHAnsi"/>
          <w:i/>
          <w:spacing w:val="-5"/>
        </w:rPr>
        <w:t xml:space="preserve"> </w:t>
      </w:r>
      <w:r w:rsidRPr="00676197">
        <w:rPr>
          <w:rFonts w:cstheme="minorHAnsi"/>
          <w:i/>
          <w:spacing w:val="-2"/>
        </w:rPr>
        <w:t>trial</w:t>
      </w:r>
      <w:r w:rsidR="006957F3" w:rsidRPr="00676197">
        <w:rPr>
          <w:rFonts w:cstheme="minorHAnsi"/>
          <w:i/>
        </w:rPr>
        <w:t xml:space="preserve"> </w:t>
      </w:r>
      <w:r w:rsidRPr="00676197">
        <w:rPr>
          <w:rFonts w:cstheme="minorHAnsi"/>
          <w:i/>
        </w:rPr>
        <w:t>Industry</w:t>
      </w:r>
      <w:r w:rsidRPr="00676197">
        <w:rPr>
          <w:rFonts w:cstheme="minorHAnsi"/>
          <w:i/>
          <w:spacing w:val="-7"/>
        </w:rPr>
        <w:t xml:space="preserve"> </w:t>
      </w:r>
      <w:r w:rsidRPr="00676197">
        <w:rPr>
          <w:rFonts w:cstheme="minorHAnsi"/>
          <w:i/>
        </w:rPr>
        <w:t>sponsored,</w:t>
      </w:r>
      <w:r w:rsidRPr="00676197">
        <w:rPr>
          <w:rFonts w:cstheme="minorHAnsi"/>
          <w:i/>
          <w:spacing w:val="-4"/>
        </w:rPr>
        <w:t xml:space="preserve"> </w:t>
      </w:r>
      <w:r w:rsidRPr="00676197">
        <w:rPr>
          <w:rFonts w:cstheme="minorHAnsi"/>
          <w:i/>
        </w:rPr>
        <w:t>multi-center,</w:t>
      </w:r>
      <w:r w:rsidRPr="00676197">
        <w:rPr>
          <w:rFonts w:cstheme="minorHAnsi"/>
          <w:i/>
          <w:spacing w:val="-6"/>
        </w:rPr>
        <w:t xml:space="preserve"> </w:t>
      </w:r>
      <w:r w:rsidRPr="00676197">
        <w:rPr>
          <w:rFonts w:cstheme="minorHAnsi"/>
          <w:i/>
        </w:rPr>
        <w:t>randomized,</w:t>
      </w:r>
      <w:r w:rsidRPr="00676197">
        <w:rPr>
          <w:rFonts w:cstheme="minorHAnsi"/>
          <w:i/>
          <w:spacing w:val="-5"/>
        </w:rPr>
        <w:t xml:space="preserve"> </w:t>
      </w:r>
      <w:r w:rsidRPr="00676197">
        <w:rPr>
          <w:rFonts w:cstheme="minorHAnsi"/>
          <w:i/>
        </w:rPr>
        <w:t>clinical</w:t>
      </w:r>
      <w:r w:rsidRPr="00676197">
        <w:rPr>
          <w:rFonts w:cstheme="minorHAnsi"/>
          <w:i/>
          <w:spacing w:val="-6"/>
        </w:rPr>
        <w:t xml:space="preserve"> </w:t>
      </w:r>
      <w:r w:rsidRPr="00676197">
        <w:rPr>
          <w:rFonts w:cstheme="minorHAnsi"/>
          <w:i/>
        </w:rPr>
        <w:t>trials</w:t>
      </w:r>
      <w:r w:rsidRPr="00676197">
        <w:rPr>
          <w:rFonts w:cstheme="minorHAnsi"/>
          <w:i/>
          <w:spacing w:val="-6"/>
        </w:rPr>
        <w:t xml:space="preserve"> </w:t>
      </w:r>
      <w:r w:rsidRPr="00676197">
        <w:rPr>
          <w:rFonts w:cstheme="minorHAnsi"/>
          <w:i/>
        </w:rPr>
        <w:t>(phase</w:t>
      </w:r>
      <w:r w:rsidRPr="00676197">
        <w:rPr>
          <w:rFonts w:cstheme="minorHAnsi"/>
          <w:i/>
          <w:spacing w:val="-6"/>
        </w:rPr>
        <w:t xml:space="preserve"> </w:t>
      </w:r>
      <w:r w:rsidRPr="00676197">
        <w:rPr>
          <w:rFonts w:cstheme="minorHAnsi"/>
          <w:i/>
        </w:rPr>
        <w:t>2b,</w:t>
      </w:r>
      <w:r w:rsidRPr="00676197">
        <w:rPr>
          <w:rFonts w:cstheme="minorHAnsi"/>
          <w:i/>
          <w:spacing w:val="-6"/>
        </w:rPr>
        <w:t xml:space="preserve"> </w:t>
      </w:r>
      <w:r w:rsidRPr="00676197">
        <w:rPr>
          <w:rFonts w:cstheme="minorHAnsi"/>
          <w:i/>
        </w:rPr>
        <w:t>3,</w:t>
      </w:r>
      <w:r w:rsidRPr="00676197">
        <w:rPr>
          <w:rFonts w:cstheme="minorHAnsi"/>
          <w:i/>
          <w:spacing w:val="-5"/>
        </w:rPr>
        <w:t xml:space="preserve"> </w:t>
      </w:r>
      <w:r w:rsidRPr="00676197">
        <w:rPr>
          <w:rFonts w:cstheme="minorHAnsi"/>
          <w:i/>
        </w:rPr>
        <w:t>and</w:t>
      </w:r>
      <w:r w:rsidRPr="00676197">
        <w:rPr>
          <w:rFonts w:cstheme="minorHAnsi"/>
          <w:i/>
          <w:spacing w:val="-5"/>
        </w:rPr>
        <w:t xml:space="preserve"> 4)</w:t>
      </w:r>
    </w:p>
    <w:p w14:paraId="6BF725EB" w14:textId="77777777" w:rsidR="00D40229" w:rsidRPr="00676197" w:rsidRDefault="00D40229" w:rsidP="001671A2">
      <w:pPr>
        <w:pStyle w:val="BodyText"/>
        <w:spacing w:line="229" w:lineRule="exact"/>
        <w:ind w:left="720"/>
        <w:jc w:val="both"/>
        <w:rPr>
          <w:rFonts w:cstheme="minorHAnsi"/>
          <w:i/>
          <w:color w:val="4472C4" w:themeColor="accent1"/>
        </w:rPr>
        <w:sectPr w:rsidR="00D40229" w:rsidRPr="00676197" w:rsidSect="0005377E">
          <w:pgSz w:w="12240" w:h="15840"/>
          <w:pgMar w:top="1440" w:right="1080" w:bottom="1440" w:left="1080" w:header="720" w:footer="720" w:gutter="0"/>
          <w:cols w:space="720"/>
          <w:docGrid w:linePitch="360"/>
        </w:sectPr>
      </w:pPr>
    </w:p>
    <w:p w14:paraId="0D231394" w14:textId="38B5AF88" w:rsidR="00970BC1" w:rsidRPr="00676197" w:rsidRDefault="00970BC1" w:rsidP="001671A2">
      <w:pPr>
        <w:pStyle w:val="NormalWeb"/>
        <w:spacing w:before="0" w:beforeAutospacing="0" w:after="0" w:afterAutospacing="0"/>
        <w:jc w:val="both"/>
        <w:rPr>
          <w:rFonts w:asciiTheme="minorHAnsi" w:hAnsiTheme="minorHAnsi" w:cstheme="minorHAnsi"/>
          <w:sz w:val="22"/>
          <w:szCs w:val="22"/>
        </w:rPr>
      </w:pPr>
    </w:p>
    <w:p w14:paraId="2D1BCED9" w14:textId="2BFACE4F" w:rsidR="00090F6B" w:rsidRPr="00676197" w:rsidRDefault="00090F6B" w:rsidP="00116F44">
      <w:pPr>
        <w:pStyle w:val="Heading1"/>
      </w:pPr>
      <w:bookmarkStart w:id="17" w:name="_Toc243390923"/>
      <w:r w:rsidRPr="00676197">
        <w:t>Study objectives and outcomes [</w:t>
      </w:r>
      <w:r w:rsidR="00841694" w:rsidRPr="00676197">
        <w:t>SPIRIT Item 10]</w:t>
      </w:r>
      <w:bookmarkEnd w:id="17"/>
    </w:p>
    <w:p w14:paraId="4FC96B57" w14:textId="77777777" w:rsidR="00841694" w:rsidRPr="00676197" w:rsidRDefault="00841694" w:rsidP="001671A2">
      <w:pPr>
        <w:pStyle w:val="NormalWeb"/>
        <w:spacing w:before="0" w:beforeAutospacing="0" w:after="0" w:afterAutospacing="0"/>
        <w:jc w:val="both"/>
        <w:rPr>
          <w:rFonts w:asciiTheme="minorHAnsi" w:hAnsiTheme="minorHAnsi" w:cstheme="minorHAnsi"/>
          <w:sz w:val="22"/>
          <w:szCs w:val="22"/>
        </w:rPr>
      </w:pPr>
    </w:p>
    <w:tbl>
      <w:tblPr>
        <w:tblStyle w:val="TableGrid"/>
        <w:tblW w:w="10080" w:type="dxa"/>
        <w:tblInd w:w="-5" w:type="dxa"/>
        <w:shd w:val="clear" w:color="auto" w:fill="FEF4EC"/>
        <w:tblLook w:val="04A0" w:firstRow="1" w:lastRow="0" w:firstColumn="1" w:lastColumn="0" w:noHBand="0" w:noVBand="1"/>
      </w:tblPr>
      <w:tblGrid>
        <w:gridCol w:w="2125"/>
        <w:gridCol w:w="7955"/>
      </w:tblGrid>
      <w:tr w:rsidR="00140B1A" w:rsidRPr="00676197" w14:paraId="048C8E67" w14:textId="77777777" w:rsidTr="006A73F0">
        <w:tc>
          <w:tcPr>
            <w:tcW w:w="10080" w:type="dxa"/>
            <w:gridSpan w:val="2"/>
            <w:shd w:val="clear" w:color="auto" w:fill="FFF2CC"/>
          </w:tcPr>
          <w:p w14:paraId="13537A6E" w14:textId="053EEB8E" w:rsidR="00140B1A" w:rsidRPr="00676197" w:rsidRDefault="00140B1A" w:rsidP="001671A2">
            <w:pPr>
              <w:pStyle w:val="NormalWeb"/>
              <w:spacing w:before="0" w:beforeAutospacing="0" w:after="0" w:afterAutospacing="0"/>
              <w:jc w:val="both"/>
              <w:rPr>
                <w:rFonts w:asciiTheme="minorHAnsi" w:hAnsiTheme="minorHAnsi" w:cstheme="minorHAnsi"/>
                <w:b/>
                <w:sz w:val="20"/>
                <w:szCs w:val="20"/>
              </w:rPr>
            </w:pPr>
            <w:r w:rsidRPr="00676197">
              <w:rPr>
                <w:rFonts w:asciiTheme="minorHAnsi" w:hAnsiTheme="minorHAnsi" w:cstheme="minorHAnsi"/>
                <w:b/>
                <w:sz w:val="20"/>
                <w:szCs w:val="20"/>
              </w:rPr>
              <w:t>Spirit checklist 10 objectives</w:t>
            </w:r>
          </w:p>
        </w:tc>
      </w:tr>
      <w:tr w:rsidR="00140B1A" w:rsidRPr="00676197" w14:paraId="722A175B" w14:textId="77777777" w:rsidTr="006A73F0">
        <w:tc>
          <w:tcPr>
            <w:tcW w:w="2125" w:type="dxa"/>
            <w:shd w:val="clear" w:color="auto" w:fill="FFF2CC"/>
          </w:tcPr>
          <w:p w14:paraId="4586A517" w14:textId="083E10BF"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Specific objectives related to benefits and harms</w:t>
            </w:r>
          </w:p>
        </w:tc>
        <w:tc>
          <w:tcPr>
            <w:tcW w:w="7955" w:type="dxa"/>
            <w:shd w:val="clear" w:color="auto" w:fill="FFF2CC"/>
          </w:tcPr>
          <w:p w14:paraId="7B177429"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 Trial objectives related to benefits and harms including:</w:t>
            </w:r>
          </w:p>
          <w:p w14:paraId="3C497DF9"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 xml:space="preserve"> o Participants </w:t>
            </w:r>
          </w:p>
          <w:p w14:paraId="48A37B1E"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o Intervention</w:t>
            </w:r>
          </w:p>
          <w:p w14:paraId="02DA7C87"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 xml:space="preserve"> o Comparator </w:t>
            </w:r>
          </w:p>
          <w:p w14:paraId="0A11145B"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 xml:space="preserve">o Primary outcome(s) </w:t>
            </w:r>
          </w:p>
          <w:p w14:paraId="5715102A" w14:textId="77777777"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o Time point of main interest</w:t>
            </w:r>
          </w:p>
          <w:p w14:paraId="59782B83" w14:textId="21B9502B" w:rsidR="00140B1A" w:rsidRPr="00676197" w:rsidRDefault="00140B1A" w:rsidP="001671A2">
            <w:pPr>
              <w:pStyle w:val="NormalWeb"/>
              <w:spacing w:before="0" w:beforeAutospacing="0" w:after="0" w:afterAutospacing="0"/>
              <w:jc w:val="both"/>
              <w:rPr>
                <w:rFonts w:asciiTheme="minorHAnsi" w:hAnsiTheme="minorHAnsi" w:cstheme="minorHAnsi"/>
                <w:sz w:val="20"/>
                <w:szCs w:val="20"/>
              </w:rPr>
            </w:pPr>
            <w:r w:rsidRPr="00676197">
              <w:rPr>
                <w:rFonts w:asciiTheme="minorHAnsi" w:hAnsiTheme="minorHAnsi" w:cstheme="minorHAnsi"/>
                <w:sz w:val="20"/>
                <w:szCs w:val="20"/>
              </w:rPr>
              <w:t>• Description of trial estimate(s), as appropriate</w:t>
            </w:r>
          </w:p>
        </w:tc>
      </w:tr>
    </w:tbl>
    <w:p w14:paraId="1B1F0514" w14:textId="77777777" w:rsidR="00424DF0" w:rsidRPr="00676197" w:rsidRDefault="00424DF0" w:rsidP="00A54BE9">
      <w:pPr>
        <w:pStyle w:val="NormalWeb"/>
        <w:spacing w:before="0" w:beforeAutospacing="0" w:after="0" w:afterAutospacing="0"/>
        <w:jc w:val="center"/>
        <w:rPr>
          <w:rFonts w:asciiTheme="minorHAnsi" w:hAnsiTheme="minorHAnsi" w:cstheme="minorHAnsi"/>
          <w:sz w:val="22"/>
          <w:szCs w:val="22"/>
        </w:rPr>
      </w:pPr>
    </w:p>
    <w:p w14:paraId="728F8F67" w14:textId="07C6FE20" w:rsidR="00C10647" w:rsidRPr="00676197" w:rsidRDefault="00C10647" w:rsidP="00A54BE9">
      <w:pPr>
        <w:pStyle w:val="NormalWeb"/>
        <w:spacing w:before="0" w:beforeAutospacing="0" w:after="0" w:afterAutospacing="0"/>
        <w:rPr>
          <w:rFonts w:asciiTheme="minorHAnsi" w:hAnsiTheme="minorHAnsi" w:cstheme="minorHAnsi"/>
          <w:b/>
          <w:sz w:val="22"/>
          <w:szCs w:val="22"/>
        </w:rPr>
      </w:pPr>
      <w:r w:rsidRPr="00676197">
        <w:rPr>
          <w:rFonts w:asciiTheme="minorHAnsi" w:hAnsiTheme="minorHAnsi" w:cstheme="minorHAnsi"/>
          <w:b/>
          <w:sz w:val="22"/>
          <w:szCs w:val="22"/>
        </w:rPr>
        <w:t>Primary objective</w:t>
      </w:r>
    </w:p>
    <w:p w14:paraId="611B673B" w14:textId="5CDEE710" w:rsidR="00A51208" w:rsidRPr="00676197" w:rsidRDefault="00A51208" w:rsidP="00A54BE9">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sz w:val="22"/>
          <w:szCs w:val="22"/>
        </w:rPr>
        <w:t xml:space="preserve">State the study objectives clearly. make separate tables for primary secondary and tertiary objectives.  The </w:t>
      </w:r>
    </w:p>
    <w:p w14:paraId="780FC0E7" w14:textId="70AD44DE" w:rsidR="00A51208" w:rsidRPr="00676197" w:rsidRDefault="00A51208" w:rsidP="00A54BE9">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sz w:val="22"/>
          <w:szCs w:val="22"/>
        </w:rPr>
        <w:t xml:space="preserve">table contains the specific objective, rationale or justification of selecting this </w:t>
      </w:r>
      <w:proofErr w:type="gramStart"/>
      <w:r w:rsidRPr="00676197">
        <w:rPr>
          <w:rFonts w:asciiTheme="minorHAnsi" w:hAnsiTheme="minorHAnsi" w:cstheme="minorHAnsi"/>
          <w:sz w:val="22"/>
          <w:szCs w:val="22"/>
        </w:rPr>
        <w:t>objective ,</w:t>
      </w:r>
      <w:proofErr w:type="gramEnd"/>
      <w:r w:rsidRPr="00676197">
        <w:rPr>
          <w:rFonts w:asciiTheme="minorHAnsi" w:hAnsiTheme="minorHAnsi" w:cstheme="minorHAnsi"/>
          <w:sz w:val="22"/>
          <w:szCs w:val="22"/>
        </w:rPr>
        <w:t xml:space="preserve"> specific instruments or scale to measure this objective and timeframe in study when the particular objective will be measured.&gt; </w:t>
      </w:r>
    </w:p>
    <w:p w14:paraId="294DFA90" w14:textId="5F49B257" w:rsidR="00A51208" w:rsidRPr="00676197" w:rsidRDefault="00A51208" w:rsidP="00A54BE9">
      <w:pPr>
        <w:pStyle w:val="NormalWeb"/>
        <w:spacing w:before="0" w:beforeAutospacing="0" w:after="0" w:afterAutospacing="0"/>
        <w:rPr>
          <w:rFonts w:asciiTheme="minorHAnsi" w:hAnsiTheme="minorHAnsi" w:cstheme="minorHAnsi"/>
          <w:sz w:val="22"/>
          <w:szCs w:val="22"/>
        </w:rPr>
      </w:pPr>
      <w:r w:rsidRPr="00676197">
        <w:rPr>
          <w:rFonts w:asciiTheme="minorHAnsi" w:hAnsiTheme="minorHAnsi" w:cstheme="minorHAnsi"/>
          <w:sz w:val="22"/>
          <w:szCs w:val="22"/>
        </w:rPr>
        <w:t>below the examples from example trial on hypertension are given &gt;</w:t>
      </w:r>
    </w:p>
    <w:tbl>
      <w:tblPr>
        <w:tblStyle w:val="TableGrid"/>
        <w:tblpPr w:leftFromText="180" w:rightFromText="180" w:vertAnchor="text" w:horzAnchor="margin" w:tblpX="-10" w:tblpY="574"/>
        <w:tblW w:w="10080" w:type="dxa"/>
        <w:shd w:val="clear" w:color="auto" w:fill="FEF4EC"/>
        <w:tblLook w:val="04A0" w:firstRow="1" w:lastRow="0" w:firstColumn="1" w:lastColumn="0" w:noHBand="0" w:noVBand="1"/>
      </w:tblPr>
      <w:tblGrid>
        <w:gridCol w:w="2620"/>
        <w:gridCol w:w="2704"/>
        <w:gridCol w:w="2338"/>
        <w:gridCol w:w="2418"/>
      </w:tblGrid>
      <w:tr w:rsidR="00A51208" w:rsidRPr="00676197" w14:paraId="0C8FE6BA" w14:textId="77777777" w:rsidTr="00C6784B">
        <w:trPr>
          <w:trHeight w:val="720"/>
        </w:trPr>
        <w:tc>
          <w:tcPr>
            <w:tcW w:w="2620" w:type="dxa"/>
            <w:shd w:val="clear" w:color="auto" w:fill="FFFFFF" w:themeFill="background1"/>
          </w:tcPr>
          <w:p w14:paraId="3F575BBD" w14:textId="77777777" w:rsidR="00A51208" w:rsidRPr="00676197" w:rsidRDefault="00A51208" w:rsidP="00A51208">
            <w:pPr>
              <w:jc w:val="center"/>
              <w:rPr>
                <w:rFonts w:cstheme="minorHAnsi"/>
                <w:b/>
                <w:bCs/>
              </w:rPr>
            </w:pPr>
            <w:r w:rsidRPr="00676197">
              <w:rPr>
                <w:rFonts w:cstheme="minorHAnsi"/>
                <w:b/>
                <w:bCs/>
              </w:rPr>
              <w:lastRenderedPageBreak/>
              <w:t>Study objective</w:t>
            </w:r>
          </w:p>
        </w:tc>
        <w:tc>
          <w:tcPr>
            <w:tcW w:w="2704" w:type="dxa"/>
            <w:shd w:val="clear" w:color="auto" w:fill="FFFFFF" w:themeFill="background1"/>
          </w:tcPr>
          <w:p w14:paraId="15673C1A" w14:textId="77777777" w:rsidR="00A51208" w:rsidRPr="00676197" w:rsidRDefault="00A51208" w:rsidP="00A51208">
            <w:pPr>
              <w:jc w:val="center"/>
              <w:rPr>
                <w:rFonts w:cstheme="minorHAnsi"/>
                <w:b/>
                <w:bCs/>
              </w:rPr>
            </w:pPr>
            <w:r w:rsidRPr="00676197">
              <w:rPr>
                <w:rFonts w:cstheme="minorHAnsi"/>
                <w:b/>
                <w:bCs/>
              </w:rPr>
              <w:t>Rationale /justifications</w:t>
            </w:r>
          </w:p>
        </w:tc>
        <w:tc>
          <w:tcPr>
            <w:tcW w:w="2338" w:type="dxa"/>
            <w:shd w:val="clear" w:color="auto" w:fill="FFFFFF" w:themeFill="background1"/>
          </w:tcPr>
          <w:p w14:paraId="34796E23" w14:textId="77777777" w:rsidR="00A51208" w:rsidRPr="00676197" w:rsidRDefault="00A51208" w:rsidP="00A51208">
            <w:pPr>
              <w:jc w:val="center"/>
              <w:rPr>
                <w:rFonts w:cstheme="minorHAnsi"/>
                <w:b/>
                <w:bCs/>
              </w:rPr>
            </w:pPr>
            <w:r w:rsidRPr="00676197">
              <w:rPr>
                <w:rFonts w:cstheme="minorHAnsi"/>
                <w:b/>
                <w:bCs/>
              </w:rPr>
              <w:t>Specific instruments/scale</w:t>
            </w:r>
          </w:p>
        </w:tc>
        <w:tc>
          <w:tcPr>
            <w:tcW w:w="2418" w:type="dxa"/>
            <w:shd w:val="clear" w:color="auto" w:fill="FFFFFF" w:themeFill="background1"/>
          </w:tcPr>
          <w:p w14:paraId="31831380" w14:textId="77777777" w:rsidR="00A51208" w:rsidRPr="00676197" w:rsidRDefault="00A51208" w:rsidP="00A51208">
            <w:pPr>
              <w:jc w:val="both"/>
              <w:rPr>
                <w:rFonts w:cstheme="minorHAnsi"/>
                <w:b/>
                <w:bCs/>
              </w:rPr>
            </w:pPr>
            <w:r w:rsidRPr="00676197">
              <w:rPr>
                <w:rFonts w:cstheme="minorHAnsi"/>
                <w:b/>
                <w:bCs/>
              </w:rPr>
              <w:t>Time frame</w:t>
            </w:r>
          </w:p>
        </w:tc>
      </w:tr>
      <w:tr w:rsidR="00A51208" w:rsidRPr="00676197" w14:paraId="29EC0A09" w14:textId="77777777" w:rsidTr="00C6784B">
        <w:trPr>
          <w:trHeight w:val="1728"/>
        </w:trPr>
        <w:tc>
          <w:tcPr>
            <w:tcW w:w="2620" w:type="dxa"/>
            <w:shd w:val="clear" w:color="auto" w:fill="FFFFFF" w:themeFill="background1"/>
          </w:tcPr>
          <w:p w14:paraId="07931D27" w14:textId="77777777" w:rsidR="00A51208" w:rsidRPr="00676197" w:rsidRDefault="00A51208" w:rsidP="00A51208">
            <w:pPr>
              <w:rPr>
                <w:rFonts w:cstheme="minorHAnsi"/>
                <w:color w:val="0070C0"/>
              </w:rPr>
            </w:pPr>
            <w:r w:rsidRPr="00676197">
              <w:rPr>
                <w:rFonts w:cstheme="minorHAnsi"/>
                <w:color w:val="0070C0"/>
              </w:rPr>
              <w:t>To compare mean systolic</w:t>
            </w:r>
          </w:p>
          <w:p w14:paraId="31D221C2" w14:textId="77777777" w:rsidR="00A51208" w:rsidRPr="00676197" w:rsidRDefault="00A51208" w:rsidP="00A51208">
            <w:pPr>
              <w:rPr>
                <w:rFonts w:cstheme="minorHAnsi"/>
                <w:color w:val="0070C0"/>
              </w:rPr>
            </w:pPr>
            <w:r w:rsidRPr="00676197">
              <w:rPr>
                <w:rFonts w:cstheme="minorHAnsi"/>
                <w:color w:val="0070C0"/>
              </w:rPr>
              <w:t>blood pressure (SBP)</w:t>
            </w:r>
          </w:p>
          <w:p w14:paraId="6565D8FB" w14:textId="77777777" w:rsidR="00A51208" w:rsidRPr="00676197" w:rsidRDefault="00A51208" w:rsidP="00A51208">
            <w:pPr>
              <w:jc w:val="center"/>
              <w:rPr>
                <w:rFonts w:cstheme="minorHAnsi"/>
                <w:color w:val="0070C0"/>
              </w:rPr>
            </w:pPr>
            <w:r w:rsidRPr="00676197">
              <w:rPr>
                <w:rFonts w:cstheme="minorHAnsi"/>
                <w:color w:val="0070C0"/>
              </w:rPr>
              <w:t>reduction between Drug A</w:t>
            </w:r>
          </w:p>
          <w:p w14:paraId="0F41F64B" w14:textId="77777777" w:rsidR="00A51208" w:rsidRPr="00676197" w:rsidRDefault="00A51208" w:rsidP="00A51208">
            <w:pPr>
              <w:jc w:val="center"/>
              <w:rPr>
                <w:rFonts w:cstheme="minorHAnsi"/>
                <w:color w:val="0070C0"/>
              </w:rPr>
            </w:pPr>
            <w:r w:rsidRPr="00676197">
              <w:rPr>
                <w:rFonts w:cstheme="minorHAnsi"/>
                <w:color w:val="0070C0"/>
              </w:rPr>
              <w:t>and Drug B</w:t>
            </w:r>
          </w:p>
        </w:tc>
        <w:tc>
          <w:tcPr>
            <w:tcW w:w="2704" w:type="dxa"/>
            <w:shd w:val="clear" w:color="auto" w:fill="FFFFFF" w:themeFill="background1"/>
          </w:tcPr>
          <w:p w14:paraId="70925E4E" w14:textId="77777777" w:rsidR="00A51208" w:rsidRPr="00676197" w:rsidRDefault="00A51208" w:rsidP="00A51208">
            <w:pPr>
              <w:jc w:val="center"/>
              <w:rPr>
                <w:rFonts w:cstheme="minorHAnsi"/>
                <w:color w:val="0070C0"/>
              </w:rPr>
            </w:pPr>
            <w:r w:rsidRPr="00676197">
              <w:rPr>
                <w:rFonts w:cstheme="minorHAnsi"/>
                <w:color w:val="0070C0"/>
              </w:rPr>
              <w:t>SBP is a validated</w:t>
            </w:r>
          </w:p>
          <w:p w14:paraId="3A38C5FB" w14:textId="77777777" w:rsidR="00A51208" w:rsidRPr="00676197" w:rsidRDefault="00A51208" w:rsidP="00A51208">
            <w:pPr>
              <w:jc w:val="center"/>
              <w:rPr>
                <w:rFonts w:cstheme="minorHAnsi"/>
                <w:color w:val="0070C0"/>
              </w:rPr>
            </w:pPr>
            <w:r w:rsidRPr="00676197">
              <w:rPr>
                <w:rFonts w:cstheme="minorHAnsi"/>
                <w:color w:val="0070C0"/>
              </w:rPr>
              <w:t>surrogate marker for</w:t>
            </w:r>
          </w:p>
          <w:p w14:paraId="2F0FFA89" w14:textId="77777777" w:rsidR="00A51208" w:rsidRPr="00676197" w:rsidRDefault="00A51208" w:rsidP="00A51208">
            <w:pPr>
              <w:jc w:val="center"/>
              <w:rPr>
                <w:rFonts w:cstheme="minorHAnsi"/>
                <w:color w:val="0070C0"/>
              </w:rPr>
            </w:pPr>
            <w:r w:rsidRPr="00676197">
              <w:rPr>
                <w:rFonts w:cstheme="minorHAnsi"/>
                <w:color w:val="0070C0"/>
              </w:rPr>
              <w:t>cardiovascular risk and the</w:t>
            </w:r>
          </w:p>
          <w:p w14:paraId="130B3722" w14:textId="77777777" w:rsidR="00A51208" w:rsidRPr="00676197" w:rsidRDefault="00A51208" w:rsidP="00A51208">
            <w:pPr>
              <w:jc w:val="center"/>
              <w:rPr>
                <w:rFonts w:cstheme="minorHAnsi"/>
                <w:color w:val="0070C0"/>
              </w:rPr>
            </w:pPr>
            <w:r w:rsidRPr="00676197">
              <w:rPr>
                <w:rFonts w:cstheme="minorHAnsi"/>
                <w:color w:val="0070C0"/>
              </w:rPr>
              <w:t>standard primary endpoint</w:t>
            </w:r>
          </w:p>
          <w:p w14:paraId="304ED344" w14:textId="77777777" w:rsidR="00A51208" w:rsidRPr="00676197" w:rsidRDefault="00A51208" w:rsidP="00A51208">
            <w:pPr>
              <w:jc w:val="center"/>
              <w:rPr>
                <w:rFonts w:cstheme="minorHAnsi"/>
                <w:color w:val="0070C0"/>
              </w:rPr>
            </w:pPr>
            <w:r w:rsidRPr="00676197">
              <w:rPr>
                <w:rFonts w:cstheme="minorHAnsi"/>
                <w:color w:val="0070C0"/>
              </w:rPr>
              <w:t>in hypertension trials</w:t>
            </w:r>
          </w:p>
        </w:tc>
        <w:tc>
          <w:tcPr>
            <w:tcW w:w="2338" w:type="dxa"/>
            <w:shd w:val="clear" w:color="auto" w:fill="FFFFFF" w:themeFill="background1"/>
          </w:tcPr>
          <w:p w14:paraId="5B0BAF38" w14:textId="77777777" w:rsidR="00A51208" w:rsidRPr="00676197" w:rsidRDefault="00A51208" w:rsidP="00A51208">
            <w:pPr>
              <w:jc w:val="center"/>
              <w:rPr>
                <w:rFonts w:cstheme="minorHAnsi"/>
                <w:color w:val="0070C0"/>
              </w:rPr>
            </w:pPr>
            <w:r w:rsidRPr="00676197">
              <w:rPr>
                <w:rFonts w:cstheme="minorHAnsi"/>
                <w:color w:val="0070C0"/>
              </w:rPr>
              <w:t>Validated automated</w:t>
            </w:r>
          </w:p>
          <w:p w14:paraId="6A4DD72D" w14:textId="77777777" w:rsidR="00A51208" w:rsidRPr="00676197" w:rsidRDefault="00A51208" w:rsidP="00A51208">
            <w:pPr>
              <w:jc w:val="center"/>
              <w:rPr>
                <w:rFonts w:cstheme="minorHAnsi"/>
                <w:color w:val="0070C0"/>
              </w:rPr>
            </w:pPr>
            <w:r w:rsidRPr="00676197">
              <w:rPr>
                <w:rFonts w:cstheme="minorHAnsi"/>
                <w:color w:val="0070C0"/>
              </w:rPr>
              <w:t>digital</w:t>
            </w:r>
          </w:p>
          <w:p w14:paraId="4744BF66" w14:textId="77777777" w:rsidR="00A51208" w:rsidRPr="00676197" w:rsidRDefault="00A51208" w:rsidP="00A51208">
            <w:pPr>
              <w:jc w:val="center"/>
              <w:rPr>
                <w:rFonts w:cstheme="minorHAnsi"/>
                <w:color w:val="0070C0"/>
              </w:rPr>
            </w:pPr>
            <w:r w:rsidRPr="00676197">
              <w:rPr>
                <w:rFonts w:cstheme="minorHAnsi"/>
                <w:color w:val="0070C0"/>
              </w:rPr>
              <w:t>sphygmomanometer</w:t>
            </w:r>
          </w:p>
          <w:p w14:paraId="336F9508" w14:textId="77777777" w:rsidR="00A51208" w:rsidRPr="00676197" w:rsidRDefault="00A51208" w:rsidP="00A51208">
            <w:pPr>
              <w:jc w:val="center"/>
              <w:rPr>
                <w:rFonts w:cstheme="minorHAnsi"/>
                <w:color w:val="0070C0"/>
              </w:rPr>
            </w:pPr>
            <w:r w:rsidRPr="00676197">
              <w:rPr>
                <w:rFonts w:cstheme="minorHAnsi"/>
                <w:color w:val="0070C0"/>
              </w:rPr>
              <w:t>(average of 3 seated</w:t>
            </w:r>
          </w:p>
          <w:p w14:paraId="5AB519BD" w14:textId="77777777" w:rsidR="00A51208" w:rsidRPr="00676197" w:rsidRDefault="00A51208" w:rsidP="00A51208">
            <w:pPr>
              <w:jc w:val="center"/>
              <w:rPr>
                <w:rFonts w:cstheme="minorHAnsi"/>
                <w:color w:val="0070C0"/>
              </w:rPr>
            </w:pPr>
            <w:r w:rsidRPr="00676197">
              <w:rPr>
                <w:rFonts w:cstheme="minorHAnsi"/>
                <w:color w:val="0070C0"/>
              </w:rPr>
              <w:t>readings)</w:t>
            </w:r>
          </w:p>
        </w:tc>
        <w:tc>
          <w:tcPr>
            <w:tcW w:w="2418" w:type="dxa"/>
            <w:shd w:val="clear" w:color="auto" w:fill="FFFFFF" w:themeFill="background1"/>
          </w:tcPr>
          <w:p w14:paraId="70A94C96" w14:textId="4104D918" w:rsidR="00A51208" w:rsidRPr="00676197" w:rsidRDefault="003844C2" w:rsidP="00A51208">
            <w:pPr>
              <w:jc w:val="center"/>
              <w:rPr>
                <w:rFonts w:cstheme="minorHAnsi"/>
                <w:color w:val="0070C0"/>
              </w:rPr>
            </w:pPr>
            <w:r w:rsidRPr="00676197">
              <w:rPr>
                <w:rFonts w:cstheme="minorHAnsi"/>
                <w:color w:val="0070C0"/>
              </w:rPr>
              <w:t xml:space="preserve">Baseline 4 weeks 8 weeks and 12 weeks </w:t>
            </w:r>
          </w:p>
        </w:tc>
      </w:tr>
    </w:tbl>
    <w:p w14:paraId="5CC2FC56" w14:textId="77777777" w:rsidR="00A51208" w:rsidRPr="00676197" w:rsidRDefault="00A51208" w:rsidP="00A54BE9">
      <w:pPr>
        <w:pStyle w:val="NormalWeb"/>
        <w:spacing w:before="0" w:beforeAutospacing="0" w:after="0" w:afterAutospacing="0"/>
        <w:rPr>
          <w:rFonts w:asciiTheme="minorHAnsi" w:hAnsiTheme="minorHAnsi" w:cstheme="minorHAnsi"/>
          <w:b/>
          <w:sz w:val="22"/>
          <w:szCs w:val="22"/>
        </w:rPr>
      </w:pPr>
    </w:p>
    <w:p w14:paraId="5D886889" w14:textId="0F747B74" w:rsidR="00C10647" w:rsidRPr="00676197" w:rsidRDefault="00C10647" w:rsidP="00E822E8">
      <w:pPr>
        <w:spacing w:before="240"/>
        <w:jc w:val="both"/>
        <w:rPr>
          <w:rFonts w:cstheme="minorHAnsi"/>
          <w:b/>
        </w:rPr>
      </w:pPr>
      <w:r w:rsidRPr="00676197">
        <w:rPr>
          <w:rFonts w:cstheme="minorHAnsi"/>
          <w:b/>
        </w:rPr>
        <w:t>Secondary objectives</w:t>
      </w:r>
    </w:p>
    <w:p w14:paraId="02B0D4E1" w14:textId="084114AF" w:rsidR="00C37BEE" w:rsidRPr="00676197" w:rsidRDefault="00C37BEE" w:rsidP="00E822E8">
      <w:pPr>
        <w:spacing w:before="240"/>
        <w:jc w:val="both"/>
        <w:rPr>
          <w:rFonts w:cstheme="minorHAnsi"/>
          <w:b/>
          <w:color w:val="5B9BD5" w:themeColor="accent5"/>
        </w:rPr>
      </w:pPr>
      <w:r w:rsidRPr="00676197">
        <w:rPr>
          <w:rFonts w:cstheme="minorHAnsi"/>
          <w:b/>
          <w:color w:val="5B9BD5" w:themeColor="accent5"/>
        </w:rPr>
        <w:t xml:space="preserve">&lt;example text&gt; </w:t>
      </w:r>
    </w:p>
    <w:tbl>
      <w:tblPr>
        <w:tblStyle w:val="TableGrid"/>
        <w:tblpPr w:leftFromText="180" w:rightFromText="180" w:vertAnchor="text" w:horzAnchor="margin" w:tblpX="-15" w:tblpY="367"/>
        <w:tblW w:w="10075" w:type="dxa"/>
        <w:shd w:val="clear" w:color="auto" w:fill="FEF4EC"/>
        <w:tblLook w:val="04A0" w:firstRow="1" w:lastRow="0" w:firstColumn="1" w:lastColumn="0" w:noHBand="0" w:noVBand="1"/>
      </w:tblPr>
      <w:tblGrid>
        <w:gridCol w:w="2352"/>
        <w:gridCol w:w="2337"/>
        <w:gridCol w:w="2611"/>
        <w:gridCol w:w="2775"/>
      </w:tblGrid>
      <w:tr w:rsidR="00C10647" w:rsidRPr="00676197" w14:paraId="013DBF06" w14:textId="77777777" w:rsidTr="0041229E">
        <w:tc>
          <w:tcPr>
            <w:tcW w:w="2352" w:type="dxa"/>
            <w:shd w:val="clear" w:color="auto" w:fill="auto"/>
          </w:tcPr>
          <w:p w14:paraId="551F3FF0" w14:textId="77777777" w:rsidR="00C10647" w:rsidRPr="00676197" w:rsidRDefault="00C10647" w:rsidP="00801AA9">
            <w:pPr>
              <w:jc w:val="both"/>
              <w:rPr>
                <w:rFonts w:cstheme="minorHAnsi"/>
                <w:b/>
                <w:bCs/>
              </w:rPr>
            </w:pPr>
            <w:r w:rsidRPr="00676197">
              <w:rPr>
                <w:rFonts w:cstheme="minorHAnsi"/>
                <w:b/>
                <w:bCs/>
              </w:rPr>
              <w:t xml:space="preserve">Study objective </w:t>
            </w:r>
          </w:p>
        </w:tc>
        <w:tc>
          <w:tcPr>
            <w:tcW w:w="2337" w:type="dxa"/>
            <w:shd w:val="clear" w:color="auto" w:fill="auto"/>
          </w:tcPr>
          <w:p w14:paraId="2AE4B0CE" w14:textId="77777777" w:rsidR="00C10647" w:rsidRPr="00676197" w:rsidRDefault="00C10647" w:rsidP="00801AA9">
            <w:pPr>
              <w:jc w:val="both"/>
              <w:rPr>
                <w:rFonts w:cstheme="minorHAnsi"/>
                <w:b/>
                <w:bCs/>
              </w:rPr>
            </w:pPr>
            <w:r w:rsidRPr="00676197">
              <w:rPr>
                <w:rFonts w:cstheme="minorHAnsi"/>
                <w:b/>
                <w:bCs/>
              </w:rPr>
              <w:t xml:space="preserve">Rationale /justifications </w:t>
            </w:r>
          </w:p>
        </w:tc>
        <w:tc>
          <w:tcPr>
            <w:tcW w:w="2611" w:type="dxa"/>
            <w:shd w:val="clear" w:color="auto" w:fill="auto"/>
          </w:tcPr>
          <w:p w14:paraId="225FA7C7" w14:textId="77777777" w:rsidR="00C10647" w:rsidRPr="00676197" w:rsidRDefault="00C10647" w:rsidP="00801AA9">
            <w:pPr>
              <w:jc w:val="both"/>
              <w:rPr>
                <w:rFonts w:cstheme="minorHAnsi"/>
                <w:b/>
                <w:bCs/>
              </w:rPr>
            </w:pPr>
            <w:r w:rsidRPr="00676197">
              <w:rPr>
                <w:rFonts w:cstheme="minorHAnsi"/>
                <w:b/>
                <w:bCs/>
              </w:rPr>
              <w:t xml:space="preserve">Specific instruments/scale </w:t>
            </w:r>
          </w:p>
        </w:tc>
        <w:tc>
          <w:tcPr>
            <w:tcW w:w="2775" w:type="dxa"/>
            <w:shd w:val="clear" w:color="auto" w:fill="auto"/>
          </w:tcPr>
          <w:p w14:paraId="4AB44812" w14:textId="77777777" w:rsidR="00C10647" w:rsidRPr="00676197" w:rsidRDefault="00C10647" w:rsidP="00801AA9">
            <w:pPr>
              <w:jc w:val="both"/>
              <w:rPr>
                <w:rFonts w:cstheme="minorHAnsi"/>
                <w:b/>
                <w:bCs/>
              </w:rPr>
            </w:pPr>
            <w:r w:rsidRPr="00676197">
              <w:rPr>
                <w:rFonts w:cstheme="minorHAnsi"/>
                <w:b/>
                <w:bCs/>
              </w:rPr>
              <w:t xml:space="preserve">Time frame </w:t>
            </w:r>
          </w:p>
        </w:tc>
      </w:tr>
      <w:tr w:rsidR="00C10647" w:rsidRPr="00676197" w14:paraId="1FAFABCC" w14:textId="77777777" w:rsidTr="0041229E">
        <w:tc>
          <w:tcPr>
            <w:tcW w:w="2352" w:type="dxa"/>
            <w:shd w:val="clear" w:color="auto" w:fill="auto"/>
          </w:tcPr>
          <w:p w14:paraId="13967A7E" w14:textId="77777777" w:rsidR="00C10647" w:rsidRPr="00676197" w:rsidRDefault="00C10647" w:rsidP="00801AA9">
            <w:pPr>
              <w:jc w:val="both"/>
              <w:rPr>
                <w:rFonts w:cstheme="minorHAnsi"/>
                <w:i/>
                <w:color w:val="0070C0"/>
              </w:rPr>
            </w:pPr>
            <w:bookmarkStart w:id="18" w:name="_Hlk242870909"/>
            <w:r w:rsidRPr="00676197">
              <w:rPr>
                <w:rFonts w:cstheme="minorHAnsi"/>
                <w:i/>
                <w:color w:val="0070C0"/>
              </w:rPr>
              <w:t>To compare mean diastolic</w:t>
            </w:r>
          </w:p>
          <w:p w14:paraId="0EE5EFB8" w14:textId="77777777" w:rsidR="00C10647" w:rsidRPr="00676197" w:rsidRDefault="00C10647" w:rsidP="00801AA9">
            <w:pPr>
              <w:jc w:val="both"/>
              <w:rPr>
                <w:rFonts w:cstheme="minorHAnsi"/>
                <w:i/>
                <w:color w:val="0070C0"/>
              </w:rPr>
            </w:pPr>
            <w:r w:rsidRPr="00676197">
              <w:rPr>
                <w:rFonts w:cstheme="minorHAnsi"/>
                <w:i/>
                <w:color w:val="0070C0"/>
              </w:rPr>
              <w:t>blood pressure (DBP)</w:t>
            </w:r>
          </w:p>
          <w:p w14:paraId="262A254F" w14:textId="77777777" w:rsidR="00C10647" w:rsidRPr="00676197" w:rsidRDefault="00C10647" w:rsidP="00801AA9">
            <w:pPr>
              <w:jc w:val="both"/>
              <w:rPr>
                <w:rFonts w:cstheme="minorHAnsi"/>
                <w:i/>
                <w:color w:val="0070C0"/>
              </w:rPr>
            </w:pPr>
            <w:r w:rsidRPr="00676197">
              <w:rPr>
                <w:rFonts w:cstheme="minorHAnsi"/>
                <w:i/>
                <w:color w:val="0070C0"/>
              </w:rPr>
              <w:t>reduction between Drug A</w:t>
            </w:r>
          </w:p>
          <w:p w14:paraId="38D5EC8C" w14:textId="39E61BC5" w:rsidR="00C10647" w:rsidRPr="00676197" w:rsidRDefault="00C10647" w:rsidP="00801AA9">
            <w:pPr>
              <w:jc w:val="both"/>
              <w:rPr>
                <w:rFonts w:cstheme="minorHAnsi"/>
                <w:i/>
                <w:color w:val="0070C0"/>
              </w:rPr>
            </w:pPr>
            <w:r w:rsidRPr="00676197">
              <w:rPr>
                <w:rFonts w:cstheme="minorHAnsi"/>
                <w:i/>
                <w:color w:val="0070C0"/>
              </w:rPr>
              <w:t>and Drug B</w:t>
            </w:r>
          </w:p>
        </w:tc>
        <w:tc>
          <w:tcPr>
            <w:tcW w:w="2337" w:type="dxa"/>
            <w:shd w:val="clear" w:color="auto" w:fill="auto"/>
          </w:tcPr>
          <w:p w14:paraId="697380A5" w14:textId="77777777" w:rsidR="00C10647" w:rsidRPr="00676197" w:rsidRDefault="00C10647" w:rsidP="00801AA9">
            <w:pPr>
              <w:jc w:val="both"/>
              <w:rPr>
                <w:rFonts w:cstheme="minorHAnsi"/>
                <w:i/>
                <w:color w:val="0070C0"/>
              </w:rPr>
            </w:pPr>
            <w:r w:rsidRPr="00676197">
              <w:rPr>
                <w:rFonts w:cstheme="minorHAnsi"/>
                <w:i/>
                <w:color w:val="0070C0"/>
              </w:rPr>
              <w:t>DBP reduction provides</w:t>
            </w:r>
          </w:p>
          <w:p w14:paraId="0F1B2DC9" w14:textId="77777777" w:rsidR="00C10647" w:rsidRPr="00676197" w:rsidRDefault="00C10647" w:rsidP="00801AA9">
            <w:pPr>
              <w:jc w:val="both"/>
              <w:rPr>
                <w:rFonts w:cstheme="minorHAnsi"/>
                <w:i/>
                <w:color w:val="0070C0"/>
              </w:rPr>
            </w:pPr>
            <w:r w:rsidRPr="00676197">
              <w:rPr>
                <w:rFonts w:cstheme="minorHAnsi"/>
                <w:i/>
                <w:color w:val="0070C0"/>
              </w:rPr>
              <w:t>additional assessment of</w:t>
            </w:r>
          </w:p>
          <w:p w14:paraId="20B82474" w14:textId="77777777" w:rsidR="00C10647" w:rsidRPr="00676197" w:rsidRDefault="00C10647" w:rsidP="00801AA9">
            <w:pPr>
              <w:jc w:val="both"/>
              <w:rPr>
                <w:rFonts w:cstheme="minorHAnsi"/>
                <w:i/>
                <w:color w:val="0070C0"/>
              </w:rPr>
            </w:pPr>
            <w:r w:rsidRPr="00676197">
              <w:rPr>
                <w:rFonts w:cstheme="minorHAnsi"/>
                <w:i/>
                <w:color w:val="0070C0"/>
              </w:rPr>
              <w:t>overall hemodynamic</w:t>
            </w:r>
          </w:p>
          <w:p w14:paraId="535B44F7" w14:textId="77777777" w:rsidR="00C10647" w:rsidRPr="00676197" w:rsidRDefault="00C10647" w:rsidP="00801AA9">
            <w:pPr>
              <w:jc w:val="both"/>
              <w:rPr>
                <w:rFonts w:cstheme="minorHAnsi"/>
                <w:i/>
                <w:color w:val="0070C0"/>
              </w:rPr>
            </w:pPr>
            <w:r w:rsidRPr="00676197">
              <w:rPr>
                <w:rFonts w:cstheme="minorHAnsi"/>
                <w:i/>
                <w:color w:val="0070C0"/>
              </w:rPr>
              <w:t>efficacy and vascular</w:t>
            </w:r>
          </w:p>
          <w:p w14:paraId="01E08683" w14:textId="6F7194DD" w:rsidR="00C10647" w:rsidRPr="00676197" w:rsidRDefault="00C10647" w:rsidP="00801AA9">
            <w:pPr>
              <w:jc w:val="both"/>
              <w:rPr>
                <w:rFonts w:cstheme="minorHAnsi"/>
                <w:i/>
                <w:color w:val="0070C0"/>
              </w:rPr>
            </w:pPr>
            <w:r w:rsidRPr="00676197">
              <w:rPr>
                <w:rFonts w:cstheme="minorHAnsi"/>
                <w:i/>
                <w:color w:val="0070C0"/>
              </w:rPr>
              <w:t>resistance</w:t>
            </w:r>
          </w:p>
        </w:tc>
        <w:tc>
          <w:tcPr>
            <w:tcW w:w="2611" w:type="dxa"/>
            <w:shd w:val="clear" w:color="auto" w:fill="auto"/>
          </w:tcPr>
          <w:p w14:paraId="334F220D" w14:textId="77777777" w:rsidR="00C10647" w:rsidRPr="00676197" w:rsidRDefault="00C10647" w:rsidP="00801AA9">
            <w:pPr>
              <w:jc w:val="both"/>
              <w:rPr>
                <w:rFonts w:cstheme="minorHAnsi"/>
                <w:i/>
                <w:color w:val="0070C0"/>
              </w:rPr>
            </w:pPr>
            <w:r w:rsidRPr="00676197">
              <w:rPr>
                <w:rFonts w:cstheme="minorHAnsi"/>
                <w:i/>
                <w:color w:val="0070C0"/>
              </w:rPr>
              <w:t>Validated automated</w:t>
            </w:r>
          </w:p>
          <w:p w14:paraId="7DDA2D74" w14:textId="77777777" w:rsidR="00C10647" w:rsidRPr="00676197" w:rsidRDefault="00C10647" w:rsidP="00801AA9">
            <w:pPr>
              <w:jc w:val="both"/>
              <w:rPr>
                <w:rFonts w:cstheme="minorHAnsi"/>
                <w:i/>
                <w:color w:val="0070C0"/>
              </w:rPr>
            </w:pPr>
            <w:r w:rsidRPr="00676197">
              <w:rPr>
                <w:rFonts w:cstheme="minorHAnsi"/>
                <w:i/>
                <w:color w:val="0070C0"/>
              </w:rPr>
              <w:t>digital</w:t>
            </w:r>
          </w:p>
          <w:p w14:paraId="360EA816" w14:textId="77777777" w:rsidR="00C10647" w:rsidRPr="00676197" w:rsidRDefault="00C10647" w:rsidP="00801AA9">
            <w:pPr>
              <w:jc w:val="both"/>
              <w:rPr>
                <w:rFonts w:cstheme="minorHAnsi"/>
                <w:i/>
                <w:color w:val="0070C0"/>
              </w:rPr>
            </w:pPr>
            <w:r w:rsidRPr="00676197">
              <w:rPr>
                <w:rFonts w:cstheme="minorHAnsi"/>
                <w:i/>
                <w:color w:val="0070C0"/>
              </w:rPr>
              <w:t>sphygmomanometer</w:t>
            </w:r>
          </w:p>
          <w:p w14:paraId="6B533206" w14:textId="77777777" w:rsidR="00C10647" w:rsidRPr="00676197" w:rsidRDefault="00C10647" w:rsidP="00801AA9">
            <w:pPr>
              <w:jc w:val="both"/>
              <w:rPr>
                <w:rFonts w:cstheme="minorHAnsi"/>
                <w:i/>
                <w:color w:val="0070C0"/>
              </w:rPr>
            </w:pPr>
            <w:r w:rsidRPr="00676197">
              <w:rPr>
                <w:rFonts w:cstheme="minorHAnsi"/>
                <w:i/>
                <w:color w:val="0070C0"/>
              </w:rPr>
              <w:t>(average of 3 seated</w:t>
            </w:r>
          </w:p>
          <w:p w14:paraId="1D9511C1" w14:textId="71B30ECE" w:rsidR="00C10647" w:rsidRPr="00676197" w:rsidRDefault="00C10647" w:rsidP="00801AA9">
            <w:pPr>
              <w:jc w:val="both"/>
              <w:rPr>
                <w:rFonts w:cstheme="minorHAnsi"/>
                <w:i/>
                <w:color w:val="0070C0"/>
              </w:rPr>
            </w:pPr>
            <w:r w:rsidRPr="00676197">
              <w:rPr>
                <w:rFonts w:cstheme="minorHAnsi"/>
                <w:i/>
                <w:color w:val="0070C0"/>
              </w:rPr>
              <w:t>readings)</w:t>
            </w:r>
          </w:p>
        </w:tc>
        <w:tc>
          <w:tcPr>
            <w:tcW w:w="2775" w:type="dxa"/>
            <w:shd w:val="clear" w:color="auto" w:fill="auto"/>
          </w:tcPr>
          <w:p w14:paraId="7AD6DB80" w14:textId="73BDE98C" w:rsidR="00C10647" w:rsidRPr="00676197" w:rsidRDefault="003844C2" w:rsidP="00801AA9">
            <w:pPr>
              <w:jc w:val="both"/>
              <w:rPr>
                <w:rFonts w:cstheme="minorHAnsi"/>
                <w:i/>
                <w:color w:val="0070C0"/>
              </w:rPr>
            </w:pPr>
            <w:proofErr w:type="gramStart"/>
            <w:r w:rsidRPr="00676197">
              <w:rPr>
                <w:rFonts w:cstheme="minorHAnsi"/>
                <w:i/>
                <w:color w:val="0070C0"/>
              </w:rPr>
              <w:t>Baseline ,</w:t>
            </w:r>
            <w:proofErr w:type="gramEnd"/>
            <w:r w:rsidRPr="00676197">
              <w:rPr>
                <w:rFonts w:cstheme="minorHAnsi"/>
                <w:i/>
                <w:color w:val="0070C0"/>
              </w:rPr>
              <w:t xml:space="preserve"> 4 weeks 8 weeks 12 weeks</w:t>
            </w:r>
          </w:p>
        </w:tc>
      </w:tr>
      <w:tr w:rsidR="00C10647" w:rsidRPr="00676197" w14:paraId="4945B86C" w14:textId="77777777" w:rsidTr="0041229E">
        <w:tc>
          <w:tcPr>
            <w:tcW w:w="2352" w:type="dxa"/>
            <w:shd w:val="clear" w:color="auto" w:fill="auto"/>
          </w:tcPr>
          <w:p w14:paraId="6F962EA4" w14:textId="77777777" w:rsidR="00C10647" w:rsidRPr="00676197" w:rsidRDefault="00C10647" w:rsidP="00801AA9">
            <w:pPr>
              <w:jc w:val="both"/>
              <w:rPr>
                <w:rFonts w:cstheme="minorHAnsi"/>
                <w:i/>
                <w:color w:val="0070C0"/>
              </w:rPr>
            </w:pPr>
            <w:r w:rsidRPr="00676197">
              <w:rPr>
                <w:rFonts w:cstheme="minorHAnsi"/>
                <w:i/>
                <w:color w:val="0070C0"/>
              </w:rPr>
              <w:t>To compare the</w:t>
            </w:r>
          </w:p>
          <w:p w14:paraId="6F884535" w14:textId="77777777" w:rsidR="00C10647" w:rsidRPr="00676197" w:rsidRDefault="00C10647" w:rsidP="00801AA9">
            <w:pPr>
              <w:jc w:val="both"/>
              <w:rPr>
                <w:rFonts w:cstheme="minorHAnsi"/>
                <w:i/>
                <w:color w:val="0070C0"/>
              </w:rPr>
            </w:pPr>
            <w:r w:rsidRPr="00676197">
              <w:rPr>
                <w:rFonts w:cstheme="minorHAnsi"/>
                <w:i/>
                <w:color w:val="0070C0"/>
              </w:rPr>
              <w:t>proportion of participants</w:t>
            </w:r>
          </w:p>
          <w:p w14:paraId="59D3F75E" w14:textId="77777777" w:rsidR="00C10647" w:rsidRPr="00676197" w:rsidRDefault="00C10647" w:rsidP="00801AA9">
            <w:pPr>
              <w:jc w:val="both"/>
              <w:rPr>
                <w:rFonts w:cstheme="minorHAnsi"/>
                <w:i/>
                <w:color w:val="0070C0"/>
              </w:rPr>
            </w:pPr>
            <w:r w:rsidRPr="00676197">
              <w:rPr>
                <w:rFonts w:cstheme="minorHAnsi"/>
                <w:i/>
                <w:color w:val="0070C0"/>
              </w:rPr>
              <w:t>achieving target blood</w:t>
            </w:r>
          </w:p>
          <w:p w14:paraId="33C5A764" w14:textId="77777777" w:rsidR="00C10647" w:rsidRPr="00676197" w:rsidRDefault="00C10647" w:rsidP="00801AA9">
            <w:pPr>
              <w:jc w:val="both"/>
              <w:rPr>
                <w:rFonts w:cstheme="minorHAnsi"/>
                <w:i/>
                <w:color w:val="0070C0"/>
              </w:rPr>
            </w:pPr>
            <w:r w:rsidRPr="00676197">
              <w:rPr>
                <w:rFonts w:cstheme="minorHAnsi"/>
                <w:i/>
                <w:color w:val="0070C0"/>
              </w:rPr>
              <w:t>pressure between Drug A</w:t>
            </w:r>
          </w:p>
          <w:p w14:paraId="77EDAFA7" w14:textId="40B383CA" w:rsidR="00C10647" w:rsidRPr="00676197" w:rsidRDefault="00C10647" w:rsidP="00801AA9">
            <w:pPr>
              <w:jc w:val="both"/>
              <w:rPr>
                <w:rFonts w:cstheme="minorHAnsi"/>
                <w:i/>
                <w:color w:val="0070C0"/>
              </w:rPr>
            </w:pPr>
            <w:r w:rsidRPr="00676197">
              <w:rPr>
                <w:rFonts w:cstheme="minorHAnsi"/>
                <w:i/>
                <w:color w:val="0070C0"/>
              </w:rPr>
              <w:t>and Drug B</w:t>
            </w:r>
          </w:p>
        </w:tc>
        <w:tc>
          <w:tcPr>
            <w:tcW w:w="2337" w:type="dxa"/>
            <w:shd w:val="clear" w:color="auto" w:fill="auto"/>
          </w:tcPr>
          <w:p w14:paraId="4C76FF72" w14:textId="77777777" w:rsidR="00C10647" w:rsidRPr="00676197" w:rsidRDefault="00C10647" w:rsidP="00801AA9">
            <w:pPr>
              <w:jc w:val="both"/>
              <w:rPr>
                <w:rFonts w:cstheme="minorHAnsi"/>
                <w:i/>
                <w:color w:val="0070C0"/>
              </w:rPr>
            </w:pPr>
            <w:r w:rsidRPr="00676197">
              <w:rPr>
                <w:rFonts w:cstheme="minorHAnsi"/>
                <w:i/>
                <w:color w:val="0070C0"/>
              </w:rPr>
              <w:t>Target BP achievement</w:t>
            </w:r>
          </w:p>
          <w:p w14:paraId="0C328AC4" w14:textId="77777777" w:rsidR="00C10647" w:rsidRPr="00676197" w:rsidRDefault="00C10647" w:rsidP="00801AA9">
            <w:pPr>
              <w:jc w:val="both"/>
              <w:rPr>
                <w:rFonts w:cstheme="minorHAnsi"/>
                <w:i/>
                <w:color w:val="0070C0"/>
              </w:rPr>
            </w:pPr>
            <w:r w:rsidRPr="00676197">
              <w:rPr>
                <w:rFonts w:cstheme="minorHAnsi"/>
                <w:i/>
                <w:color w:val="0070C0"/>
              </w:rPr>
              <w:t>indicates real-world</w:t>
            </w:r>
          </w:p>
          <w:p w14:paraId="0A022639" w14:textId="77777777" w:rsidR="00C10647" w:rsidRPr="00676197" w:rsidRDefault="00C10647" w:rsidP="00801AA9">
            <w:pPr>
              <w:jc w:val="both"/>
              <w:rPr>
                <w:rFonts w:cstheme="minorHAnsi"/>
                <w:i/>
                <w:color w:val="0070C0"/>
              </w:rPr>
            </w:pPr>
            <w:r w:rsidRPr="00676197">
              <w:rPr>
                <w:rFonts w:cstheme="minorHAnsi"/>
                <w:i/>
                <w:color w:val="0070C0"/>
              </w:rPr>
              <w:t>clinical efficacy according</w:t>
            </w:r>
          </w:p>
          <w:p w14:paraId="0F8101D9" w14:textId="77777777" w:rsidR="00C10647" w:rsidRPr="00676197" w:rsidRDefault="00C10647" w:rsidP="00801AA9">
            <w:pPr>
              <w:jc w:val="both"/>
              <w:rPr>
                <w:rFonts w:cstheme="minorHAnsi"/>
                <w:i/>
                <w:color w:val="0070C0"/>
              </w:rPr>
            </w:pPr>
            <w:r w:rsidRPr="00676197">
              <w:rPr>
                <w:rFonts w:cstheme="minorHAnsi"/>
                <w:i/>
                <w:color w:val="0070C0"/>
              </w:rPr>
              <w:t>to protocol-defined</w:t>
            </w:r>
          </w:p>
          <w:p w14:paraId="74788975" w14:textId="63308A97" w:rsidR="00C10647" w:rsidRPr="00676197" w:rsidRDefault="00C10647" w:rsidP="00801AA9">
            <w:pPr>
              <w:jc w:val="both"/>
              <w:rPr>
                <w:rFonts w:cstheme="minorHAnsi"/>
                <w:i/>
                <w:color w:val="0070C0"/>
              </w:rPr>
            </w:pPr>
            <w:r w:rsidRPr="00676197">
              <w:rPr>
                <w:rFonts w:cstheme="minorHAnsi"/>
                <w:i/>
                <w:color w:val="0070C0"/>
              </w:rPr>
              <w:t>therapeutic thresholds</w:t>
            </w:r>
          </w:p>
        </w:tc>
        <w:tc>
          <w:tcPr>
            <w:tcW w:w="2611" w:type="dxa"/>
            <w:shd w:val="clear" w:color="auto" w:fill="auto"/>
          </w:tcPr>
          <w:p w14:paraId="089BE0C4" w14:textId="77777777" w:rsidR="00C10647" w:rsidRPr="00676197" w:rsidRDefault="00C10647" w:rsidP="00801AA9">
            <w:pPr>
              <w:jc w:val="both"/>
              <w:rPr>
                <w:rFonts w:cstheme="minorHAnsi"/>
                <w:i/>
                <w:color w:val="0070C0"/>
              </w:rPr>
            </w:pPr>
            <w:r w:rsidRPr="00676197">
              <w:rPr>
                <w:rFonts w:cstheme="minorHAnsi"/>
                <w:i/>
                <w:color w:val="0070C0"/>
              </w:rPr>
              <w:t>Binary classification</w:t>
            </w:r>
          </w:p>
          <w:p w14:paraId="5F0A8629" w14:textId="77777777" w:rsidR="00C10647" w:rsidRPr="00676197" w:rsidRDefault="00C10647" w:rsidP="00801AA9">
            <w:pPr>
              <w:jc w:val="both"/>
              <w:rPr>
                <w:rFonts w:cstheme="minorHAnsi"/>
                <w:i/>
                <w:color w:val="0070C0"/>
              </w:rPr>
            </w:pPr>
            <w:r w:rsidRPr="00676197">
              <w:rPr>
                <w:rFonts w:cstheme="minorHAnsi"/>
                <w:i/>
                <w:color w:val="0070C0"/>
              </w:rPr>
              <w:t>(Achieved vs. Not achieved</w:t>
            </w:r>
          </w:p>
          <w:p w14:paraId="31C9AD42" w14:textId="77777777" w:rsidR="00C10647" w:rsidRPr="00676197" w:rsidRDefault="00C10647" w:rsidP="00801AA9">
            <w:pPr>
              <w:jc w:val="both"/>
              <w:rPr>
                <w:rFonts w:cstheme="minorHAnsi"/>
                <w:i/>
                <w:color w:val="0070C0"/>
              </w:rPr>
            </w:pPr>
            <w:r w:rsidRPr="00676197">
              <w:rPr>
                <w:rFonts w:cstheme="minorHAnsi"/>
                <w:i/>
                <w:color w:val="0070C0"/>
              </w:rPr>
              <w:t>based on protocol BP</w:t>
            </w:r>
          </w:p>
          <w:p w14:paraId="4F3E4E01" w14:textId="21089911" w:rsidR="00C10647" w:rsidRPr="00676197" w:rsidRDefault="00C10647" w:rsidP="00801AA9">
            <w:pPr>
              <w:jc w:val="both"/>
              <w:rPr>
                <w:rFonts w:cstheme="minorHAnsi"/>
                <w:i/>
                <w:color w:val="0070C0"/>
              </w:rPr>
            </w:pPr>
            <w:r w:rsidRPr="00676197">
              <w:rPr>
                <w:rFonts w:cstheme="minorHAnsi"/>
                <w:i/>
                <w:color w:val="0070C0"/>
              </w:rPr>
              <w:t>target)</w:t>
            </w:r>
          </w:p>
        </w:tc>
        <w:tc>
          <w:tcPr>
            <w:tcW w:w="2775" w:type="dxa"/>
            <w:shd w:val="clear" w:color="auto" w:fill="auto"/>
          </w:tcPr>
          <w:p w14:paraId="244369FC" w14:textId="4782884A" w:rsidR="00C10647" w:rsidRPr="00676197" w:rsidRDefault="003844C2" w:rsidP="00801AA9">
            <w:pPr>
              <w:jc w:val="both"/>
              <w:rPr>
                <w:rFonts w:cstheme="minorHAnsi"/>
                <w:i/>
                <w:color w:val="0070C0"/>
              </w:rPr>
            </w:pPr>
            <w:proofErr w:type="gramStart"/>
            <w:r w:rsidRPr="00676197">
              <w:rPr>
                <w:rFonts w:cstheme="minorHAnsi"/>
                <w:i/>
                <w:color w:val="0070C0"/>
              </w:rPr>
              <w:t>Baseline  ,</w:t>
            </w:r>
            <w:proofErr w:type="gramEnd"/>
            <w:r w:rsidRPr="00676197">
              <w:rPr>
                <w:rFonts w:cstheme="minorHAnsi"/>
                <w:i/>
                <w:color w:val="0070C0"/>
              </w:rPr>
              <w:t xml:space="preserve"> </w:t>
            </w:r>
            <w:r w:rsidR="00C10647" w:rsidRPr="00676197">
              <w:rPr>
                <w:rFonts w:cstheme="minorHAnsi"/>
                <w:i/>
                <w:color w:val="0070C0"/>
              </w:rPr>
              <w:t>Week12</w:t>
            </w:r>
          </w:p>
        </w:tc>
      </w:tr>
      <w:tr w:rsidR="00C10647" w:rsidRPr="00676197" w14:paraId="58921A7D" w14:textId="77777777" w:rsidTr="0041229E">
        <w:tc>
          <w:tcPr>
            <w:tcW w:w="2352" w:type="dxa"/>
            <w:shd w:val="clear" w:color="auto" w:fill="auto"/>
          </w:tcPr>
          <w:p w14:paraId="6DC8E3B9" w14:textId="77777777" w:rsidR="00CC2E07" w:rsidRPr="00676197" w:rsidRDefault="00CC2E07" w:rsidP="00801AA9">
            <w:pPr>
              <w:rPr>
                <w:rFonts w:cstheme="minorHAnsi"/>
                <w:i/>
                <w:color w:val="0070C0"/>
              </w:rPr>
            </w:pPr>
            <w:r w:rsidRPr="00676197">
              <w:rPr>
                <w:rFonts w:cstheme="minorHAnsi"/>
                <w:i/>
                <w:color w:val="0070C0"/>
              </w:rPr>
              <w:t>To evaluate fundoscopic</w:t>
            </w:r>
          </w:p>
          <w:p w14:paraId="4ED52FBC" w14:textId="77777777" w:rsidR="00CC2E07" w:rsidRPr="00676197" w:rsidRDefault="00CC2E07" w:rsidP="00801AA9">
            <w:pPr>
              <w:rPr>
                <w:rFonts w:cstheme="minorHAnsi"/>
                <w:i/>
                <w:color w:val="0070C0"/>
              </w:rPr>
            </w:pPr>
            <w:r w:rsidRPr="00676197">
              <w:rPr>
                <w:rFonts w:cstheme="minorHAnsi"/>
                <w:i/>
                <w:color w:val="0070C0"/>
              </w:rPr>
              <w:t>retinal changes and</w:t>
            </w:r>
          </w:p>
          <w:p w14:paraId="63951F21" w14:textId="77777777" w:rsidR="00CC2E07" w:rsidRPr="00676197" w:rsidRDefault="00CC2E07" w:rsidP="00801AA9">
            <w:pPr>
              <w:rPr>
                <w:rFonts w:cstheme="minorHAnsi"/>
                <w:i/>
                <w:color w:val="0070C0"/>
              </w:rPr>
            </w:pPr>
            <w:r w:rsidRPr="00676197">
              <w:rPr>
                <w:rFonts w:cstheme="minorHAnsi"/>
                <w:i/>
                <w:color w:val="0070C0"/>
              </w:rPr>
              <w:t>microvascular impact</w:t>
            </w:r>
          </w:p>
          <w:p w14:paraId="6AD81B0A" w14:textId="77777777" w:rsidR="00CC2E07" w:rsidRPr="00676197" w:rsidRDefault="00CC2E07" w:rsidP="00801AA9">
            <w:pPr>
              <w:rPr>
                <w:rFonts w:cstheme="minorHAnsi"/>
                <w:i/>
                <w:color w:val="0070C0"/>
              </w:rPr>
            </w:pPr>
            <w:r w:rsidRPr="00676197">
              <w:rPr>
                <w:rFonts w:cstheme="minorHAnsi"/>
                <w:i/>
                <w:color w:val="0070C0"/>
              </w:rPr>
              <w:t>between Drug A and Drug</w:t>
            </w:r>
          </w:p>
          <w:p w14:paraId="1E32C526" w14:textId="7F92379B" w:rsidR="00C10647" w:rsidRPr="00676197" w:rsidRDefault="00CC2E07" w:rsidP="00801AA9">
            <w:pPr>
              <w:rPr>
                <w:rFonts w:cstheme="minorHAnsi"/>
                <w:i/>
                <w:color w:val="0070C0"/>
              </w:rPr>
            </w:pPr>
            <w:r w:rsidRPr="00676197">
              <w:rPr>
                <w:rFonts w:cstheme="minorHAnsi"/>
                <w:i/>
                <w:color w:val="0070C0"/>
              </w:rPr>
              <w:t>B</w:t>
            </w:r>
          </w:p>
        </w:tc>
        <w:tc>
          <w:tcPr>
            <w:tcW w:w="2337" w:type="dxa"/>
            <w:shd w:val="clear" w:color="auto" w:fill="auto"/>
          </w:tcPr>
          <w:p w14:paraId="339F10C3" w14:textId="77777777" w:rsidR="00CC2E07" w:rsidRPr="00676197" w:rsidRDefault="00CC2E07" w:rsidP="00801AA9">
            <w:pPr>
              <w:rPr>
                <w:rFonts w:cstheme="minorHAnsi"/>
                <w:i/>
                <w:color w:val="0070C0"/>
              </w:rPr>
            </w:pPr>
            <w:r w:rsidRPr="00676197">
              <w:rPr>
                <w:rFonts w:cstheme="minorHAnsi"/>
                <w:i/>
                <w:color w:val="0070C0"/>
              </w:rPr>
              <w:t>Hypertensive retinopathy</w:t>
            </w:r>
          </w:p>
          <w:p w14:paraId="7852DA82" w14:textId="77777777" w:rsidR="00CC2E07" w:rsidRPr="00676197" w:rsidRDefault="00CC2E07" w:rsidP="00801AA9">
            <w:pPr>
              <w:rPr>
                <w:rFonts w:cstheme="minorHAnsi"/>
                <w:i/>
                <w:color w:val="0070C0"/>
              </w:rPr>
            </w:pPr>
            <w:r w:rsidRPr="00676197">
              <w:rPr>
                <w:rFonts w:cstheme="minorHAnsi"/>
                <w:i/>
                <w:color w:val="0070C0"/>
              </w:rPr>
              <w:t>reflects microvascular end-</w:t>
            </w:r>
          </w:p>
          <w:p w14:paraId="1D95ACFB" w14:textId="77777777" w:rsidR="00CC2E07" w:rsidRPr="00676197" w:rsidRDefault="00CC2E07" w:rsidP="00801AA9">
            <w:pPr>
              <w:rPr>
                <w:rFonts w:cstheme="minorHAnsi"/>
                <w:i/>
                <w:color w:val="0070C0"/>
              </w:rPr>
            </w:pPr>
            <w:r w:rsidRPr="00676197">
              <w:rPr>
                <w:rFonts w:cstheme="minorHAnsi"/>
                <w:i/>
                <w:color w:val="0070C0"/>
              </w:rPr>
              <w:t>organ changes;</w:t>
            </w:r>
          </w:p>
          <w:p w14:paraId="1219E77D" w14:textId="77777777" w:rsidR="00CC2E07" w:rsidRPr="00676197" w:rsidRDefault="00CC2E07" w:rsidP="00801AA9">
            <w:pPr>
              <w:rPr>
                <w:rFonts w:cstheme="minorHAnsi"/>
                <w:i/>
                <w:color w:val="0070C0"/>
              </w:rPr>
            </w:pPr>
            <w:r w:rsidRPr="00676197">
              <w:rPr>
                <w:rFonts w:cstheme="minorHAnsi"/>
                <w:i/>
                <w:color w:val="0070C0"/>
              </w:rPr>
              <w:t>fundoscopy detects early</w:t>
            </w:r>
          </w:p>
          <w:p w14:paraId="06D252C6" w14:textId="77777777" w:rsidR="00CC2E07" w:rsidRPr="00676197" w:rsidRDefault="00CC2E07" w:rsidP="00801AA9">
            <w:pPr>
              <w:rPr>
                <w:rFonts w:cstheme="minorHAnsi"/>
                <w:i/>
                <w:color w:val="0070C0"/>
              </w:rPr>
            </w:pPr>
            <w:r w:rsidRPr="00676197">
              <w:rPr>
                <w:rFonts w:cstheme="minorHAnsi"/>
                <w:i/>
                <w:color w:val="0070C0"/>
              </w:rPr>
              <w:t>ocular or microvascular</w:t>
            </w:r>
          </w:p>
          <w:p w14:paraId="1CC213A8" w14:textId="4DBE176C" w:rsidR="00C10647" w:rsidRPr="00676197" w:rsidRDefault="00CC2E07" w:rsidP="00801AA9">
            <w:pPr>
              <w:rPr>
                <w:rFonts w:cstheme="minorHAnsi"/>
                <w:i/>
                <w:color w:val="0070C0"/>
              </w:rPr>
            </w:pPr>
            <w:r w:rsidRPr="00676197">
              <w:rPr>
                <w:rFonts w:cstheme="minorHAnsi"/>
                <w:i/>
                <w:color w:val="0070C0"/>
              </w:rPr>
              <w:t>drug effects</w:t>
            </w:r>
          </w:p>
        </w:tc>
        <w:tc>
          <w:tcPr>
            <w:tcW w:w="2611" w:type="dxa"/>
            <w:shd w:val="clear" w:color="auto" w:fill="auto"/>
          </w:tcPr>
          <w:p w14:paraId="669E8D64" w14:textId="77777777" w:rsidR="00CC2E07" w:rsidRPr="00676197" w:rsidRDefault="00CC2E07" w:rsidP="00801AA9">
            <w:pPr>
              <w:rPr>
                <w:rFonts w:cstheme="minorHAnsi"/>
                <w:i/>
                <w:color w:val="0070C0"/>
              </w:rPr>
            </w:pPr>
            <w:r w:rsidRPr="00676197">
              <w:rPr>
                <w:rFonts w:cstheme="minorHAnsi"/>
                <w:i/>
                <w:color w:val="0070C0"/>
              </w:rPr>
              <w:t>Direct/indirect fundoscopy</w:t>
            </w:r>
          </w:p>
          <w:p w14:paraId="6BA31F59" w14:textId="77777777" w:rsidR="00CC2E07" w:rsidRPr="00676197" w:rsidRDefault="00CC2E07" w:rsidP="00801AA9">
            <w:pPr>
              <w:rPr>
                <w:rFonts w:cstheme="minorHAnsi"/>
                <w:i/>
                <w:color w:val="0070C0"/>
              </w:rPr>
            </w:pPr>
            <w:r w:rsidRPr="00676197">
              <w:rPr>
                <w:rFonts w:cstheme="minorHAnsi"/>
                <w:i/>
                <w:color w:val="0070C0"/>
              </w:rPr>
              <w:t>by a trained</w:t>
            </w:r>
          </w:p>
          <w:p w14:paraId="6BF69A5B" w14:textId="77777777" w:rsidR="00CC2E07" w:rsidRPr="00676197" w:rsidRDefault="00CC2E07" w:rsidP="00801AA9">
            <w:pPr>
              <w:rPr>
                <w:rFonts w:cstheme="minorHAnsi"/>
                <w:i/>
                <w:color w:val="0070C0"/>
              </w:rPr>
            </w:pPr>
            <w:r w:rsidRPr="00676197">
              <w:rPr>
                <w:rFonts w:cstheme="minorHAnsi"/>
                <w:i/>
                <w:color w:val="0070C0"/>
              </w:rPr>
              <w:t>ophthalmologist</w:t>
            </w:r>
          </w:p>
          <w:p w14:paraId="6E8C8D2B" w14:textId="77777777" w:rsidR="00CC2E07" w:rsidRPr="00676197" w:rsidRDefault="00CC2E07" w:rsidP="00801AA9">
            <w:pPr>
              <w:rPr>
                <w:rFonts w:cstheme="minorHAnsi"/>
                <w:i/>
                <w:color w:val="0070C0"/>
              </w:rPr>
            </w:pPr>
            <w:r w:rsidRPr="00676197">
              <w:rPr>
                <w:rFonts w:cstheme="minorHAnsi"/>
                <w:i/>
                <w:color w:val="0070C0"/>
              </w:rPr>
              <w:t>(predefined retinopathy</w:t>
            </w:r>
          </w:p>
          <w:p w14:paraId="5C78C722" w14:textId="21108B0E" w:rsidR="00C10647" w:rsidRPr="00676197" w:rsidRDefault="00CC2E07" w:rsidP="00801AA9">
            <w:pPr>
              <w:rPr>
                <w:rFonts w:cstheme="minorHAnsi"/>
                <w:i/>
                <w:color w:val="0070C0"/>
              </w:rPr>
            </w:pPr>
            <w:r w:rsidRPr="00676197">
              <w:rPr>
                <w:rFonts w:cstheme="minorHAnsi"/>
                <w:i/>
                <w:color w:val="0070C0"/>
              </w:rPr>
              <w:t>grading system)</w:t>
            </w:r>
          </w:p>
        </w:tc>
        <w:tc>
          <w:tcPr>
            <w:tcW w:w="2775" w:type="dxa"/>
            <w:shd w:val="clear" w:color="auto" w:fill="auto"/>
          </w:tcPr>
          <w:p w14:paraId="207C388C" w14:textId="155C4E94" w:rsidR="00C10647" w:rsidRPr="00676197" w:rsidRDefault="00CC2E07" w:rsidP="00801AA9">
            <w:pPr>
              <w:rPr>
                <w:rFonts w:cstheme="minorHAnsi"/>
                <w:i/>
                <w:color w:val="0070C0"/>
              </w:rPr>
            </w:pPr>
            <w:proofErr w:type="gramStart"/>
            <w:r w:rsidRPr="00676197">
              <w:rPr>
                <w:rFonts w:cstheme="minorHAnsi"/>
                <w:i/>
                <w:color w:val="0070C0"/>
              </w:rPr>
              <w:t>Baseline ,</w:t>
            </w:r>
            <w:proofErr w:type="gramEnd"/>
            <w:r w:rsidRPr="00676197">
              <w:rPr>
                <w:rFonts w:cstheme="minorHAnsi"/>
                <w:i/>
                <w:color w:val="0070C0"/>
              </w:rPr>
              <w:t xml:space="preserve"> 12 weeks</w:t>
            </w:r>
          </w:p>
        </w:tc>
      </w:tr>
      <w:tr w:rsidR="00C10647" w:rsidRPr="00676197" w14:paraId="7CF1A9B8" w14:textId="77777777" w:rsidTr="0041229E">
        <w:tc>
          <w:tcPr>
            <w:tcW w:w="2352" w:type="dxa"/>
            <w:shd w:val="clear" w:color="auto" w:fill="auto"/>
          </w:tcPr>
          <w:p w14:paraId="4ED344AD" w14:textId="77777777" w:rsidR="00CC2E07" w:rsidRPr="00676197" w:rsidRDefault="00CC2E07" w:rsidP="00801AA9">
            <w:pPr>
              <w:rPr>
                <w:rFonts w:cstheme="minorHAnsi"/>
                <w:i/>
                <w:color w:val="0070C0"/>
              </w:rPr>
            </w:pPr>
            <w:r w:rsidRPr="00676197">
              <w:rPr>
                <w:rFonts w:cstheme="minorHAnsi"/>
                <w:i/>
                <w:color w:val="0070C0"/>
              </w:rPr>
              <w:t>To compare the incidence,</w:t>
            </w:r>
          </w:p>
          <w:p w14:paraId="1B8E495D" w14:textId="77777777" w:rsidR="00CC2E07" w:rsidRPr="00676197" w:rsidRDefault="00CC2E07" w:rsidP="00801AA9">
            <w:pPr>
              <w:rPr>
                <w:rFonts w:cstheme="minorHAnsi"/>
                <w:i/>
                <w:color w:val="0070C0"/>
              </w:rPr>
            </w:pPr>
            <w:r w:rsidRPr="00676197">
              <w:rPr>
                <w:rFonts w:cstheme="minorHAnsi"/>
                <w:i/>
                <w:color w:val="0070C0"/>
              </w:rPr>
              <w:t>type, and severity of adverse events between</w:t>
            </w:r>
          </w:p>
          <w:p w14:paraId="326DC25A" w14:textId="3CA1256A" w:rsidR="00C10647" w:rsidRPr="00676197" w:rsidRDefault="00CC2E07" w:rsidP="00801AA9">
            <w:pPr>
              <w:rPr>
                <w:rFonts w:cstheme="minorHAnsi"/>
                <w:i/>
                <w:color w:val="0070C0"/>
              </w:rPr>
            </w:pPr>
            <w:r w:rsidRPr="00676197">
              <w:rPr>
                <w:rFonts w:cstheme="minorHAnsi"/>
                <w:i/>
                <w:color w:val="0070C0"/>
              </w:rPr>
              <w:lastRenderedPageBreak/>
              <w:t>Drug A and Drug B</w:t>
            </w:r>
          </w:p>
        </w:tc>
        <w:tc>
          <w:tcPr>
            <w:tcW w:w="2337" w:type="dxa"/>
            <w:shd w:val="clear" w:color="auto" w:fill="auto"/>
          </w:tcPr>
          <w:p w14:paraId="4FEF78AA" w14:textId="77777777" w:rsidR="00993B8C" w:rsidRPr="00676197" w:rsidRDefault="00993B8C" w:rsidP="00801AA9">
            <w:pPr>
              <w:rPr>
                <w:rFonts w:cstheme="minorHAnsi"/>
                <w:i/>
                <w:color w:val="0070C0"/>
              </w:rPr>
            </w:pPr>
            <w:r w:rsidRPr="00676197">
              <w:rPr>
                <w:rFonts w:cstheme="minorHAnsi"/>
                <w:i/>
                <w:color w:val="0070C0"/>
              </w:rPr>
              <w:lastRenderedPageBreak/>
              <w:t>Evaluates the overall</w:t>
            </w:r>
          </w:p>
          <w:p w14:paraId="1408CBAC" w14:textId="77777777" w:rsidR="00993B8C" w:rsidRPr="00676197" w:rsidRDefault="00993B8C" w:rsidP="00801AA9">
            <w:pPr>
              <w:rPr>
                <w:rFonts w:cstheme="minorHAnsi"/>
                <w:i/>
                <w:color w:val="0070C0"/>
              </w:rPr>
            </w:pPr>
            <w:r w:rsidRPr="00676197">
              <w:rPr>
                <w:rFonts w:cstheme="minorHAnsi"/>
                <w:i/>
                <w:color w:val="0070C0"/>
              </w:rPr>
              <w:t>safety and tolerability profile of both study</w:t>
            </w:r>
          </w:p>
          <w:p w14:paraId="307A3943" w14:textId="77777777" w:rsidR="00993B8C" w:rsidRPr="00676197" w:rsidRDefault="00993B8C" w:rsidP="00801AA9">
            <w:pPr>
              <w:rPr>
                <w:rFonts w:cstheme="minorHAnsi"/>
                <w:i/>
                <w:color w:val="0070C0"/>
              </w:rPr>
            </w:pPr>
            <w:r w:rsidRPr="00676197">
              <w:rPr>
                <w:rFonts w:cstheme="minorHAnsi"/>
                <w:i/>
                <w:color w:val="0070C0"/>
              </w:rPr>
              <w:t>medications throughout</w:t>
            </w:r>
          </w:p>
          <w:p w14:paraId="37C5D1CF" w14:textId="5BF38685" w:rsidR="00C10647" w:rsidRPr="00676197" w:rsidRDefault="00993B8C" w:rsidP="00801AA9">
            <w:pPr>
              <w:rPr>
                <w:rFonts w:cstheme="minorHAnsi"/>
                <w:i/>
                <w:color w:val="0070C0"/>
              </w:rPr>
            </w:pPr>
            <w:r w:rsidRPr="00676197">
              <w:rPr>
                <w:rFonts w:cstheme="minorHAnsi"/>
                <w:i/>
                <w:color w:val="0070C0"/>
              </w:rPr>
              <w:lastRenderedPageBreak/>
              <w:t>treatment</w:t>
            </w:r>
          </w:p>
        </w:tc>
        <w:tc>
          <w:tcPr>
            <w:tcW w:w="2611" w:type="dxa"/>
            <w:shd w:val="clear" w:color="auto" w:fill="auto"/>
          </w:tcPr>
          <w:p w14:paraId="7E920F3E" w14:textId="77777777" w:rsidR="00953014" w:rsidRPr="00676197" w:rsidRDefault="00953014" w:rsidP="00801AA9">
            <w:pPr>
              <w:rPr>
                <w:rFonts w:cstheme="minorHAnsi"/>
                <w:i/>
                <w:color w:val="0070C0"/>
              </w:rPr>
            </w:pPr>
            <w:r w:rsidRPr="00676197">
              <w:rPr>
                <w:rFonts w:cstheme="minorHAnsi"/>
                <w:i/>
                <w:color w:val="0070C0"/>
              </w:rPr>
              <w:lastRenderedPageBreak/>
              <w:t>Standardized Adverse</w:t>
            </w:r>
          </w:p>
          <w:p w14:paraId="5299AEC1" w14:textId="528CE557" w:rsidR="00953014" w:rsidRPr="00676197" w:rsidRDefault="00953014" w:rsidP="00801AA9">
            <w:pPr>
              <w:rPr>
                <w:rFonts w:cstheme="minorHAnsi"/>
                <w:i/>
                <w:color w:val="0070C0"/>
              </w:rPr>
            </w:pPr>
            <w:r w:rsidRPr="00676197">
              <w:rPr>
                <w:rFonts w:cstheme="minorHAnsi"/>
                <w:i/>
                <w:color w:val="0070C0"/>
              </w:rPr>
              <w:t>Event (AE) reporting form, medical examination,</w:t>
            </w:r>
          </w:p>
          <w:p w14:paraId="3B0EC73E" w14:textId="6CD2156D" w:rsidR="00C10647" w:rsidRPr="00676197" w:rsidRDefault="00953014" w:rsidP="00801AA9">
            <w:pPr>
              <w:rPr>
                <w:rFonts w:cstheme="minorHAnsi"/>
                <w:i/>
                <w:color w:val="0070C0"/>
              </w:rPr>
            </w:pPr>
            <w:r w:rsidRPr="00676197">
              <w:rPr>
                <w:rFonts w:cstheme="minorHAnsi"/>
                <w:i/>
                <w:color w:val="0070C0"/>
              </w:rPr>
              <w:t>patient diary</w:t>
            </w:r>
          </w:p>
        </w:tc>
        <w:tc>
          <w:tcPr>
            <w:tcW w:w="2775" w:type="dxa"/>
            <w:shd w:val="clear" w:color="auto" w:fill="auto"/>
          </w:tcPr>
          <w:p w14:paraId="40FE7595" w14:textId="15F1AFF0" w:rsidR="00C10647" w:rsidRPr="00676197" w:rsidRDefault="00953014" w:rsidP="00801AA9">
            <w:pPr>
              <w:rPr>
                <w:rFonts w:cstheme="minorHAnsi"/>
                <w:i/>
                <w:color w:val="0070C0"/>
              </w:rPr>
            </w:pPr>
            <w:r w:rsidRPr="00676197">
              <w:rPr>
                <w:rFonts w:cstheme="minorHAnsi"/>
                <w:i/>
                <w:color w:val="0070C0"/>
              </w:rPr>
              <w:t>Baseline to 12 weeks at scheduled patient visits</w:t>
            </w:r>
          </w:p>
        </w:tc>
      </w:tr>
      <w:tr w:rsidR="00C10647" w:rsidRPr="00676197" w14:paraId="59EAE7FA" w14:textId="77777777" w:rsidTr="0041229E">
        <w:tc>
          <w:tcPr>
            <w:tcW w:w="2352" w:type="dxa"/>
            <w:shd w:val="clear" w:color="auto" w:fill="auto"/>
          </w:tcPr>
          <w:p w14:paraId="6AB4E8FF" w14:textId="77777777" w:rsidR="00953014" w:rsidRPr="00676197" w:rsidRDefault="00953014" w:rsidP="00801AA9">
            <w:pPr>
              <w:rPr>
                <w:rFonts w:cstheme="minorHAnsi"/>
                <w:i/>
                <w:color w:val="0070C0"/>
              </w:rPr>
            </w:pPr>
            <w:r w:rsidRPr="00676197">
              <w:rPr>
                <w:rFonts w:cstheme="minorHAnsi"/>
                <w:i/>
                <w:color w:val="0070C0"/>
              </w:rPr>
              <w:t>To compare the</w:t>
            </w:r>
          </w:p>
          <w:p w14:paraId="395B7300" w14:textId="77777777" w:rsidR="00953014" w:rsidRPr="00676197" w:rsidRDefault="00953014" w:rsidP="00801AA9">
            <w:pPr>
              <w:rPr>
                <w:rFonts w:cstheme="minorHAnsi"/>
                <w:i/>
                <w:color w:val="0070C0"/>
              </w:rPr>
            </w:pPr>
            <w:r w:rsidRPr="00676197">
              <w:rPr>
                <w:rFonts w:cstheme="minorHAnsi"/>
                <w:i/>
                <w:color w:val="0070C0"/>
              </w:rPr>
              <w:t>proportion of treatment</w:t>
            </w:r>
          </w:p>
          <w:p w14:paraId="0457A437" w14:textId="77777777" w:rsidR="00953014" w:rsidRPr="00676197" w:rsidRDefault="00953014" w:rsidP="00801AA9">
            <w:pPr>
              <w:rPr>
                <w:rFonts w:cstheme="minorHAnsi"/>
                <w:i/>
                <w:color w:val="0070C0"/>
              </w:rPr>
            </w:pPr>
            <w:r w:rsidRPr="00676197">
              <w:rPr>
                <w:rFonts w:cstheme="minorHAnsi"/>
                <w:i/>
                <w:color w:val="0070C0"/>
              </w:rPr>
              <w:t>discontinuations due to</w:t>
            </w:r>
          </w:p>
          <w:p w14:paraId="314383F5" w14:textId="77777777" w:rsidR="00953014" w:rsidRPr="00676197" w:rsidRDefault="00953014" w:rsidP="00801AA9">
            <w:pPr>
              <w:rPr>
                <w:rFonts w:cstheme="minorHAnsi"/>
                <w:i/>
                <w:color w:val="0070C0"/>
              </w:rPr>
            </w:pPr>
            <w:r w:rsidRPr="00676197">
              <w:rPr>
                <w:rFonts w:cstheme="minorHAnsi"/>
                <w:i/>
                <w:color w:val="0070C0"/>
              </w:rPr>
              <w:t>adverse events between</w:t>
            </w:r>
          </w:p>
          <w:p w14:paraId="195FA7A8" w14:textId="062A2DC4" w:rsidR="00C10647" w:rsidRPr="00676197" w:rsidRDefault="00953014" w:rsidP="00801AA9">
            <w:pPr>
              <w:rPr>
                <w:rFonts w:cstheme="minorHAnsi"/>
                <w:i/>
                <w:color w:val="0070C0"/>
              </w:rPr>
            </w:pPr>
            <w:r w:rsidRPr="00676197">
              <w:rPr>
                <w:rFonts w:cstheme="minorHAnsi"/>
                <w:i/>
                <w:color w:val="0070C0"/>
              </w:rPr>
              <w:t>Drug A and Drug B</w:t>
            </w:r>
          </w:p>
        </w:tc>
        <w:tc>
          <w:tcPr>
            <w:tcW w:w="2337" w:type="dxa"/>
            <w:shd w:val="clear" w:color="auto" w:fill="auto"/>
          </w:tcPr>
          <w:p w14:paraId="54EFB88A" w14:textId="77777777" w:rsidR="00953014" w:rsidRPr="00676197" w:rsidRDefault="00953014" w:rsidP="00801AA9">
            <w:pPr>
              <w:rPr>
                <w:rFonts w:cstheme="minorHAnsi"/>
                <w:i/>
                <w:color w:val="0070C0"/>
              </w:rPr>
            </w:pPr>
            <w:r w:rsidRPr="00676197">
              <w:rPr>
                <w:rFonts w:cstheme="minorHAnsi"/>
                <w:i/>
                <w:color w:val="0070C0"/>
              </w:rPr>
              <w:t>Treatment discontinuation</w:t>
            </w:r>
          </w:p>
          <w:p w14:paraId="0B87770E" w14:textId="77777777" w:rsidR="00953014" w:rsidRPr="00676197" w:rsidRDefault="00953014" w:rsidP="00801AA9">
            <w:pPr>
              <w:rPr>
                <w:rFonts w:cstheme="minorHAnsi"/>
                <w:i/>
                <w:color w:val="0070C0"/>
              </w:rPr>
            </w:pPr>
            <w:r w:rsidRPr="00676197">
              <w:rPr>
                <w:rFonts w:cstheme="minorHAnsi"/>
                <w:i/>
                <w:color w:val="0070C0"/>
              </w:rPr>
              <w:t>rate reflects real-world</w:t>
            </w:r>
          </w:p>
          <w:p w14:paraId="66EEFD4B" w14:textId="77777777" w:rsidR="00953014" w:rsidRPr="00676197" w:rsidRDefault="00953014" w:rsidP="00801AA9">
            <w:pPr>
              <w:rPr>
                <w:rFonts w:cstheme="minorHAnsi"/>
                <w:i/>
                <w:color w:val="0070C0"/>
              </w:rPr>
            </w:pPr>
            <w:r w:rsidRPr="00676197">
              <w:rPr>
                <w:rFonts w:cstheme="minorHAnsi"/>
                <w:i/>
                <w:color w:val="0070C0"/>
              </w:rPr>
              <w:t>drug tolerability and</w:t>
            </w:r>
          </w:p>
          <w:p w14:paraId="05AF8C8F" w14:textId="797822B3" w:rsidR="00C10647" w:rsidRPr="00676197" w:rsidRDefault="00953014" w:rsidP="00801AA9">
            <w:pPr>
              <w:rPr>
                <w:rFonts w:cstheme="minorHAnsi"/>
                <w:i/>
                <w:color w:val="0070C0"/>
              </w:rPr>
            </w:pPr>
            <w:r w:rsidRPr="00676197">
              <w:rPr>
                <w:rFonts w:cstheme="minorHAnsi"/>
                <w:i/>
                <w:color w:val="0070C0"/>
              </w:rPr>
              <w:t>patient compliance</w:t>
            </w:r>
          </w:p>
        </w:tc>
        <w:tc>
          <w:tcPr>
            <w:tcW w:w="2611" w:type="dxa"/>
            <w:shd w:val="clear" w:color="auto" w:fill="auto"/>
          </w:tcPr>
          <w:p w14:paraId="3F04F026" w14:textId="77777777" w:rsidR="00953014" w:rsidRPr="00676197" w:rsidRDefault="00953014" w:rsidP="00801AA9">
            <w:pPr>
              <w:rPr>
                <w:rFonts w:cstheme="minorHAnsi"/>
                <w:i/>
                <w:color w:val="0070C0"/>
              </w:rPr>
            </w:pPr>
            <w:r w:rsidRPr="00676197">
              <w:rPr>
                <w:rFonts w:cstheme="minorHAnsi"/>
                <w:i/>
                <w:color w:val="0070C0"/>
              </w:rPr>
              <w:t>Study drug accountability</w:t>
            </w:r>
          </w:p>
          <w:p w14:paraId="3B7DB1C1" w14:textId="77777777" w:rsidR="00953014" w:rsidRPr="00676197" w:rsidRDefault="00953014" w:rsidP="00801AA9">
            <w:pPr>
              <w:rPr>
                <w:rFonts w:cstheme="minorHAnsi"/>
                <w:i/>
                <w:color w:val="0070C0"/>
              </w:rPr>
            </w:pPr>
            <w:r w:rsidRPr="00676197">
              <w:rPr>
                <w:rFonts w:cstheme="minorHAnsi"/>
                <w:i/>
                <w:color w:val="0070C0"/>
              </w:rPr>
              <w:t>logs, discontinuation</w:t>
            </w:r>
          </w:p>
          <w:p w14:paraId="3AB00A17" w14:textId="60190BAF" w:rsidR="00C10647" w:rsidRPr="00676197" w:rsidRDefault="00953014" w:rsidP="00801AA9">
            <w:pPr>
              <w:rPr>
                <w:rFonts w:cstheme="minorHAnsi"/>
                <w:i/>
                <w:color w:val="0070C0"/>
              </w:rPr>
            </w:pPr>
            <w:r w:rsidRPr="00676197">
              <w:rPr>
                <w:rFonts w:cstheme="minorHAnsi"/>
                <w:i/>
                <w:color w:val="0070C0"/>
              </w:rPr>
              <w:t>tracking forms</w:t>
            </w:r>
          </w:p>
        </w:tc>
        <w:tc>
          <w:tcPr>
            <w:tcW w:w="2775" w:type="dxa"/>
            <w:shd w:val="clear" w:color="auto" w:fill="auto"/>
          </w:tcPr>
          <w:p w14:paraId="0E7FDA6B" w14:textId="3E5C7EBF" w:rsidR="00C10647" w:rsidRPr="00676197" w:rsidRDefault="00953014" w:rsidP="00801AA9">
            <w:pPr>
              <w:rPr>
                <w:rFonts w:cstheme="minorHAnsi"/>
                <w:i/>
                <w:color w:val="0070C0"/>
              </w:rPr>
            </w:pPr>
            <w:r w:rsidRPr="00676197">
              <w:rPr>
                <w:rFonts w:cstheme="minorHAnsi"/>
                <w:i/>
                <w:color w:val="0070C0"/>
              </w:rPr>
              <w:t>Baseline to 12 weeks</w:t>
            </w:r>
          </w:p>
        </w:tc>
      </w:tr>
      <w:bookmarkEnd w:id="18"/>
    </w:tbl>
    <w:p w14:paraId="7FE543EA" w14:textId="00123A3C" w:rsidR="000E6D65" w:rsidRPr="00676197" w:rsidRDefault="000E6D65" w:rsidP="001671A2">
      <w:pPr>
        <w:jc w:val="both"/>
        <w:rPr>
          <w:rFonts w:cstheme="minorHAnsi"/>
        </w:rPr>
      </w:pPr>
    </w:p>
    <w:p w14:paraId="62CC9A67" w14:textId="44A7481F" w:rsidR="00525910" w:rsidRPr="00676197" w:rsidRDefault="00525910" w:rsidP="001671A2">
      <w:pPr>
        <w:jc w:val="both"/>
        <w:rPr>
          <w:rFonts w:cstheme="minorHAnsi"/>
        </w:rPr>
      </w:pPr>
    </w:p>
    <w:p w14:paraId="7621A0D9" w14:textId="4E013FBA" w:rsidR="00B4301F" w:rsidRPr="00676197" w:rsidRDefault="00841694" w:rsidP="00116F44">
      <w:pPr>
        <w:pStyle w:val="Heading1"/>
      </w:pPr>
      <w:bookmarkStart w:id="19" w:name="_Toc243390924"/>
      <w:r w:rsidRPr="00676197">
        <w:t>Trial Design and Study Arms</w:t>
      </w:r>
      <w:bookmarkEnd w:id="19"/>
    </w:p>
    <w:p w14:paraId="20F6A268" w14:textId="77777777" w:rsidR="00841694" w:rsidRPr="00676197" w:rsidRDefault="00841694" w:rsidP="00841694">
      <w:pPr>
        <w:pStyle w:val="Default"/>
        <w:rPr>
          <w:rFonts w:asciiTheme="minorHAnsi" w:hAnsiTheme="minorHAnsi" w:cstheme="minorHAnsi"/>
        </w:rPr>
      </w:pPr>
    </w:p>
    <w:tbl>
      <w:tblPr>
        <w:tblStyle w:val="TableGrid"/>
        <w:tblW w:w="10080" w:type="dxa"/>
        <w:tblInd w:w="-5" w:type="dxa"/>
        <w:shd w:val="clear" w:color="auto" w:fill="FEF4EC"/>
        <w:tblLook w:val="04A0" w:firstRow="1" w:lastRow="0" w:firstColumn="1" w:lastColumn="0" w:noHBand="0" w:noVBand="1"/>
      </w:tblPr>
      <w:tblGrid>
        <w:gridCol w:w="3600"/>
        <w:gridCol w:w="6480"/>
      </w:tblGrid>
      <w:tr w:rsidR="00424DF0" w:rsidRPr="00676197" w14:paraId="48146E32" w14:textId="77777777" w:rsidTr="006A73F0">
        <w:tc>
          <w:tcPr>
            <w:tcW w:w="10080" w:type="dxa"/>
            <w:gridSpan w:val="2"/>
            <w:shd w:val="clear" w:color="auto" w:fill="FFF2CC"/>
          </w:tcPr>
          <w:p w14:paraId="2FCF8B01" w14:textId="4509C603" w:rsidR="00424DF0" w:rsidRPr="00676197" w:rsidRDefault="00424DF0" w:rsidP="001671A2">
            <w:pPr>
              <w:jc w:val="both"/>
              <w:rPr>
                <w:rFonts w:cstheme="minorHAnsi"/>
                <w:b/>
                <w:sz w:val="20"/>
                <w:szCs w:val="20"/>
              </w:rPr>
            </w:pPr>
            <w:r w:rsidRPr="00676197">
              <w:rPr>
                <w:rFonts w:cstheme="minorHAnsi"/>
                <w:b/>
                <w:sz w:val="20"/>
                <w:szCs w:val="20"/>
              </w:rPr>
              <w:t>&lt;spirit guidelines trial design&gt;</w:t>
            </w:r>
          </w:p>
        </w:tc>
      </w:tr>
      <w:tr w:rsidR="002A6487" w:rsidRPr="00676197" w14:paraId="62A04454" w14:textId="77777777" w:rsidTr="000F0609">
        <w:tc>
          <w:tcPr>
            <w:tcW w:w="3600" w:type="dxa"/>
            <w:shd w:val="clear" w:color="auto" w:fill="FFF2CC"/>
          </w:tcPr>
          <w:p w14:paraId="31E75C6B" w14:textId="77777777" w:rsidR="004C03C1" w:rsidRPr="00676197" w:rsidRDefault="004C03C1" w:rsidP="001671A2">
            <w:pPr>
              <w:jc w:val="both"/>
              <w:rPr>
                <w:rFonts w:cstheme="minorHAnsi"/>
                <w:sz w:val="20"/>
                <w:szCs w:val="20"/>
              </w:rPr>
            </w:pPr>
            <w:r w:rsidRPr="00676197">
              <w:rPr>
                <w:rFonts w:cstheme="minorHAnsi"/>
                <w:sz w:val="20"/>
                <w:szCs w:val="20"/>
              </w:rPr>
              <w:t xml:space="preserve">SPIRIT item 12 </w:t>
            </w:r>
          </w:p>
          <w:p w14:paraId="6184AE1F" w14:textId="1BF57071" w:rsidR="002A6487" w:rsidRPr="00676197" w:rsidRDefault="002A6487" w:rsidP="001671A2">
            <w:pPr>
              <w:jc w:val="both"/>
              <w:rPr>
                <w:rFonts w:cstheme="minorHAnsi"/>
                <w:sz w:val="20"/>
                <w:szCs w:val="20"/>
              </w:rPr>
            </w:pPr>
            <w:r w:rsidRPr="00676197">
              <w:rPr>
                <w:rFonts w:cstheme="minorHAnsi"/>
                <w:sz w:val="20"/>
                <w:szCs w:val="20"/>
              </w:rPr>
              <w:t>Description of trial design including type of trial (e.g., parallel group, crossover), allocation ratio, and framework (e.g., superiority, equivalence, non-inferiority, exploratory)</w:t>
            </w:r>
            <w:r w:rsidR="004C03C1" w:rsidRPr="00676197">
              <w:rPr>
                <w:rFonts w:cstheme="minorHAnsi"/>
                <w:sz w:val="20"/>
                <w:szCs w:val="20"/>
              </w:rPr>
              <w:t xml:space="preserve"> </w:t>
            </w:r>
          </w:p>
        </w:tc>
        <w:tc>
          <w:tcPr>
            <w:tcW w:w="6480" w:type="dxa"/>
            <w:shd w:val="clear" w:color="auto" w:fill="FFF2CC"/>
          </w:tcPr>
          <w:p w14:paraId="45E5C927" w14:textId="77777777" w:rsidR="002A6487" w:rsidRPr="00676197" w:rsidRDefault="002A6487" w:rsidP="001671A2">
            <w:pPr>
              <w:jc w:val="both"/>
              <w:rPr>
                <w:rFonts w:cstheme="minorHAnsi"/>
                <w:sz w:val="20"/>
                <w:szCs w:val="20"/>
              </w:rPr>
            </w:pPr>
            <w:r w:rsidRPr="00676197">
              <w:rPr>
                <w:rFonts w:cstheme="minorHAnsi"/>
                <w:sz w:val="20"/>
                <w:szCs w:val="20"/>
              </w:rPr>
              <w:t>• Type of trial design (e.g., parallel group)</w:t>
            </w:r>
          </w:p>
          <w:p w14:paraId="364A0B6F" w14:textId="6DA06D9C" w:rsidR="002A6487" w:rsidRPr="00676197" w:rsidRDefault="002A6487" w:rsidP="001671A2">
            <w:pPr>
              <w:jc w:val="both"/>
              <w:rPr>
                <w:rFonts w:cstheme="minorHAnsi"/>
                <w:sz w:val="20"/>
                <w:szCs w:val="20"/>
              </w:rPr>
            </w:pPr>
            <w:r w:rsidRPr="00676197">
              <w:rPr>
                <w:rFonts w:cstheme="minorHAnsi"/>
                <w:sz w:val="20"/>
                <w:szCs w:val="20"/>
              </w:rPr>
              <w:t xml:space="preserve"> • Conceptual framework (e.g., superiority, non-inferiority, or equivalence)</w:t>
            </w:r>
          </w:p>
          <w:p w14:paraId="50EC348A" w14:textId="31620E17" w:rsidR="002A6487" w:rsidRPr="00676197" w:rsidRDefault="002A6487" w:rsidP="001671A2">
            <w:pPr>
              <w:jc w:val="both"/>
              <w:rPr>
                <w:rFonts w:cstheme="minorHAnsi"/>
                <w:sz w:val="20"/>
                <w:szCs w:val="20"/>
              </w:rPr>
            </w:pPr>
            <w:r w:rsidRPr="00676197">
              <w:rPr>
                <w:rFonts w:cstheme="minorHAnsi"/>
                <w:sz w:val="20"/>
                <w:szCs w:val="20"/>
              </w:rPr>
              <w:t xml:space="preserve"> • Unit of randomization (e.g., individual participant)</w:t>
            </w:r>
          </w:p>
          <w:p w14:paraId="3A18C091" w14:textId="51A563A3" w:rsidR="002A6487" w:rsidRPr="00676197" w:rsidRDefault="002A6487" w:rsidP="001671A2">
            <w:pPr>
              <w:jc w:val="both"/>
              <w:rPr>
                <w:rFonts w:cstheme="minorHAnsi"/>
                <w:sz w:val="20"/>
                <w:szCs w:val="20"/>
              </w:rPr>
            </w:pPr>
            <w:r w:rsidRPr="00676197">
              <w:rPr>
                <w:rFonts w:cstheme="minorHAnsi"/>
                <w:sz w:val="20"/>
                <w:szCs w:val="20"/>
              </w:rPr>
              <w:t xml:space="preserve"> • Allocation ratio (e.g., 1:1)</w:t>
            </w:r>
          </w:p>
        </w:tc>
      </w:tr>
      <w:tr w:rsidR="005C2CE1" w:rsidRPr="00676197" w14:paraId="597E96CC" w14:textId="77777777" w:rsidTr="000F0609">
        <w:tc>
          <w:tcPr>
            <w:tcW w:w="3600" w:type="dxa"/>
            <w:shd w:val="clear" w:color="auto" w:fill="FFF2CC"/>
          </w:tcPr>
          <w:p w14:paraId="467577E4" w14:textId="77777777" w:rsidR="005C2CE1" w:rsidRPr="00676197" w:rsidRDefault="005C2CE1" w:rsidP="001671A2">
            <w:pPr>
              <w:jc w:val="both"/>
              <w:rPr>
                <w:rFonts w:cstheme="minorHAnsi"/>
                <w:sz w:val="20"/>
                <w:szCs w:val="20"/>
              </w:rPr>
            </w:pPr>
            <w:r w:rsidRPr="00676197">
              <w:rPr>
                <w:rFonts w:cstheme="minorHAnsi"/>
                <w:sz w:val="20"/>
                <w:szCs w:val="20"/>
              </w:rPr>
              <w:t>Spirit item 11</w:t>
            </w:r>
          </w:p>
          <w:p w14:paraId="0F08E97D" w14:textId="1239977E" w:rsidR="005C2CE1" w:rsidRPr="00676197" w:rsidRDefault="005C2CE1" w:rsidP="001671A2">
            <w:pPr>
              <w:jc w:val="both"/>
              <w:rPr>
                <w:rFonts w:cstheme="minorHAnsi"/>
                <w:sz w:val="20"/>
                <w:szCs w:val="20"/>
              </w:rPr>
            </w:pPr>
          </w:p>
        </w:tc>
        <w:tc>
          <w:tcPr>
            <w:tcW w:w="6480" w:type="dxa"/>
            <w:shd w:val="clear" w:color="auto" w:fill="FFF2CC"/>
          </w:tcPr>
          <w:p w14:paraId="22FAFD72" w14:textId="77777777" w:rsidR="005C2CE1" w:rsidRPr="00676197" w:rsidRDefault="005C2CE1" w:rsidP="005C2CE1">
            <w:pPr>
              <w:rPr>
                <w:rFonts w:cstheme="minorHAnsi"/>
                <w:sz w:val="20"/>
                <w:szCs w:val="20"/>
              </w:rPr>
            </w:pPr>
            <w:r w:rsidRPr="00676197">
              <w:rPr>
                <w:rFonts w:cstheme="minorHAnsi"/>
                <w:sz w:val="20"/>
                <w:szCs w:val="20"/>
              </w:rPr>
              <w:t>Details of, or plans for, patient or public involvement in the design, conduct, and reporting of the trial</w:t>
            </w:r>
          </w:p>
          <w:p w14:paraId="63F2178E" w14:textId="77777777" w:rsidR="005C2CE1" w:rsidRPr="00676197" w:rsidRDefault="005C2CE1" w:rsidP="001671A2">
            <w:pPr>
              <w:jc w:val="both"/>
              <w:rPr>
                <w:rFonts w:cstheme="minorHAnsi"/>
                <w:sz w:val="20"/>
                <w:szCs w:val="20"/>
              </w:rPr>
            </w:pPr>
          </w:p>
        </w:tc>
      </w:tr>
      <w:tr w:rsidR="002A6487" w:rsidRPr="00676197" w14:paraId="494AAF6B" w14:textId="77777777" w:rsidTr="000F0609">
        <w:tc>
          <w:tcPr>
            <w:tcW w:w="3600" w:type="dxa"/>
            <w:shd w:val="clear" w:color="auto" w:fill="FFF2CC"/>
          </w:tcPr>
          <w:p w14:paraId="05A90CAA" w14:textId="29D87C8D" w:rsidR="002A6487" w:rsidRPr="00676197" w:rsidRDefault="004C03C1" w:rsidP="001671A2">
            <w:pPr>
              <w:jc w:val="both"/>
              <w:rPr>
                <w:rFonts w:cstheme="minorHAnsi"/>
                <w:sz w:val="20"/>
                <w:szCs w:val="20"/>
              </w:rPr>
            </w:pPr>
            <w:r w:rsidRPr="00676197">
              <w:rPr>
                <w:rFonts w:cstheme="minorHAnsi"/>
                <w:sz w:val="20"/>
                <w:szCs w:val="20"/>
              </w:rPr>
              <w:t xml:space="preserve">SPIRIT item </w:t>
            </w:r>
            <w:r w:rsidR="002A6487" w:rsidRPr="00676197">
              <w:rPr>
                <w:rFonts w:cstheme="minorHAnsi"/>
                <w:sz w:val="20"/>
                <w:szCs w:val="20"/>
              </w:rPr>
              <w:t>3c</w:t>
            </w:r>
          </w:p>
          <w:p w14:paraId="15BE5662" w14:textId="5AF50AB8" w:rsidR="002A6487" w:rsidRPr="00676197" w:rsidRDefault="002A6487" w:rsidP="001671A2">
            <w:pPr>
              <w:jc w:val="both"/>
              <w:rPr>
                <w:rFonts w:cstheme="minorHAnsi"/>
                <w:sz w:val="20"/>
                <w:szCs w:val="20"/>
              </w:rPr>
            </w:pPr>
            <w:r w:rsidRPr="00676197">
              <w:rPr>
                <w:rFonts w:cstheme="minorHAnsi"/>
                <w:sz w:val="20"/>
                <w:szCs w:val="20"/>
              </w:rPr>
              <w:t>Role of trial sponsor and funders in design, conduct, analysis, and reporting of trial; including any authority over these activities</w:t>
            </w:r>
          </w:p>
        </w:tc>
        <w:tc>
          <w:tcPr>
            <w:tcW w:w="6480" w:type="dxa"/>
            <w:shd w:val="clear" w:color="auto" w:fill="FFF2CC"/>
          </w:tcPr>
          <w:p w14:paraId="3D1A35DA" w14:textId="77777777" w:rsidR="002A6487" w:rsidRPr="00676197" w:rsidRDefault="002A6487" w:rsidP="001671A2">
            <w:pPr>
              <w:jc w:val="both"/>
              <w:rPr>
                <w:rFonts w:cstheme="minorHAnsi"/>
                <w:sz w:val="20"/>
                <w:szCs w:val="20"/>
              </w:rPr>
            </w:pPr>
            <w:r w:rsidRPr="00676197">
              <w:rPr>
                <w:rFonts w:cstheme="minorHAnsi"/>
                <w:sz w:val="20"/>
                <w:szCs w:val="20"/>
              </w:rPr>
              <w:t xml:space="preserve">For the Sponsor and funders: </w:t>
            </w:r>
          </w:p>
          <w:p w14:paraId="16FC3C1F" w14:textId="77777777" w:rsidR="002A6487" w:rsidRPr="00676197" w:rsidRDefault="002A6487" w:rsidP="001671A2">
            <w:pPr>
              <w:jc w:val="both"/>
              <w:rPr>
                <w:rFonts w:cstheme="minorHAnsi"/>
                <w:sz w:val="20"/>
                <w:szCs w:val="20"/>
              </w:rPr>
            </w:pPr>
            <w:r w:rsidRPr="00676197">
              <w:rPr>
                <w:rFonts w:cstheme="minorHAnsi"/>
                <w:sz w:val="20"/>
                <w:szCs w:val="20"/>
              </w:rPr>
              <w:t xml:space="preserve">• Roles and responsibilities in trial design, conduct, data analysis and interpretation, manuscript writing, and results dissemination </w:t>
            </w:r>
          </w:p>
          <w:p w14:paraId="0D0DEAA0" w14:textId="77777777" w:rsidR="002A6487" w:rsidRPr="00676197" w:rsidRDefault="002A6487" w:rsidP="00C37BEE">
            <w:pPr>
              <w:ind w:left="98" w:hanging="98"/>
              <w:jc w:val="both"/>
              <w:rPr>
                <w:rFonts w:cstheme="minorHAnsi"/>
                <w:sz w:val="20"/>
                <w:szCs w:val="20"/>
              </w:rPr>
            </w:pPr>
            <w:r w:rsidRPr="00676197">
              <w:rPr>
                <w:rFonts w:cstheme="minorHAnsi"/>
                <w:sz w:val="20"/>
                <w:szCs w:val="20"/>
              </w:rPr>
              <w:t xml:space="preserve">• Who will make final decision regarding the above trial aspects </w:t>
            </w:r>
          </w:p>
          <w:p w14:paraId="0848D0CA" w14:textId="77777777" w:rsidR="002A6487" w:rsidRPr="00676197" w:rsidRDefault="002A6487" w:rsidP="001671A2">
            <w:pPr>
              <w:jc w:val="both"/>
              <w:rPr>
                <w:rFonts w:cstheme="minorHAnsi"/>
                <w:sz w:val="20"/>
                <w:szCs w:val="20"/>
              </w:rPr>
            </w:pPr>
            <w:r w:rsidRPr="00676197">
              <w:rPr>
                <w:rFonts w:cstheme="minorHAnsi"/>
                <w:sz w:val="20"/>
                <w:szCs w:val="20"/>
              </w:rPr>
              <w:t xml:space="preserve">• Whether the sponsor or funder will have the right to review or comment on the trial manuscript </w:t>
            </w:r>
          </w:p>
          <w:p w14:paraId="4204B2C3" w14:textId="69EEC6AD" w:rsidR="002A6487" w:rsidRPr="00676197" w:rsidRDefault="002A6487" w:rsidP="001671A2">
            <w:pPr>
              <w:jc w:val="both"/>
              <w:rPr>
                <w:rFonts w:cstheme="minorHAnsi"/>
                <w:sz w:val="20"/>
                <w:szCs w:val="20"/>
              </w:rPr>
            </w:pPr>
            <w:r w:rsidRPr="00676197">
              <w:rPr>
                <w:rFonts w:cstheme="minorHAnsi"/>
                <w:sz w:val="20"/>
                <w:szCs w:val="20"/>
              </w:rPr>
              <w:t>• Any mechanisms used to mitigate funder influence. If the funder will have no direct involvement in the trial, then this should be explicitly stated.</w:t>
            </w:r>
          </w:p>
        </w:tc>
      </w:tr>
    </w:tbl>
    <w:p w14:paraId="18FC0D82" w14:textId="027BF875" w:rsidR="00B4301F" w:rsidRPr="00676197" w:rsidRDefault="00B4301F" w:rsidP="001671A2">
      <w:pPr>
        <w:jc w:val="both"/>
        <w:rPr>
          <w:rFonts w:cstheme="minorHAnsi"/>
          <w:b/>
          <w:i/>
          <w:color w:val="4472C4" w:themeColor="accent1"/>
        </w:rPr>
      </w:pPr>
    </w:p>
    <w:p w14:paraId="7CC684D2" w14:textId="2E7D4A77" w:rsidR="00622BE2" w:rsidRPr="00676197" w:rsidRDefault="001A2523" w:rsidP="00116F44">
      <w:pPr>
        <w:pStyle w:val="Heading2"/>
      </w:pPr>
      <w:bookmarkStart w:id="20" w:name="_Toc243390925"/>
      <w:r w:rsidRPr="00676197">
        <w:t xml:space="preserve">Trial design </w:t>
      </w:r>
      <w:r w:rsidR="003B6981" w:rsidRPr="00676197">
        <w:t>[SPIRIT Item 12]</w:t>
      </w:r>
      <w:bookmarkEnd w:id="20"/>
    </w:p>
    <w:p w14:paraId="628B96E6" w14:textId="43CD9331" w:rsidR="00E87BF9" w:rsidRPr="00E87BF9" w:rsidRDefault="00E87BF9" w:rsidP="00116F44">
      <w:pPr>
        <w:pStyle w:val="Heading2"/>
      </w:pPr>
      <w:bookmarkStart w:id="21" w:name="_Toc243390926"/>
      <w:r w:rsidRPr="00E87BF9">
        <w:t>Trial design</w:t>
      </w:r>
      <w:bookmarkEnd w:id="21"/>
      <w:r w:rsidRPr="00E87BF9">
        <w:t xml:space="preserve"> </w:t>
      </w:r>
    </w:p>
    <w:p w14:paraId="766AEC65" w14:textId="4B82588B" w:rsidR="00D40229" w:rsidRPr="00676197" w:rsidRDefault="00597FBC" w:rsidP="00D355C6">
      <w:pPr>
        <w:rPr>
          <w:rFonts w:cstheme="minorHAnsi"/>
          <w:b/>
          <w:i/>
          <w:color w:val="4472C4" w:themeColor="accent1"/>
        </w:rPr>
      </w:pPr>
      <w:r w:rsidRPr="00676197">
        <w:rPr>
          <w:rFonts w:cstheme="minorHAnsi"/>
          <w:b/>
          <w:i/>
          <w:color w:val="4472C4" w:themeColor="accent1"/>
        </w:rPr>
        <w:t xml:space="preserve">&lt;Example text </w:t>
      </w:r>
      <w:r w:rsidR="00A51208" w:rsidRPr="00676197">
        <w:rPr>
          <w:rFonts w:cstheme="minorHAnsi"/>
          <w:b/>
          <w:i/>
          <w:color w:val="4472C4" w:themeColor="accent1"/>
        </w:rPr>
        <w:t>&gt;</w:t>
      </w:r>
    </w:p>
    <w:p w14:paraId="1D1EF30D" w14:textId="25816F05" w:rsidR="00597FBC" w:rsidRPr="00676197" w:rsidRDefault="00972F76" w:rsidP="001671A2">
      <w:pPr>
        <w:jc w:val="both"/>
        <w:rPr>
          <w:rFonts w:cstheme="minorHAnsi"/>
          <w:b/>
          <w:i/>
          <w:color w:val="4472C4" w:themeColor="accent1"/>
        </w:rPr>
      </w:pPr>
      <w:r w:rsidRPr="00676197">
        <w:rPr>
          <w:rFonts w:cstheme="minorHAnsi"/>
          <w:b/>
          <w:i/>
          <w:color w:val="4472C4" w:themeColor="accent1"/>
        </w:rPr>
        <w:t xml:space="preserve">The given text below is for example use your own </w:t>
      </w:r>
      <w:r w:rsidR="00597FBC" w:rsidRPr="00676197">
        <w:rPr>
          <w:rFonts w:cstheme="minorHAnsi"/>
          <w:b/>
          <w:i/>
          <w:color w:val="4472C4" w:themeColor="accent1"/>
        </w:rPr>
        <w:t>trail design</w:t>
      </w:r>
      <w:r w:rsidR="004C03C1" w:rsidRPr="00676197">
        <w:rPr>
          <w:rFonts w:cstheme="minorHAnsi"/>
          <w:b/>
          <w:i/>
          <w:color w:val="4472C4" w:themeColor="accent1"/>
        </w:rPr>
        <w:t>.</w:t>
      </w:r>
      <w:r w:rsidR="00735E10" w:rsidRPr="00676197">
        <w:rPr>
          <w:rFonts w:cstheme="minorHAnsi"/>
          <w:b/>
          <w:i/>
          <w:color w:val="4472C4" w:themeColor="accent1"/>
        </w:rPr>
        <w:t xml:space="preserve"> </w:t>
      </w:r>
      <w:r w:rsidR="00597FBC" w:rsidRPr="00676197">
        <w:rPr>
          <w:rFonts w:cstheme="minorHAnsi"/>
          <w:i/>
          <w:color w:val="4472C4" w:themeColor="accent1"/>
        </w:rPr>
        <w:t xml:space="preserve">This is </w:t>
      </w:r>
      <w:r w:rsidR="00735E10" w:rsidRPr="00676197">
        <w:rPr>
          <w:rFonts w:cstheme="minorHAnsi"/>
          <w:i/>
          <w:color w:val="4472C4" w:themeColor="accent1"/>
        </w:rPr>
        <w:t>single cente</w:t>
      </w:r>
      <w:r w:rsidR="00597FBC" w:rsidRPr="00676197">
        <w:rPr>
          <w:rFonts w:cstheme="minorHAnsi"/>
          <w:i/>
          <w:color w:val="4472C4" w:themeColor="accent1"/>
        </w:rPr>
        <w:t xml:space="preserve">r, randomized, open-label, two-arm, parallel-group superiority trial designed to evaluate and compare the therapeutic efficacy and safety profile of Drug A (an Angiotensin-Converting Enzyme [ACE] inhibitor) versus Drug B (an Angiotensin Receptor Blocker [ARB]) in adult patients with essential hypertension. Using an individual participant unit of randomization, eligible individuals will be randomly allocated in a 1:1 ratio to receive either Drug A or Drug B. The trial operates under a superiority framework, hypothesizing that Drug A is superior to Drug B in reducing mean systolic blood pressure and improving overall treatment tolerability. The study will be conducted across five tertiary care hospitals over a </w:t>
      </w:r>
      <w:r w:rsidR="00597FBC" w:rsidRPr="00676197">
        <w:rPr>
          <w:rFonts w:cstheme="minorHAnsi"/>
          <w:i/>
          <w:color w:val="4472C4" w:themeColor="accent1"/>
        </w:rPr>
        <w:lastRenderedPageBreak/>
        <w:t xml:space="preserve">total duration of 18 months, with individual participant involvement spanning 12 months, including baseline evaluation and structured follow-up assessments at </w:t>
      </w:r>
      <w:r w:rsidR="009C11CE" w:rsidRPr="00676197">
        <w:rPr>
          <w:rFonts w:cstheme="minorHAnsi"/>
          <w:i/>
          <w:color w:val="4472C4" w:themeColor="accent1"/>
        </w:rPr>
        <w:t>4</w:t>
      </w:r>
      <w:r w:rsidR="00597FBC" w:rsidRPr="00676197">
        <w:rPr>
          <w:rFonts w:cstheme="minorHAnsi"/>
          <w:i/>
          <w:color w:val="4472C4" w:themeColor="accent1"/>
        </w:rPr>
        <w:t xml:space="preserve">, </w:t>
      </w:r>
      <w:r w:rsidR="009C11CE" w:rsidRPr="00676197">
        <w:rPr>
          <w:rFonts w:cstheme="minorHAnsi"/>
          <w:i/>
          <w:color w:val="4472C4" w:themeColor="accent1"/>
        </w:rPr>
        <w:t>8 and 12 week</w:t>
      </w:r>
      <w:r w:rsidR="00597FBC" w:rsidRPr="00676197">
        <w:rPr>
          <w:rFonts w:cstheme="minorHAnsi"/>
          <w:i/>
          <w:color w:val="4472C4" w:themeColor="accent1"/>
        </w:rPr>
        <w:t>s.&gt;</w:t>
      </w:r>
    </w:p>
    <w:p w14:paraId="5B843389" w14:textId="03B4042E" w:rsidR="00E81E37" w:rsidRPr="00676197" w:rsidRDefault="00E81E37" w:rsidP="00116F44">
      <w:pPr>
        <w:pStyle w:val="Heading2"/>
      </w:pPr>
      <w:bookmarkStart w:id="22" w:name="_Toc243390927"/>
      <w:r w:rsidRPr="00676197">
        <w:t>Treatment arms</w:t>
      </w:r>
      <w:bookmarkEnd w:id="22"/>
      <w:r w:rsidRPr="00676197">
        <w:t xml:space="preserve"> </w:t>
      </w:r>
    </w:p>
    <w:p w14:paraId="2C11134E" w14:textId="77425FA1" w:rsidR="00E81E37" w:rsidRPr="00676197" w:rsidRDefault="00E81E37" w:rsidP="001671A2">
      <w:pPr>
        <w:jc w:val="both"/>
        <w:rPr>
          <w:rFonts w:cstheme="minorHAnsi"/>
          <w:color w:val="4472C4" w:themeColor="accent1"/>
        </w:rPr>
      </w:pPr>
      <w:r w:rsidRPr="00676197">
        <w:rPr>
          <w:rFonts w:cstheme="minorHAnsi"/>
          <w:color w:val="4472C4" w:themeColor="accent1"/>
        </w:rPr>
        <w:t>The study included two parallel arms</w:t>
      </w:r>
    </w:p>
    <w:p w14:paraId="5A3CB128" w14:textId="001E89F1" w:rsidR="00DE7197" w:rsidRPr="00676197" w:rsidRDefault="00E81E37" w:rsidP="001671A2">
      <w:pPr>
        <w:pStyle w:val="Heading3"/>
        <w:jc w:val="both"/>
        <w:rPr>
          <w:rFonts w:asciiTheme="minorHAnsi" w:hAnsiTheme="minorHAnsi" w:cstheme="minorHAnsi"/>
          <w:color w:val="auto"/>
          <w:sz w:val="22"/>
          <w:szCs w:val="22"/>
        </w:rPr>
      </w:pPr>
      <w:bookmarkStart w:id="23" w:name="_Toc243390928"/>
      <w:r w:rsidRPr="00676197">
        <w:rPr>
          <w:rFonts w:asciiTheme="minorHAnsi" w:hAnsiTheme="minorHAnsi" w:cstheme="minorHAnsi"/>
          <w:color w:val="auto"/>
          <w:sz w:val="22"/>
          <w:szCs w:val="22"/>
        </w:rPr>
        <w:t>Intervention group A</w:t>
      </w:r>
      <w:bookmarkEnd w:id="23"/>
    </w:p>
    <w:p w14:paraId="2E9E9594" w14:textId="352716A1" w:rsidR="00C37BEE" w:rsidRPr="00676197" w:rsidRDefault="00C37BEE" w:rsidP="00C37BEE">
      <w:pPr>
        <w:rPr>
          <w:rFonts w:cstheme="minorHAnsi"/>
        </w:rPr>
      </w:pPr>
      <w:r w:rsidRPr="00676197">
        <w:rPr>
          <w:rFonts w:cstheme="minorHAnsi"/>
        </w:rPr>
        <w:t>&lt;example text&gt;</w:t>
      </w:r>
    </w:p>
    <w:p w14:paraId="627BED2B" w14:textId="169ADE45" w:rsidR="00DE7197" w:rsidRPr="00676197" w:rsidRDefault="00DE7197" w:rsidP="001671A2">
      <w:pPr>
        <w:jc w:val="both"/>
        <w:rPr>
          <w:rFonts w:cstheme="minorHAnsi"/>
          <w:i/>
          <w:color w:val="4472C4" w:themeColor="accent1"/>
        </w:rPr>
      </w:pPr>
      <w:r w:rsidRPr="00676197">
        <w:rPr>
          <w:rFonts w:cstheme="minorHAnsi"/>
          <w:i/>
          <w:color w:val="4472C4" w:themeColor="accent1"/>
        </w:rPr>
        <w:t xml:space="preserve">&lt;Participants will receive </w:t>
      </w:r>
      <w:r w:rsidRPr="00676197">
        <w:rPr>
          <w:rFonts w:cstheme="minorHAnsi"/>
          <w:b/>
          <w:bCs/>
          <w:i/>
          <w:color w:val="4472C4" w:themeColor="accent1"/>
        </w:rPr>
        <w:t xml:space="preserve">Drug </w:t>
      </w:r>
      <w:proofErr w:type="gramStart"/>
      <w:r w:rsidRPr="00676197">
        <w:rPr>
          <w:rFonts w:cstheme="minorHAnsi"/>
          <w:b/>
          <w:bCs/>
          <w:i/>
          <w:color w:val="4472C4" w:themeColor="accent1"/>
        </w:rPr>
        <w:t>A</w:t>
      </w:r>
      <w:r w:rsidRPr="00676197">
        <w:rPr>
          <w:rFonts w:cstheme="minorHAnsi"/>
          <w:i/>
          <w:color w:val="4472C4" w:themeColor="accent1"/>
        </w:rPr>
        <w:t xml:space="preserve"> ,</w:t>
      </w:r>
      <w:proofErr w:type="gramEnd"/>
      <w:r w:rsidRPr="00676197">
        <w:rPr>
          <w:rFonts w:cstheme="minorHAnsi"/>
          <w:i/>
          <w:color w:val="4472C4" w:themeColor="accent1"/>
        </w:rPr>
        <w:t xml:space="preserve"> administered orally according to standardized guidelines for 12 </w:t>
      </w:r>
      <w:r w:rsidR="009C11CE" w:rsidRPr="00676197">
        <w:rPr>
          <w:rFonts w:cstheme="minorHAnsi"/>
          <w:i/>
          <w:color w:val="4472C4" w:themeColor="accent1"/>
        </w:rPr>
        <w:t>weeks</w:t>
      </w:r>
      <w:r w:rsidRPr="00676197">
        <w:rPr>
          <w:rFonts w:cstheme="minorHAnsi"/>
          <w:i/>
          <w:color w:val="4472C4" w:themeColor="accent1"/>
        </w:rPr>
        <w:t>..10</w:t>
      </w:r>
      <w:r w:rsidR="009C11CE" w:rsidRPr="00676197">
        <w:rPr>
          <w:rFonts w:cstheme="minorHAnsi"/>
          <w:i/>
          <w:color w:val="4472C4" w:themeColor="accent1"/>
        </w:rPr>
        <w:t xml:space="preserve">8 </w:t>
      </w:r>
      <w:r w:rsidRPr="00676197">
        <w:rPr>
          <w:rFonts w:cstheme="minorHAnsi"/>
          <w:i/>
          <w:color w:val="4472C4" w:themeColor="accent1"/>
        </w:rPr>
        <w:t xml:space="preserve">patients in group a will be </w:t>
      </w:r>
      <w:r w:rsidR="009C11CE" w:rsidRPr="00676197">
        <w:rPr>
          <w:rFonts w:cstheme="minorHAnsi"/>
          <w:i/>
          <w:color w:val="4472C4" w:themeColor="accent1"/>
        </w:rPr>
        <w:t>randomized in group A</w:t>
      </w:r>
      <w:r w:rsidRPr="00676197">
        <w:rPr>
          <w:rFonts w:cstheme="minorHAnsi"/>
          <w:i/>
          <w:color w:val="4472C4" w:themeColor="accent1"/>
        </w:rPr>
        <w:t>&gt;</w:t>
      </w:r>
    </w:p>
    <w:p w14:paraId="12821904" w14:textId="40308971" w:rsidR="00E81E37" w:rsidRPr="00676197" w:rsidRDefault="00E81E37" w:rsidP="001671A2">
      <w:pPr>
        <w:pStyle w:val="Heading3"/>
        <w:jc w:val="both"/>
        <w:rPr>
          <w:rFonts w:asciiTheme="minorHAnsi" w:hAnsiTheme="minorHAnsi" w:cstheme="minorHAnsi"/>
          <w:color w:val="auto"/>
          <w:sz w:val="22"/>
          <w:szCs w:val="22"/>
        </w:rPr>
      </w:pPr>
      <w:bookmarkStart w:id="24" w:name="_Toc243390929"/>
      <w:r w:rsidRPr="00676197">
        <w:rPr>
          <w:rFonts w:asciiTheme="minorHAnsi" w:hAnsiTheme="minorHAnsi" w:cstheme="minorHAnsi"/>
          <w:color w:val="auto"/>
          <w:sz w:val="22"/>
          <w:szCs w:val="22"/>
        </w:rPr>
        <w:t>Intervention group B</w:t>
      </w:r>
      <w:bookmarkEnd w:id="24"/>
    </w:p>
    <w:p w14:paraId="211598C2" w14:textId="7833B806" w:rsidR="006701B6" w:rsidRPr="00676197" w:rsidRDefault="006701B6" w:rsidP="006701B6">
      <w:pPr>
        <w:rPr>
          <w:rFonts w:cstheme="minorHAnsi"/>
        </w:rPr>
      </w:pPr>
      <w:r w:rsidRPr="00676197">
        <w:rPr>
          <w:rFonts w:cstheme="minorHAnsi"/>
        </w:rPr>
        <w:t>&lt;example text &gt;</w:t>
      </w:r>
    </w:p>
    <w:p w14:paraId="68834917" w14:textId="443B8EEA" w:rsidR="00E81E37" w:rsidRPr="00676197" w:rsidRDefault="00DE7197" w:rsidP="001671A2">
      <w:pPr>
        <w:jc w:val="both"/>
        <w:rPr>
          <w:rFonts w:cstheme="minorHAnsi"/>
          <w:color w:val="4472C4" w:themeColor="accent1"/>
        </w:rPr>
      </w:pPr>
      <w:r w:rsidRPr="00676197">
        <w:rPr>
          <w:rFonts w:cstheme="minorHAnsi"/>
          <w:color w:val="4472C4" w:themeColor="accent1"/>
        </w:rPr>
        <w:t xml:space="preserve">&lt;Participants will receive </w:t>
      </w:r>
      <w:r w:rsidRPr="00676197">
        <w:rPr>
          <w:rFonts w:cstheme="minorHAnsi"/>
          <w:b/>
          <w:bCs/>
          <w:color w:val="4472C4" w:themeColor="accent1"/>
        </w:rPr>
        <w:t>Drug B</w:t>
      </w:r>
      <w:r w:rsidRPr="00676197">
        <w:rPr>
          <w:rFonts w:cstheme="minorHAnsi"/>
          <w:color w:val="4472C4" w:themeColor="accent1"/>
        </w:rPr>
        <w:t xml:space="preserve"> (Angiotensin Receptor Blocker), administered orally according to standardized guidelines for 12 </w:t>
      </w:r>
      <w:r w:rsidR="009C11CE" w:rsidRPr="00676197">
        <w:rPr>
          <w:rFonts w:cstheme="minorHAnsi"/>
          <w:color w:val="4472C4" w:themeColor="accent1"/>
        </w:rPr>
        <w:t>weeks. 108 patients will be randomized in group B</w:t>
      </w:r>
      <w:r w:rsidRPr="00676197">
        <w:rPr>
          <w:rFonts w:cstheme="minorHAnsi"/>
          <w:color w:val="4472C4" w:themeColor="accent1"/>
        </w:rPr>
        <w:t>.&gt;</w:t>
      </w:r>
    </w:p>
    <w:tbl>
      <w:tblPr>
        <w:tblStyle w:val="TableGrid"/>
        <w:tblW w:w="10075" w:type="dxa"/>
        <w:tblLook w:val="04A0" w:firstRow="1" w:lastRow="0" w:firstColumn="1" w:lastColumn="0" w:noHBand="0" w:noVBand="1"/>
      </w:tblPr>
      <w:tblGrid>
        <w:gridCol w:w="2065"/>
        <w:gridCol w:w="4168"/>
        <w:gridCol w:w="3842"/>
      </w:tblGrid>
      <w:tr w:rsidR="00E81E37" w:rsidRPr="00676197" w14:paraId="1B41E5F6" w14:textId="77777777" w:rsidTr="00D355C6">
        <w:tc>
          <w:tcPr>
            <w:tcW w:w="2065" w:type="dxa"/>
          </w:tcPr>
          <w:p w14:paraId="6115E559" w14:textId="77777777" w:rsidR="00E81E37" w:rsidRPr="00676197" w:rsidRDefault="00E81E37" w:rsidP="001671A2">
            <w:pPr>
              <w:jc w:val="both"/>
              <w:rPr>
                <w:rFonts w:cstheme="minorHAnsi"/>
                <w:color w:val="4472C4" w:themeColor="accent1"/>
              </w:rPr>
            </w:pPr>
            <w:r w:rsidRPr="00676197">
              <w:rPr>
                <w:rFonts w:cstheme="minorHAnsi"/>
                <w:color w:val="4472C4" w:themeColor="accent1"/>
              </w:rPr>
              <w:t xml:space="preserve">Interventions group </w:t>
            </w:r>
          </w:p>
        </w:tc>
        <w:tc>
          <w:tcPr>
            <w:tcW w:w="4168" w:type="dxa"/>
          </w:tcPr>
          <w:p w14:paraId="200C6EA9" w14:textId="55FFE405" w:rsidR="00E81E37" w:rsidRPr="00676197" w:rsidRDefault="00DE7197" w:rsidP="001671A2">
            <w:pPr>
              <w:jc w:val="both"/>
              <w:rPr>
                <w:rFonts w:cstheme="minorHAnsi"/>
                <w:color w:val="4472C4" w:themeColor="accent1"/>
              </w:rPr>
            </w:pPr>
            <w:r w:rsidRPr="00676197">
              <w:rPr>
                <w:rFonts w:cstheme="minorHAnsi"/>
                <w:color w:val="4472C4" w:themeColor="accent1"/>
              </w:rPr>
              <w:t xml:space="preserve">Product name / biological /commercial name </w:t>
            </w:r>
          </w:p>
        </w:tc>
        <w:tc>
          <w:tcPr>
            <w:tcW w:w="3842" w:type="dxa"/>
          </w:tcPr>
          <w:p w14:paraId="17FE0F61" w14:textId="77777777" w:rsidR="00E81E37" w:rsidRPr="00676197" w:rsidRDefault="00E81E37" w:rsidP="001671A2">
            <w:pPr>
              <w:jc w:val="both"/>
              <w:rPr>
                <w:rFonts w:cstheme="minorHAnsi"/>
                <w:color w:val="4472C4" w:themeColor="accent1"/>
              </w:rPr>
            </w:pPr>
            <w:r w:rsidRPr="00676197">
              <w:rPr>
                <w:rFonts w:cstheme="minorHAnsi"/>
                <w:color w:val="4472C4" w:themeColor="accent1"/>
              </w:rPr>
              <w:t xml:space="preserve">Product name </w:t>
            </w:r>
          </w:p>
          <w:p w14:paraId="08A0C8BE" w14:textId="77777777" w:rsidR="00E81E37" w:rsidRPr="00676197" w:rsidRDefault="00E81E37" w:rsidP="001671A2">
            <w:pPr>
              <w:jc w:val="both"/>
              <w:rPr>
                <w:rFonts w:cstheme="minorHAnsi"/>
                <w:color w:val="4472C4" w:themeColor="accent1"/>
              </w:rPr>
            </w:pPr>
            <w:r w:rsidRPr="00676197">
              <w:rPr>
                <w:rFonts w:cstheme="minorHAnsi"/>
                <w:color w:val="4472C4" w:themeColor="accent1"/>
              </w:rPr>
              <w:t xml:space="preserve">Biological /commercial </w:t>
            </w:r>
          </w:p>
        </w:tc>
      </w:tr>
      <w:tr w:rsidR="00E81E37" w:rsidRPr="00676197" w14:paraId="35F6502D" w14:textId="77777777" w:rsidTr="00D355C6">
        <w:tc>
          <w:tcPr>
            <w:tcW w:w="2065" w:type="dxa"/>
          </w:tcPr>
          <w:p w14:paraId="4A1FC60A" w14:textId="77777777" w:rsidR="00E81E37" w:rsidRPr="00676197" w:rsidRDefault="00E81E37" w:rsidP="001671A2">
            <w:pPr>
              <w:jc w:val="both"/>
              <w:rPr>
                <w:rFonts w:cstheme="minorHAnsi"/>
                <w:color w:val="4472C4" w:themeColor="accent1"/>
              </w:rPr>
            </w:pPr>
            <w:r w:rsidRPr="00676197">
              <w:rPr>
                <w:rFonts w:cstheme="minorHAnsi"/>
                <w:color w:val="4472C4" w:themeColor="accent1"/>
              </w:rPr>
              <w:t>Group a</w:t>
            </w:r>
          </w:p>
        </w:tc>
        <w:tc>
          <w:tcPr>
            <w:tcW w:w="4168" w:type="dxa"/>
          </w:tcPr>
          <w:p w14:paraId="3FFD45E6" w14:textId="343BA709" w:rsidR="00DE7197" w:rsidRPr="00676197" w:rsidRDefault="00DE7197" w:rsidP="001671A2">
            <w:pPr>
              <w:jc w:val="both"/>
              <w:rPr>
                <w:rFonts w:cstheme="minorHAnsi"/>
                <w:color w:val="4472C4" w:themeColor="accent1"/>
              </w:rPr>
            </w:pPr>
            <w:r w:rsidRPr="00676197">
              <w:rPr>
                <w:rFonts w:cstheme="minorHAnsi"/>
                <w:color w:val="4472C4" w:themeColor="accent1"/>
              </w:rPr>
              <w:t>Drug A biological name</w:t>
            </w:r>
            <w:r w:rsidR="00250094">
              <w:rPr>
                <w:rFonts w:cstheme="minorHAnsi"/>
                <w:color w:val="4472C4" w:themeColor="accent1"/>
              </w:rPr>
              <w:t xml:space="preserve">, Product </w:t>
            </w:r>
            <w:r w:rsidRPr="00676197">
              <w:rPr>
                <w:rFonts w:cstheme="minorHAnsi"/>
                <w:color w:val="4472C4" w:themeColor="accent1"/>
              </w:rPr>
              <w:t xml:space="preserve">name </w:t>
            </w:r>
          </w:p>
        </w:tc>
        <w:tc>
          <w:tcPr>
            <w:tcW w:w="3842" w:type="dxa"/>
          </w:tcPr>
          <w:p w14:paraId="726F6158" w14:textId="7F41DC00" w:rsidR="00E81E37" w:rsidRPr="00676197" w:rsidRDefault="00DE7197" w:rsidP="001671A2">
            <w:pPr>
              <w:jc w:val="both"/>
              <w:rPr>
                <w:rFonts w:cstheme="minorHAnsi"/>
                <w:color w:val="4472C4" w:themeColor="accent1"/>
              </w:rPr>
            </w:pPr>
            <w:r w:rsidRPr="00676197">
              <w:rPr>
                <w:rFonts w:cstheme="minorHAnsi"/>
                <w:color w:val="4472C4" w:themeColor="accent1"/>
              </w:rPr>
              <w:t xml:space="preserve">__mg once daily for 6 months </w:t>
            </w:r>
          </w:p>
        </w:tc>
      </w:tr>
      <w:tr w:rsidR="00E81E37" w:rsidRPr="00676197" w14:paraId="14CA276A" w14:textId="77777777" w:rsidTr="00D355C6">
        <w:tc>
          <w:tcPr>
            <w:tcW w:w="2065" w:type="dxa"/>
          </w:tcPr>
          <w:p w14:paraId="00E1A72E" w14:textId="77777777" w:rsidR="00E81E37" w:rsidRPr="00676197" w:rsidRDefault="00E81E37" w:rsidP="001671A2">
            <w:pPr>
              <w:jc w:val="both"/>
              <w:rPr>
                <w:rFonts w:cstheme="minorHAnsi"/>
                <w:color w:val="4472C4" w:themeColor="accent1"/>
              </w:rPr>
            </w:pPr>
            <w:r w:rsidRPr="00676197">
              <w:rPr>
                <w:rFonts w:cstheme="minorHAnsi"/>
                <w:color w:val="4472C4" w:themeColor="accent1"/>
              </w:rPr>
              <w:t xml:space="preserve">Group b </w:t>
            </w:r>
          </w:p>
        </w:tc>
        <w:tc>
          <w:tcPr>
            <w:tcW w:w="4168" w:type="dxa"/>
          </w:tcPr>
          <w:p w14:paraId="076243C6" w14:textId="0FC24033" w:rsidR="00E81E37" w:rsidRDefault="00DE7197" w:rsidP="00250094">
            <w:pPr>
              <w:tabs>
                <w:tab w:val="left" w:pos="1310"/>
              </w:tabs>
              <w:jc w:val="both"/>
              <w:rPr>
                <w:rFonts w:cstheme="minorHAnsi"/>
                <w:color w:val="4472C4" w:themeColor="accent1"/>
              </w:rPr>
            </w:pPr>
            <w:r w:rsidRPr="00676197">
              <w:rPr>
                <w:rFonts w:cstheme="minorHAnsi"/>
                <w:b/>
                <w:bCs/>
                <w:color w:val="4472C4" w:themeColor="accent1"/>
              </w:rPr>
              <w:t>Drug B</w:t>
            </w:r>
            <w:r w:rsidRPr="00676197">
              <w:rPr>
                <w:rFonts w:cstheme="minorHAnsi"/>
                <w:color w:val="4472C4" w:themeColor="accent1"/>
              </w:rPr>
              <w:t xml:space="preserve"> </w:t>
            </w:r>
            <w:r w:rsidR="00250094">
              <w:rPr>
                <w:rFonts w:cstheme="minorHAnsi"/>
                <w:color w:val="4472C4" w:themeColor="accent1"/>
              </w:rPr>
              <w:t xml:space="preserve">biological </w:t>
            </w:r>
            <w:proofErr w:type="gramStart"/>
            <w:r w:rsidR="00250094">
              <w:rPr>
                <w:rFonts w:cstheme="minorHAnsi"/>
                <w:color w:val="4472C4" w:themeColor="accent1"/>
              </w:rPr>
              <w:t>name ,</w:t>
            </w:r>
            <w:proofErr w:type="gramEnd"/>
            <w:r w:rsidR="00250094">
              <w:rPr>
                <w:rFonts w:cstheme="minorHAnsi"/>
                <w:color w:val="4472C4" w:themeColor="accent1"/>
              </w:rPr>
              <w:t xml:space="preserve"> product name</w:t>
            </w:r>
          </w:p>
          <w:p w14:paraId="6BD74881" w14:textId="1A8E6A8E" w:rsidR="00250094" w:rsidRPr="00676197" w:rsidRDefault="00250094" w:rsidP="00250094">
            <w:pPr>
              <w:tabs>
                <w:tab w:val="left" w:pos="1310"/>
              </w:tabs>
              <w:jc w:val="both"/>
              <w:rPr>
                <w:rFonts w:cstheme="minorHAnsi"/>
                <w:color w:val="4472C4" w:themeColor="accent1"/>
              </w:rPr>
            </w:pPr>
            <w:r>
              <w:rPr>
                <w:rFonts w:cstheme="minorHAnsi"/>
                <w:color w:val="4472C4" w:themeColor="accent1"/>
              </w:rPr>
              <w:t xml:space="preserve">  </w:t>
            </w:r>
          </w:p>
        </w:tc>
        <w:tc>
          <w:tcPr>
            <w:tcW w:w="3842" w:type="dxa"/>
          </w:tcPr>
          <w:p w14:paraId="3D0570EE" w14:textId="0E252E75" w:rsidR="00E81E37" w:rsidRPr="00676197" w:rsidRDefault="00DE7197" w:rsidP="001671A2">
            <w:pPr>
              <w:jc w:val="both"/>
              <w:rPr>
                <w:rFonts w:cstheme="minorHAnsi"/>
                <w:color w:val="4472C4" w:themeColor="accent1"/>
              </w:rPr>
            </w:pPr>
            <w:r w:rsidRPr="00676197">
              <w:rPr>
                <w:rFonts w:cstheme="minorHAnsi"/>
                <w:color w:val="4472C4" w:themeColor="accent1"/>
              </w:rPr>
              <w:t xml:space="preserve">___mg twice daily for 6 months </w:t>
            </w:r>
          </w:p>
        </w:tc>
      </w:tr>
    </w:tbl>
    <w:p w14:paraId="5EEBBCDC" w14:textId="77777777" w:rsidR="00E81E37" w:rsidRPr="00676197" w:rsidRDefault="00E81E37" w:rsidP="001671A2">
      <w:pPr>
        <w:jc w:val="both"/>
        <w:rPr>
          <w:rFonts w:cstheme="minorHAnsi"/>
          <w:b/>
          <w:i/>
          <w:color w:val="4472C4" w:themeColor="accent1"/>
        </w:rPr>
      </w:pPr>
    </w:p>
    <w:p w14:paraId="2BC6C237" w14:textId="25388CC5" w:rsidR="00C41682" w:rsidRPr="00DA569E" w:rsidRDefault="009A1228" w:rsidP="00C41682">
      <w:pPr>
        <w:pStyle w:val="Heading2"/>
      </w:pPr>
      <w:bookmarkStart w:id="25" w:name="_Toc243390930"/>
      <w:r w:rsidRPr="00676197">
        <w:t>Role of trial sponsors funders in design and conduct of trial</w:t>
      </w:r>
      <w:r w:rsidR="00E12FCE" w:rsidRPr="00676197">
        <w:t xml:space="preserve"> [SPIRIT Item 3C]</w:t>
      </w:r>
      <w:bookmarkEnd w:id="25"/>
    </w:p>
    <w:p w14:paraId="7BCDFD4A" w14:textId="77777777" w:rsidR="00076EE1" w:rsidRPr="00676197" w:rsidRDefault="00076EE1" w:rsidP="001671A2">
      <w:pPr>
        <w:jc w:val="both"/>
        <w:rPr>
          <w:rFonts w:cstheme="minorHAnsi"/>
        </w:rPr>
      </w:pPr>
      <w:r w:rsidRPr="00676197">
        <w:rPr>
          <w:rFonts w:cstheme="minorHAnsi"/>
        </w:rPr>
        <w:t>&lt;Example text &gt;</w:t>
      </w:r>
    </w:p>
    <w:p w14:paraId="4163DE14" w14:textId="0D427325" w:rsidR="00076EE1" w:rsidRPr="00676197" w:rsidRDefault="00076EE1" w:rsidP="001671A2">
      <w:pPr>
        <w:jc w:val="both"/>
        <w:rPr>
          <w:rFonts w:cstheme="minorHAnsi"/>
        </w:rPr>
      </w:pPr>
      <w:r w:rsidRPr="00676197">
        <w:rPr>
          <w:rFonts w:cstheme="minorHAnsi"/>
          <w:i/>
          <w:color w:val="4472C4" w:themeColor="accent1"/>
        </w:rPr>
        <w:t>&lt;This study is an investigator-initiated academic clinical trial, with all operational expenses and administrative responsibilities borne directly by the trial principal investigators and participating academic institutions. Neither commercial entities, pharmaceutical manufacturers, nor external funding bodies have provided financial, material, or advisory support for this trial. Consequently, the trial sponsor and institutional funders have no role in the study design, protocol formulation, site selection, participant recruitment, data collection, data management, statistical analysis, interpretation of results, manuscript drafting, or the decision to submit findings for publication. Full oversight, data ownership, and absolute editorial control reside strictly with the</w:t>
      </w:r>
      <w:r w:rsidR="002A523F" w:rsidRPr="00676197">
        <w:rPr>
          <w:rFonts w:cstheme="minorHAnsi"/>
          <w:i/>
          <w:color w:val="4472C4" w:themeColor="accent1"/>
        </w:rPr>
        <w:t xml:space="preserve"> study </w:t>
      </w:r>
      <w:r w:rsidRPr="00676197">
        <w:rPr>
          <w:rFonts w:cstheme="minorHAnsi"/>
          <w:i/>
          <w:color w:val="4472C4" w:themeColor="accent1"/>
        </w:rPr>
        <w:t>Principal Investigators</w:t>
      </w:r>
      <w:r w:rsidRPr="00676197">
        <w:rPr>
          <w:rFonts w:cstheme="minorHAnsi"/>
        </w:rPr>
        <w:t>.&gt;</w:t>
      </w:r>
    </w:p>
    <w:p w14:paraId="5DD0B9F0" w14:textId="1BE9A436" w:rsidR="001A2523" w:rsidRPr="00676197" w:rsidRDefault="001A2523" w:rsidP="00116F44">
      <w:pPr>
        <w:pStyle w:val="Heading2"/>
      </w:pPr>
      <w:bookmarkStart w:id="26" w:name="_Toc243390931"/>
      <w:r w:rsidRPr="00676197">
        <w:t xml:space="preserve">Patient and public involvement </w:t>
      </w:r>
      <w:r w:rsidR="00FF1036" w:rsidRPr="00676197">
        <w:t>[SPIRIT Item 11]</w:t>
      </w:r>
      <w:bookmarkEnd w:id="26"/>
    </w:p>
    <w:p w14:paraId="2B8FE1BC" w14:textId="444C3540" w:rsidR="001A2523" w:rsidRPr="00676197" w:rsidRDefault="00AE5FAA" w:rsidP="00D355C6">
      <w:pPr>
        <w:jc w:val="both"/>
        <w:rPr>
          <w:rFonts w:cstheme="minorHAnsi"/>
          <w:color w:val="4472C4" w:themeColor="accent1"/>
        </w:rPr>
      </w:pPr>
      <w:r w:rsidRPr="00676197">
        <w:rPr>
          <w:rFonts w:cstheme="minorHAnsi"/>
          <w:color w:val="4472C4" w:themeColor="accent1"/>
        </w:rPr>
        <w:t>&lt;</w:t>
      </w:r>
      <w:r w:rsidR="00210ED3" w:rsidRPr="00676197">
        <w:rPr>
          <w:rFonts w:cstheme="minorHAnsi"/>
          <w:color w:val="4472C4" w:themeColor="accent1"/>
        </w:rPr>
        <w:t xml:space="preserve">Example text </w:t>
      </w:r>
      <w:r w:rsidR="001A2523" w:rsidRPr="00676197">
        <w:rPr>
          <w:rFonts w:cstheme="minorHAnsi"/>
          <w:color w:val="4472C4" w:themeColor="accent1"/>
        </w:rPr>
        <w:t>&gt;</w:t>
      </w:r>
    </w:p>
    <w:p w14:paraId="42596A00" w14:textId="4CF557D4" w:rsidR="00210ED3" w:rsidRPr="00676197" w:rsidRDefault="00210ED3" w:rsidP="00D355C6">
      <w:pPr>
        <w:jc w:val="both"/>
        <w:rPr>
          <w:rFonts w:cstheme="minorHAnsi"/>
          <w:i/>
          <w:color w:val="4472C4" w:themeColor="accent1"/>
        </w:rPr>
      </w:pPr>
      <w:r w:rsidRPr="00676197">
        <w:rPr>
          <w:rFonts w:cstheme="minorHAnsi"/>
          <w:i/>
          <w:color w:val="4472C4" w:themeColor="accent1"/>
        </w:rPr>
        <w:t>During the design stage, patients and members of the public were not directly involved in setting the research question, defining primary or secondary outcome measures, or designing the study protocol, as protocol parameters were established based on clinical practice guidelines and existing evidence gaps. For the conduct stage, patient representatives and local community advisory members will be consulted to evaluate participant information leaflets and informed consent documents to ensure clarity, cultural appropriateness, and readability. Finally, regarding reporting and dissemination, a lay summary of the main study findings will be prepared at the conclusion of the trial and distributed to trial participants and patient support networks upon request.</w:t>
      </w:r>
    </w:p>
    <w:p w14:paraId="5C5A4506" w14:textId="67786D56" w:rsidR="001A2523" w:rsidRPr="00676197" w:rsidRDefault="001A2523" w:rsidP="00116F44">
      <w:pPr>
        <w:pStyle w:val="Heading2"/>
      </w:pPr>
      <w:bookmarkStart w:id="27" w:name="_Toc243390932"/>
      <w:r w:rsidRPr="00676197">
        <w:lastRenderedPageBreak/>
        <w:t>Artificial intelligence AI disclosure statement</w:t>
      </w:r>
      <w:bookmarkEnd w:id="27"/>
      <w:r w:rsidRPr="00676197">
        <w:t xml:space="preserve"> </w:t>
      </w:r>
    </w:p>
    <w:p w14:paraId="68FEF8AC" w14:textId="4BF10ED0" w:rsidR="00AE5FAA" w:rsidRPr="00676197" w:rsidRDefault="00AE5FAA" w:rsidP="001671A2">
      <w:pPr>
        <w:jc w:val="both"/>
        <w:rPr>
          <w:rFonts w:cstheme="minorHAnsi"/>
          <w:i/>
          <w:color w:val="4472C4" w:themeColor="accent1"/>
        </w:rPr>
      </w:pPr>
      <w:r w:rsidRPr="00676197">
        <w:rPr>
          <w:rFonts w:cstheme="minorHAnsi"/>
          <w:i/>
          <w:color w:val="4472C4" w:themeColor="accent1"/>
        </w:rPr>
        <w:t>&lt;example text&gt;</w:t>
      </w:r>
    </w:p>
    <w:p w14:paraId="12076A04" w14:textId="3CC4E7D7" w:rsidR="00244D2C" w:rsidRPr="00E87BF9" w:rsidRDefault="00244D2C" w:rsidP="001671A2">
      <w:pPr>
        <w:jc w:val="both"/>
      </w:pPr>
      <w:r w:rsidRPr="00676197">
        <w:rPr>
          <w:rFonts w:cstheme="minorHAnsi"/>
          <w:i/>
          <w:color w:val="4472C4" w:themeColor="accent1"/>
        </w:rPr>
        <w:t>AI-assisted drafting tools were utilized strictly for structural formatting, language refinement, and formatting protocol parameters in alignment with SPIRIT standards. No participant data or clinical decision logic was processed by AI systems.</w:t>
      </w:r>
    </w:p>
    <w:p w14:paraId="2A19C49C" w14:textId="19A00C1A" w:rsidR="00C36FD9" w:rsidRPr="00676197" w:rsidRDefault="00C36FD9" w:rsidP="00116F44">
      <w:pPr>
        <w:pStyle w:val="Heading2"/>
      </w:pPr>
      <w:bookmarkStart w:id="28" w:name="_Toc243390933"/>
      <w:r w:rsidRPr="00676197">
        <w:t xml:space="preserve">Trial settings </w:t>
      </w:r>
      <w:r w:rsidR="00E12FCE" w:rsidRPr="00676197">
        <w:t>[</w:t>
      </w:r>
      <w:r w:rsidRPr="00676197">
        <w:t xml:space="preserve"> </w:t>
      </w:r>
      <w:r w:rsidR="00E12FCE" w:rsidRPr="00676197">
        <w:t xml:space="preserve">SPIRIT Item </w:t>
      </w:r>
      <w:r w:rsidRPr="00676197">
        <w:t>13</w:t>
      </w:r>
      <w:r w:rsidR="00E12FCE" w:rsidRPr="00676197">
        <w:t>]</w:t>
      </w:r>
      <w:bookmarkEnd w:id="28"/>
      <w:r w:rsidR="00E87BF9">
        <w:t xml:space="preserve"> </w:t>
      </w:r>
    </w:p>
    <w:p w14:paraId="399853C3" w14:textId="77777777" w:rsidR="00C36FD9" w:rsidRPr="00676197" w:rsidRDefault="00C36FD9" w:rsidP="001671A2">
      <w:pPr>
        <w:jc w:val="both"/>
        <w:rPr>
          <w:rFonts w:cstheme="minorHAnsi"/>
        </w:rPr>
      </w:pPr>
    </w:p>
    <w:tbl>
      <w:tblPr>
        <w:tblStyle w:val="TableGrid"/>
        <w:tblW w:w="10080" w:type="dxa"/>
        <w:tblInd w:w="-5" w:type="dxa"/>
        <w:shd w:val="clear" w:color="auto" w:fill="FEF4EC"/>
        <w:tblLook w:val="04A0" w:firstRow="1" w:lastRow="0" w:firstColumn="1" w:lastColumn="0" w:noHBand="0" w:noVBand="1"/>
      </w:tblPr>
      <w:tblGrid>
        <w:gridCol w:w="3510"/>
        <w:gridCol w:w="6570"/>
      </w:tblGrid>
      <w:tr w:rsidR="00AB36D9" w:rsidRPr="00676197" w14:paraId="66F0DFF2" w14:textId="77777777" w:rsidTr="006A73F0">
        <w:trPr>
          <w:trHeight w:val="350"/>
        </w:trPr>
        <w:tc>
          <w:tcPr>
            <w:tcW w:w="10080" w:type="dxa"/>
            <w:gridSpan w:val="2"/>
            <w:shd w:val="clear" w:color="auto" w:fill="FFF2CC"/>
          </w:tcPr>
          <w:p w14:paraId="76DF1335" w14:textId="2C1F23BC" w:rsidR="00AB36D9" w:rsidRPr="00676197" w:rsidRDefault="00AB36D9" w:rsidP="00AB36D9">
            <w:pPr>
              <w:pStyle w:val="NormalWeb"/>
              <w:jc w:val="both"/>
              <w:rPr>
                <w:rFonts w:asciiTheme="minorHAnsi" w:hAnsiTheme="minorHAnsi" w:cstheme="minorHAnsi"/>
                <w:b/>
                <w:sz w:val="20"/>
                <w:szCs w:val="20"/>
              </w:rPr>
            </w:pPr>
            <w:r w:rsidRPr="00676197">
              <w:rPr>
                <w:rFonts w:asciiTheme="minorHAnsi" w:hAnsiTheme="minorHAnsi" w:cstheme="minorHAnsi"/>
                <w:b/>
                <w:sz w:val="20"/>
                <w:szCs w:val="20"/>
              </w:rPr>
              <w:t xml:space="preserve">&lt;spirt </w:t>
            </w:r>
            <w:r w:rsidR="00A51208" w:rsidRPr="00676197">
              <w:rPr>
                <w:rFonts w:asciiTheme="minorHAnsi" w:hAnsiTheme="minorHAnsi" w:cstheme="minorHAnsi"/>
                <w:b/>
                <w:sz w:val="20"/>
                <w:szCs w:val="20"/>
              </w:rPr>
              <w:t xml:space="preserve">guideline </w:t>
            </w:r>
            <w:r w:rsidR="005C2CE1" w:rsidRPr="00676197">
              <w:rPr>
                <w:rFonts w:asciiTheme="minorHAnsi" w:hAnsiTheme="minorHAnsi" w:cstheme="minorHAnsi"/>
                <w:b/>
                <w:sz w:val="20"/>
                <w:szCs w:val="20"/>
              </w:rPr>
              <w:t>&gt;</w:t>
            </w:r>
          </w:p>
        </w:tc>
      </w:tr>
      <w:tr w:rsidR="00AB36D9" w:rsidRPr="00676197" w14:paraId="4F9F4BE6" w14:textId="77777777" w:rsidTr="006A73F0">
        <w:tc>
          <w:tcPr>
            <w:tcW w:w="3510" w:type="dxa"/>
            <w:shd w:val="clear" w:color="auto" w:fill="FFF2CC"/>
          </w:tcPr>
          <w:p w14:paraId="094B1BEC" w14:textId="67104FAE" w:rsidR="005C2CE1" w:rsidRPr="00676197" w:rsidRDefault="005C2CE1" w:rsidP="001671A2">
            <w:pPr>
              <w:jc w:val="both"/>
              <w:rPr>
                <w:rFonts w:cstheme="minorHAnsi"/>
                <w:sz w:val="20"/>
                <w:szCs w:val="20"/>
              </w:rPr>
            </w:pPr>
            <w:r w:rsidRPr="00676197">
              <w:rPr>
                <w:rFonts w:cstheme="minorHAnsi"/>
                <w:sz w:val="20"/>
                <w:szCs w:val="20"/>
              </w:rPr>
              <w:t>SPIRIT item 13</w:t>
            </w:r>
          </w:p>
          <w:p w14:paraId="2D0AE3C6" w14:textId="6BF3F6AC" w:rsidR="00AB36D9" w:rsidRPr="00676197" w:rsidRDefault="00AB36D9" w:rsidP="001671A2">
            <w:pPr>
              <w:jc w:val="both"/>
              <w:rPr>
                <w:rFonts w:cstheme="minorHAnsi"/>
                <w:i/>
                <w:color w:val="4472C4" w:themeColor="accent1"/>
                <w:sz w:val="20"/>
                <w:szCs w:val="20"/>
              </w:rPr>
            </w:pPr>
            <w:r w:rsidRPr="00676197">
              <w:rPr>
                <w:rFonts w:cstheme="minorHAnsi"/>
                <w:sz w:val="20"/>
                <w:szCs w:val="20"/>
              </w:rPr>
              <w:t>Settings (e.g., community, hospital) and locations (e.g., countries, sites) where the trial will be conducted</w:t>
            </w:r>
          </w:p>
        </w:tc>
        <w:tc>
          <w:tcPr>
            <w:tcW w:w="6570" w:type="dxa"/>
            <w:shd w:val="clear" w:color="auto" w:fill="FFF2CC"/>
          </w:tcPr>
          <w:p w14:paraId="080A544A" w14:textId="77777777" w:rsidR="0027759A" w:rsidRPr="00676197" w:rsidRDefault="00AB36D9" w:rsidP="001671A2">
            <w:pPr>
              <w:jc w:val="both"/>
              <w:rPr>
                <w:rFonts w:cstheme="minorHAnsi"/>
                <w:sz w:val="20"/>
                <w:szCs w:val="20"/>
              </w:rPr>
            </w:pPr>
            <w:r w:rsidRPr="00676197">
              <w:rPr>
                <w:rFonts w:cstheme="minorHAnsi"/>
                <w:sz w:val="20"/>
                <w:szCs w:val="20"/>
              </w:rPr>
              <w:t xml:space="preserve">• Setting of participant recruitment (e.g., primary or tertiary care; outpatient community or hospital clinic; inpatient unit) </w:t>
            </w:r>
          </w:p>
          <w:p w14:paraId="15D0E5EB" w14:textId="57057946" w:rsidR="00AB36D9" w:rsidRPr="00676197" w:rsidRDefault="00AB36D9" w:rsidP="001671A2">
            <w:pPr>
              <w:jc w:val="both"/>
              <w:rPr>
                <w:rFonts w:cstheme="minorHAnsi"/>
                <w:sz w:val="20"/>
                <w:szCs w:val="20"/>
              </w:rPr>
            </w:pPr>
            <w:r w:rsidRPr="00676197">
              <w:rPr>
                <w:rFonts w:cstheme="minorHAnsi"/>
                <w:sz w:val="20"/>
                <w:szCs w:val="20"/>
              </w:rPr>
              <w:t>• Location(s) where the trial will be carried out (e.g., country, city)</w:t>
            </w:r>
          </w:p>
          <w:p w14:paraId="0A112AB0" w14:textId="77777777" w:rsidR="00AB36D9" w:rsidRPr="00676197" w:rsidRDefault="00AB36D9" w:rsidP="001671A2">
            <w:pPr>
              <w:jc w:val="both"/>
              <w:rPr>
                <w:rFonts w:cstheme="minorHAnsi"/>
                <w:i/>
                <w:color w:val="4472C4" w:themeColor="accent1"/>
                <w:sz w:val="20"/>
                <w:szCs w:val="20"/>
              </w:rPr>
            </w:pPr>
            <w:r w:rsidRPr="00676197">
              <w:rPr>
                <w:rFonts w:cstheme="minorHAnsi"/>
                <w:sz w:val="20"/>
                <w:szCs w:val="20"/>
              </w:rPr>
              <w:t xml:space="preserve"> • Planned number of sites</w:t>
            </w:r>
          </w:p>
        </w:tc>
      </w:tr>
    </w:tbl>
    <w:p w14:paraId="39B721E4" w14:textId="77777777" w:rsidR="00AB36D9" w:rsidRPr="00676197" w:rsidRDefault="00AB36D9" w:rsidP="001671A2">
      <w:pPr>
        <w:spacing w:after="0"/>
        <w:jc w:val="both"/>
        <w:rPr>
          <w:rFonts w:cstheme="minorHAnsi"/>
          <w:b/>
          <w:bCs/>
        </w:rPr>
      </w:pPr>
    </w:p>
    <w:p w14:paraId="1A86ECEC" w14:textId="64F22D0C" w:rsidR="00C36FD9" w:rsidRPr="00676197" w:rsidRDefault="00C36FD9" w:rsidP="001671A2">
      <w:pPr>
        <w:spacing w:after="0"/>
        <w:jc w:val="both"/>
        <w:rPr>
          <w:rFonts w:cstheme="minorHAnsi"/>
        </w:rPr>
      </w:pPr>
      <w:r w:rsidRPr="00676197">
        <w:rPr>
          <w:rFonts w:cstheme="minorHAnsi"/>
          <w:b/>
          <w:bCs/>
        </w:rPr>
        <w:t>Healthcare setting:</w:t>
      </w:r>
      <w:r w:rsidRPr="00676197">
        <w:rPr>
          <w:rFonts w:cstheme="minorHAnsi"/>
        </w:rPr>
        <w:t xml:space="preserve"> e.g., tertiary-care hospital, community clinic.</w:t>
      </w:r>
    </w:p>
    <w:p w14:paraId="453BD860" w14:textId="77777777" w:rsidR="00C36FD9" w:rsidRPr="00676197" w:rsidRDefault="00C36FD9" w:rsidP="001671A2">
      <w:pPr>
        <w:spacing w:after="0"/>
        <w:jc w:val="both"/>
        <w:rPr>
          <w:rFonts w:cstheme="minorHAnsi"/>
        </w:rPr>
      </w:pPr>
      <w:r w:rsidRPr="00676197">
        <w:rPr>
          <w:rFonts w:cstheme="minorHAnsi"/>
          <w:b/>
          <w:bCs/>
        </w:rPr>
        <w:t>Trial site(s):</w:t>
      </w:r>
      <w:r w:rsidRPr="00676197">
        <w:rPr>
          <w:rFonts w:cstheme="minorHAnsi"/>
        </w:rPr>
        <w:t xml:space="preserve"> hospital/institution, city, and country.</w:t>
      </w:r>
    </w:p>
    <w:p w14:paraId="23E8AF06" w14:textId="77777777" w:rsidR="00C36FD9" w:rsidRPr="00676197" w:rsidRDefault="00C36FD9" w:rsidP="001671A2">
      <w:pPr>
        <w:spacing w:after="0"/>
        <w:jc w:val="both"/>
        <w:rPr>
          <w:rFonts w:cstheme="minorHAnsi"/>
        </w:rPr>
      </w:pPr>
      <w:r w:rsidRPr="00676197">
        <w:rPr>
          <w:rFonts w:cstheme="minorHAnsi"/>
          <w:b/>
          <w:bCs/>
        </w:rPr>
        <w:t>Recruitment location:</w:t>
      </w:r>
      <w:r w:rsidRPr="00676197">
        <w:rPr>
          <w:rFonts w:cstheme="minorHAnsi"/>
        </w:rPr>
        <w:t xml:space="preserve"> department, OPD, ward, or clinic.</w:t>
      </w:r>
    </w:p>
    <w:p w14:paraId="308F2BFB" w14:textId="77777777" w:rsidR="00C36FD9" w:rsidRPr="00676197" w:rsidRDefault="00C36FD9" w:rsidP="001671A2">
      <w:pPr>
        <w:spacing w:after="0"/>
        <w:jc w:val="both"/>
        <w:rPr>
          <w:rFonts w:cstheme="minorHAnsi"/>
        </w:rPr>
      </w:pPr>
      <w:r w:rsidRPr="00676197">
        <w:rPr>
          <w:rFonts w:cstheme="minorHAnsi"/>
          <w:b/>
          <w:bCs/>
        </w:rPr>
        <w:t>Catchment area:</w:t>
      </w:r>
      <w:r w:rsidRPr="00676197">
        <w:rPr>
          <w:rFonts w:cstheme="minorHAnsi"/>
        </w:rPr>
        <w:t xml:space="preserve"> population/geographical area served.</w:t>
      </w:r>
    </w:p>
    <w:p w14:paraId="7F971BDD" w14:textId="77777777" w:rsidR="00C36FD9" w:rsidRPr="00676197" w:rsidRDefault="00C36FD9" w:rsidP="001671A2">
      <w:pPr>
        <w:spacing w:after="0"/>
        <w:jc w:val="both"/>
        <w:rPr>
          <w:rFonts w:cstheme="minorHAnsi"/>
        </w:rPr>
      </w:pPr>
      <w:r w:rsidRPr="00676197">
        <w:rPr>
          <w:rFonts w:cstheme="minorHAnsi"/>
          <w:b/>
          <w:bCs/>
        </w:rPr>
        <w:t>Site capacity:</w:t>
      </w:r>
      <w:r w:rsidRPr="00676197">
        <w:rPr>
          <w:rFonts w:cstheme="minorHAnsi"/>
        </w:rPr>
        <w:t xml:space="preserve"> approximate population/patient volume, if available.</w:t>
      </w:r>
    </w:p>
    <w:p w14:paraId="6314EBC3" w14:textId="77777777" w:rsidR="00C36FD9" w:rsidRPr="00676197" w:rsidRDefault="00C36FD9" w:rsidP="001671A2">
      <w:pPr>
        <w:spacing w:after="0"/>
        <w:jc w:val="both"/>
        <w:rPr>
          <w:rFonts w:cstheme="minorHAnsi"/>
        </w:rPr>
      </w:pPr>
      <w:r w:rsidRPr="00676197">
        <w:rPr>
          <w:rFonts w:cstheme="minorHAnsi"/>
        </w:rPr>
        <w:t xml:space="preserve">Mention the </w:t>
      </w:r>
      <w:r w:rsidRPr="00676197">
        <w:rPr>
          <w:rFonts w:cstheme="minorHAnsi"/>
          <w:b/>
          <w:bCs/>
        </w:rPr>
        <w:t>relevant services/facilities</w:t>
      </w:r>
      <w:r w:rsidRPr="00676197">
        <w:rPr>
          <w:rFonts w:cstheme="minorHAnsi"/>
        </w:rPr>
        <w:t xml:space="preserve"> used for the trial &gt;</w:t>
      </w:r>
    </w:p>
    <w:p w14:paraId="34A5890F" w14:textId="77777777" w:rsidR="00C36FD9" w:rsidRPr="00676197" w:rsidRDefault="00C36FD9" w:rsidP="001671A2">
      <w:pPr>
        <w:spacing w:after="0"/>
        <w:jc w:val="both"/>
        <w:rPr>
          <w:rFonts w:cstheme="minorHAnsi"/>
        </w:rPr>
      </w:pPr>
    </w:p>
    <w:p w14:paraId="4D87C988" w14:textId="7200184D" w:rsidR="00C36FD9" w:rsidRPr="00676197" w:rsidRDefault="00AE5FAA" w:rsidP="001671A2">
      <w:pPr>
        <w:jc w:val="both"/>
        <w:rPr>
          <w:rFonts w:cstheme="minorHAnsi"/>
          <w:i/>
          <w:color w:val="4472C4" w:themeColor="accent1"/>
        </w:rPr>
      </w:pPr>
      <w:r w:rsidRPr="00676197">
        <w:rPr>
          <w:rFonts w:cstheme="minorHAnsi"/>
          <w:i/>
          <w:color w:val="4472C4" w:themeColor="accent1"/>
        </w:rPr>
        <w:t>&lt;Example text&gt;</w:t>
      </w:r>
      <w:r w:rsidR="00C36FD9" w:rsidRPr="00676197">
        <w:rPr>
          <w:rFonts w:cstheme="minorHAnsi"/>
          <w:i/>
          <w:color w:val="4472C4" w:themeColor="accent1"/>
        </w:rPr>
        <w:t xml:space="preserve">The study will be conducted at </w:t>
      </w:r>
      <w:r w:rsidR="00C36FD9" w:rsidRPr="00676197">
        <w:rPr>
          <w:rStyle w:val="Strong"/>
          <w:rFonts w:cstheme="minorHAnsi"/>
          <w:i/>
          <w:color w:val="4472C4" w:themeColor="accent1"/>
        </w:rPr>
        <w:t>Benazir Bhutto Hospital, Rawalpindi</w:t>
      </w:r>
      <w:r w:rsidR="00C36FD9" w:rsidRPr="00676197">
        <w:rPr>
          <w:rFonts w:cstheme="minorHAnsi"/>
          <w:i/>
          <w:color w:val="4472C4" w:themeColor="accent1"/>
        </w:rPr>
        <w:t xml:space="preserve">, a tertiary care teaching hospital affiliated with Rawalpindi Medical University (RMU). Participants will be recruited from the </w:t>
      </w:r>
      <w:r w:rsidR="00C36FD9" w:rsidRPr="00676197">
        <w:rPr>
          <w:rStyle w:val="Strong"/>
          <w:rFonts w:cstheme="minorHAnsi"/>
          <w:i/>
          <w:color w:val="4472C4" w:themeColor="accent1"/>
        </w:rPr>
        <w:t>outpatient department of internal medicine</w:t>
      </w:r>
      <w:r w:rsidR="00C36FD9" w:rsidRPr="00676197">
        <w:rPr>
          <w:rFonts w:cstheme="minorHAnsi"/>
          <w:i/>
          <w:color w:val="4472C4" w:themeColor="accent1"/>
        </w:rPr>
        <w:t xml:space="preserve">, where patients with essential hypertension are routinely managed. The </w:t>
      </w:r>
      <w:r w:rsidR="00C36FD9" w:rsidRPr="00676197">
        <w:rPr>
          <w:rStyle w:val="Strong"/>
          <w:rFonts w:cstheme="minorHAnsi"/>
          <w:i/>
          <w:color w:val="4472C4" w:themeColor="accent1"/>
        </w:rPr>
        <w:t>Department of Medicine</w:t>
      </w:r>
      <w:r w:rsidR="00C36FD9" w:rsidRPr="00676197">
        <w:rPr>
          <w:rFonts w:cstheme="minorHAnsi"/>
          <w:i/>
          <w:color w:val="4472C4" w:themeColor="accent1"/>
        </w:rPr>
        <w:t xml:space="preserve"> will serve as the primary site for patient recruitment, clinical evaluation, and administration of the study intervention. Laboratory investigations, including serum potassium and renal function tests, will be conducted in the hospital’s </w:t>
      </w:r>
      <w:r w:rsidR="00C36FD9" w:rsidRPr="00676197">
        <w:rPr>
          <w:rStyle w:val="Strong"/>
          <w:rFonts w:cstheme="minorHAnsi"/>
          <w:i/>
          <w:color w:val="4472C4" w:themeColor="accent1"/>
        </w:rPr>
        <w:t>central pathology laboratory</w:t>
      </w:r>
      <w:r w:rsidR="00C36FD9" w:rsidRPr="00676197">
        <w:rPr>
          <w:rFonts w:cstheme="minorHAnsi"/>
          <w:i/>
          <w:color w:val="4472C4" w:themeColor="accent1"/>
        </w:rPr>
        <w:t xml:space="preserve">. If required, imaging support such as chest X-rays or ECGs will be provided by the </w:t>
      </w:r>
      <w:r w:rsidR="00C36FD9" w:rsidRPr="00676197">
        <w:rPr>
          <w:rStyle w:val="Strong"/>
          <w:rFonts w:cstheme="minorHAnsi"/>
          <w:i/>
          <w:color w:val="4472C4" w:themeColor="accent1"/>
        </w:rPr>
        <w:t>radiology department</w:t>
      </w:r>
      <w:r w:rsidR="00C36FD9" w:rsidRPr="00676197">
        <w:rPr>
          <w:rFonts w:cstheme="minorHAnsi"/>
          <w:i/>
          <w:color w:val="4472C4" w:themeColor="accent1"/>
        </w:rPr>
        <w:t>. This setting provides access to the target patient population and is well-equipped with the necessary clinical and diagnostic infrastructure to support the safe and effective conduct of the trial</w:t>
      </w:r>
    </w:p>
    <w:p w14:paraId="6EFBC03A" w14:textId="77777777" w:rsidR="00C36FD9" w:rsidRPr="00676197" w:rsidRDefault="00C36FD9" w:rsidP="008A4C77"/>
    <w:p w14:paraId="4738A87E" w14:textId="7A26E1B4" w:rsidR="00AE5FAA" w:rsidRPr="00676197" w:rsidRDefault="00AE5FAA" w:rsidP="008A4C77"/>
    <w:p w14:paraId="6D4B5260" w14:textId="77777777" w:rsidR="00C36FD9" w:rsidRPr="00676197" w:rsidRDefault="00C36FD9" w:rsidP="008A4C77">
      <w:pPr>
        <w:rPr>
          <w:i/>
          <w:color w:val="4472C4" w:themeColor="accent1"/>
        </w:rPr>
      </w:pPr>
    </w:p>
    <w:p w14:paraId="7D16C378" w14:textId="6D1DF273" w:rsidR="00B86B5B" w:rsidRPr="00676197" w:rsidRDefault="00B86B5B" w:rsidP="008A4C77"/>
    <w:tbl>
      <w:tblPr>
        <w:tblStyle w:val="TableGrid"/>
        <w:tblW w:w="0" w:type="auto"/>
        <w:jc w:val="center"/>
        <w:tblLook w:val="04A0" w:firstRow="1" w:lastRow="0" w:firstColumn="1" w:lastColumn="0" w:noHBand="0" w:noVBand="1"/>
      </w:tblPr>
      <w:tblGrid>
        <w:gridCol w:w="9614"/>
      </w:tblGrid>
      <w:tr w:rsidR="00716105" w:rsidRPr="00676197" w14:paraId="1388731E" w14:textId="77777777" w:rsidTr="002C3C8C">
        <w:trPr>
          <w:trHeight w:val="11754"/>
          <w:jc w:val="center"/>
        </w:trPr>
        <w:tc>
          <w:tcPr>
            <w:tcW w:w="9614" w:type="dxa"/>
          </w:tcPr>
          <w:p w14:paraId="14EBE72E" w14:textId="6FBD0D55" w:rsidR="00716105" w:rsidRPr="00676197" w:rsidRDefault="00716105" w:rsidP="001671A2">
            <w:pPr>
              <w:jc w:val="both"/>
              <w:rPr>
                <w:rFonts w:cstheme="minorHAnsi"/>
                <w:b/>
              </w:rPr>
            </w:pPr>
          </w:p>
          <w:p w14:paraId="39109791" w14:textId="612E2C5E" w:rsidR="00716105" w:rsidRPr="00676197" w:rsidRDefault="00716105" w:rsidP="002A016C">
            <w:pPr>
              <w:jc w:val="center"/>
              <w:rPr>
                <w:rFonts w:cstheme="minorHAnsi"/>
                <w:b/>
              </w:rPr>
            </w:pPr>
            <w:r w:rsidRPr="00676197">
              <w:rPr>
                <w:rFonts w:cstheme="minorHAnsi"/>
                <w:b/>
              </w:rPr>
              <w:t>CONSORT 2010 Flow Diagram</w:t>
            </w:r>
          </w:p>
          <w:p w14:paraId="4C9376EF" w14:textId="5C8FB8A0" w:rsidR="00716105" w:rsidRPr="00676197" w:rsidRDefault="0015440C" w:rsidP="001671A2">
            <w:pPr>
              <w:jc w:val="both"/>
              <w:rPr>
                <w:rFonts w:cstheme="minorHAnsi"/>
                <w:i/>
                <w:color w:val="4472C4" w:themeColor="accent1"/>
              </w:rPr>
            </w:pPr>
            <w:r>
              <w:rPr>
                <w:rFonts w:cstheme="minorHAnsi"/>
                <w:i/>
                <w:noProof/>
                <w:color w:val="4472C4" w:themeColor="accent1"/>
              </w:rPr>
              <mc:AlternateContent>
                <mc:Choice Requires="wpg">
                  <w:drawing>
                    <wp:anchor distT="0" distB="0" distL="114300" distR="114300" simplePos="0" relativeHeight="251728896" behindDoc="0" locked="0" layoutInCell="1" allowOverlap="1" wp14:anchorId="2D9F0FAA" wp14:editId="0F5FC8FD">
                      <wp:simplePos x="0" y="0"/>
                      <wp:positionH relativeFrom="column">
                        <wp:posOffset>143403</wp:posOffset>
                      </wp:positionH>
                      <wp:positionV relativeFrom="paragraph">
                        <wp:posOffset>43501</wp:posOffset>
                      </wp:positionV>
                      <wp:extent cx="5712737" cy="6781045"/>
                      <wp:effectExtent l="0" t="0" r="21590" b="20320"/>
                      <wp:wrapNone/>
                      <wp:docPr id="29" name="Group 29"/>
                      <wp:cNvGraphicFramePr/>
                      <a:graphic xmlns:a="http://schemas.openxmlformats.org/drawingml/2006/main">
                        <a:graphicData uri="http://schemas.microsoft.com/office/word/2010/wordprocessingGroup">
                          <wpg:wgp>
                            <wpg:cNvGrpSpPr/>
                            <wpg:grpSpPr>
                              <a:xfrm>
                                <a:off x="0" y="0"/>
                                <a:ext cx="5712737" cy="6781045"/>
                                <a:chOff x="0" y="0"/>
                                <a:chExt cx="5712737" cy="6781045"/>
                              </a:xfrm>
                            </wpg:grpSpPr>
                            <wps:wsp>
                              <wps:cNvPr id="1" name="Rectangle 1"/>
                              <wps:cNvSpPr>
                                <a:spLocks noChangeArrowheads="1"/>
                              </wps:cNvSpPr>
                              <wps:spPr bwMode="auto">
                                <a:xfrm>
                                  <a:off x="0" y="5866645"/>
                                  <a:ext cx="2743200" cy="914400"/>
                                </a:xfrm>
                                <a:prstGeom prst="rect">
                                  <a:avLst/>
                                </a:prstGeom>
                                <a:solidFill>
                                  <a:schemeClr val="bg1">
                                    <a:lumMod val="95000"/>
                                  </a:schemeClr>
                                </a:solidFill>
                                <a:ln w="9525">
                                  <a:solidFill>
                                    <a:srgbClr val="000000"/>
                                  </a:solidFill>
                                  <a:miter lim="800000"/>
                                  <a:headEnd/>
                                  <a:tailEnd/>
                                </a:ln>
                              </wps:spPr>
                              <wps:txbx>
                                <w:txbxContent>
                                  <w:p w14:paraId="20FC94F9" w14:textId="77777777" w:rsidR="007F0B08" w:rsidRDefault="007F0B08" w:rsidP="00716105">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n=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Excluded from analysis (give reasons) (n=  )</w:t>
                                    </w:r>
                                  </w:p>
                                </w:txbxContent>
                              </wps:txbx>
                              <wps:bodyPr rot="0" vert="horz" wrap="square" lIns="91440" tIns="91440" rIns="91440" bIns="91440" anchor="t" anchorCtr="0" upright="1">
                                <a:noAutofit/>
                              </wps:bodyPr>
                            </wps:wsp>
                            <wps:wsp>
                              <wps:cNvPr id="2" name="Rectangle 2"/>
                              <wps:cNvSpPr>
                                <a:spLocks noChangeArrowheads="1"/>
                              </wps:cNvSpPr>
                              <wps:spPr bwMode="auto">
                                <a:xfrm>
                                  <a:off x="2969537" y="5857592"/>
                                  <a:ext cx="2743200" cy="914400"/>
                                </a:xfrm>
                                <a:prstGeom prst="rect">
                                  <a:avLst/>
                                </a:prstGeom>
                                <a:solidFill>
                                  <a:schemeClr val="bg1">
                                    <a:lumMod val="85000"/>
                                  </a:schemeClr>
                                </a:solidFill>
                                <a:ln w="9525">
                                  <a:solidFill>
                                    <a:srgbClr val="000000"/>
                                  </a:solidFill>
                                  <a:miter lim="800000"/>
                                  <a:headEnd/>
                                  <a:tailEnd/>
                                </a:ln>
                              </wps:spPr>
                              <wps:txbx>
                                <w:txbxContent>
                                  <w:p w14:paraId="66420786" w14:textId="77777777" w:rsidR="007F0B08" w:rsidRDefault="007F0B08" w:rsidP="00716105">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n=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Excluded from analysis (give reasons) (n=  )</w:t>
                                    </w:r>
                                  </w:p>
                                  <w:p w14:paraId="0E279E9D" w14:textId="77777777" w:rsidR="007F0B08" w:rsidRDefault="007F0B08" w:rsidP="00716105">
                                    <w:pPr>
                                      <w:rPr>
                                        <w:rFonts w:cs="Calibri"/>
                                      </w:rPr>
                                    </w:pPr>
                                  </w:p>
                                </w:txbxContent>
                              </wps:txbx>
                              <wps:bodyPr rot="0" vert="horz" wrap="square" lIns="91440" tIns="91440" rIns="91440" bIns="91440" anchor="t" anchorCtr="0" upright="1">
                                <a:noAutofit/>
                              </wps:bodyPr>
                            </wps:wsp>
                            <wpg:grpSp>
                              <wpg:cNvPr id="28" name="Group 28"/>
                              <wpg:cNvGrpSpPr/>
                              <wpg:grpSpPr>
                                <a:xfrm>
                                  <a:off x="18107" y="0"/>
                                  <a:ext cx="5694630" cy="5866645"/>
                                  <a:chOff x="0" y="0"/>
                                  <a:chExt cx="5694630" cy="5866645"/>
                                </a:xfrm>
                              </wpg:grpSpPr>
                              <wps:wsp>
                                <wps:cNvPr id="5" name="Rectangle 5"/>
                                <wps:cNvSpPr>
                                  <a:spLocks noChangeArrowheads="1"/>
                                </wps:cNvSpPr>
                                <wps:spPr bwMode="auto">
                                  <a:xfrm>
                                    <a:off x="18107" y="4028792"/>
                                    <a:ext cx="2743200" cy="914400"/>
                                  </a:xfrm>
                                  <a:prstGeom prst="rect">
                                    <a:avLst/>
                                  </a:prstGeom>
                                  <a:solidFill>
                                    <a:schemeClr val="bg1">
                                      <a:lumMod val="95000"/>
                                    </a:schemeClr>
                                  </a:solidFill>
                                  <a:ln w="9525">
                                    <a:solidFill>
                                      <a:srgbClr val="000000"/>
                                    </a:solidFill>
                                    <a:miter lim="800000"/>
                                    <a:headEnd/>
                                    <a:tailEnd/>
                                  </a:ln>
                                </wps:spPr>
                                <wps:txbx>
                                  <w:txbxContent>
                                    <w:p w14:paraId="080760C0"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Lost to follow-up (give reasons) (n</w:t>
                                      </w:r>
                                      <w:proofErr w:type="gramStart"/>
                                      <w:r w:rsidRPr="009A1228">
                                        <w:rPr>
                                          <w:rFonts w:ascii="Arial" w:hAnsi="Arial" w:cs="Arial"/>
                                          <w:sz w:val="18"/>
                                          <w:szCs w:val="18"/>
                                          <w:lang w:val="en-CA"/>
                                        </w:rPr>
                                        <w:t>=  )</w:t>
                                      </w:r>
                                      <w:proofErr w:type="gramEnd"/>
                                    </w:p>
                                    <w:p w14:paraId="1E174F6A" w14:textId="77777777" w:rsidR="007F0B08" w:rsidRPr="009A1228" w:rsidRDefault="007F0B08" w:rsidP="00716105">
                                      <w:pPr>
                                        <w:spacing w:after="0"/>
                                        <w:rPr>
                                          <w:rFonts w:ascii="Arial" w:hAnsi="Arial" w:cs="Arial"/>
                                          <w:sz w:val="18"/>
                                          <w:szCs w:val="18"/>
                                        </w:rPr>
                                      </w:pPr>
                                      <w:r w:rsidRPr="009A1228">
                                        <w:rPr>
                                          <w:rFonts w:ascii="Arial" w:hAnsi="Arial" w:cs="Arial"/>
                                          <w:sz w:val="18"/>
                                          <w:szCs w:val="18"/>
                                          <w:lang w:val="en-CA"/>
                                        </w:rPr>
                                        <w:t>Discontinued intervention (give reasons) (n=  )</w:t>
                                      </w:r>
                                    </w:p>
                                  </w:txbxContent>
                                </wps:txbx>
                                <wps:bodyPr rot="0" vert="horz" wrap="square" lIns="91440" tIns="91440" rIns="91440" bIns="91440" anchor="t" anchorCtr="0" upright="1">
                                  <a:noAutofit/>
                                </wps:bodyPr>
                              </wps:wsp>
                              <wps:wsp>
                                <wps:cNvPr id="12" name="Rectangle 12"/>
                                <wps:cNvSpPr>
                                  <a:spLocks noChangeArrowheads="1"/>
                                </wps:cNvSpPr>
                                <wps:spPr bwMode="auto">
                                  <a:xfrm>
                                    <a:off x="18107" y="2290526"/>
                                    <a:ext cx="2743200" cy="914400"/>
                                  </a:xfrm>
                                  <a:prstGeom prst="rect">
                                    <a:avLst/>
                                  </a:prstGeom>
                                  <a:solidFill>
                                    <a:schemeClr val="bg1">
                                      <a:lumMod val="95000"/>
                                    </a:schemeClr>
                                  </a:solidFill>
                                  <a:ln w="9525">
                                    <a:solidFill>
                                      <a:srgbClr val="000000"/>
                                    </a:solidFill>
                                    <a:miter lim="800000"/>
                                    <a:headEnd/>
                                    <a:tailEnd/>
                                  </a:ln>
                                </wps:spPr>
                                <wps:txbx>
                                  <w:txbxContent>
                                    <w:p w14:paraId="39E934C6"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Allocated to intervention (n</w:t>
                                      </w:r>
                                      <w:proofErr w:type="gramStart"/>
                                      <w:r w:rsidRPr="009A1228">
                                        <w:rPr>
                                          <w:rFonts w:ascii="Arial" w:hAnsi="Arial" w:cs="Arial"/>
                                          <w:sz w:val="18"/>
                                          <w:szCs w:val="18"/>
                                          <w:lang w:val="en-CA"/>
                                        </w:rPr>
                                        <w:t>=  )</w:t>
                                      </w:r>
                                      <w:proofErr w:type="gramEnd"/>
                                    </w:p>
                                    <w:p w14:paraId="429A6413" w14:textId="77777777" w:rsidR="007F0B08" w:rsidRPr="009A1228" w:rsidRDefault="007F0B08" w:rsidP="00716105">
                                      <w:pPr>
                                        <w:spacing w:after="0"/>
                                        <w:ind w:left="360" w:hanging="360"/>
                                        <w:rPr>
                                          <w:rFonts w:cs="Calibri"/>
                                          <w:sz w:val="18"/>
                                          <w:szCs w:val="18"/>
                                          <w:lang w:val="en-CA"/>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Received allocated intervention (n=  )</w:t>
                                      </w:r>
                                    </w:p>
                                    <w:p w14:paraId="37FE0611" w14:textId="77777777" w:rsidR="007F0B08" w:rsidRPr="009A1228" w:rsidRDefault="007F0B08" w:rsidP="00716105">
                                      <w:pPr>
                                        <w:spacing w:after="0"/>
                                        <w:ind w:left="360" w:hanging="360"/>
                                        <w:rPr>
                                          <w:rFonts w:cs="Calibri"/>
                                          <w:sz w:val="18"/>
                                          <w:szCs w:val="18"/>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Did not receive allocated intervention (give reasons) (n=  )</w:t>
                                      </w:r>
                                    </w:p>
                                  </w:txbxContent>
                                </wps:txbx>
                                <wps:bodyPr rot="0" vert="horz" wrap="square" lIns="91440" tIns="91440" rIns="91440" bIns="91440" anchor="t" anchorCtr="0" upright="1">
                                  <a:noAutofit/>
                                </wps:bodyPr>
                              </wps:wsp>
                              <wps:wsp>
                                <wps:cNvPr id="4" name="Rectangle 4"/>
                                <wps:cNvSpPr>
                                  <a:spLocks noChangeArrowheads="1"/>
                                </wps:cNvSpPr>
                                <wps:spPr bwMode="auto">
                                  <a:xfrm>
                                    <a:off x="2951430" y="4028792"/>
                                    <a:ext cx="2743200" cy="914400"/>
                                  </a:xfrm>
                                  <a:prstGeom prst="rect">
                                    <a:avLst/>
                                  </a:prstGeom>
                                  <a:solidFill>
                                    <a:schemeClr val="bg1">
                                      <a:lumMod val="85000"/>
                                    </a:schemeClr>
                                  </a:solidFill>
                                  <a:ln w="9525">
                                    <a:solidFill>
                                      <a:srgbClr val="000000"/>
                                    </a:solidFill>
                                    <a:miter lim="800000"/>
                                    <a:headEnd/>
                                    <a:tailEnd/>
                                  </a:ln>
                                </wps:spPr>
                                <wps:txbx>
                                  <w:txbxContent>
                                    <w:p w14:paraId="7F4E48AE" w14:textId="77777777" w:rsidR="007F0B08" w:rsidRPr="009A1228" w:rsidRDefault="007F0B08" w:rsidP="00716105">
                                      <w:pPr>
                                        <w:rPr>
                                          <w:rFonts w:ascii="Arial" w:hAnsi="Arial" w:cs="Arial"/>
                                          <w:sz w:val="18"/>
                                          <w:szCs w:val="18"/>
                                          <w:lang w:val="en-CA"/>
                                        </w:rPr>
                                      </w:pPr>
                                      <w:r w:rsidRPr="009A1228">
                                        <w:rPr>
                                          <w:rFonts w:ascii="Arial" w:hAnsi="Arial" w:cs="Arial"/>
                                          <w:sz w:val="18"/>
                                          <w:szCs w:val="18"/>
                                          <w:lang w:val="en-CA"/>
                                        </w:rPr>
                                        <w:t>Lost to follow-up (give reasons) (n</w:t>
                                      </w:r>
                                      <w:proofErr w:type="gramStart"/>
                                      <w:r w:rsidRPr="009A1228">
                                        <w:rPr>
                                          <w:rFonts w:ascii="Arial" w:hAnsi="Arial" w:cs="Arial"/>
                                          <w:sz w:val="18"/>
                                          <w:szCs w:val="18"/>
                                          <w:lang w:val="en-CA"/>
                                        </w:rPr>
                                        <w:t>=  )</w:t>
                                      </w:r>
                                      <w:proofErr w:type="gramEnd"/>
                                    </w:p>
                                    <w:p w14:paraId="79473DBC" w14:textId="77777777" w:rsidR="007F0B08" w:rsidRPr="009A1228" w:rsidRDefault="007F0B08" w:rsidP="00716105">
                                      <w:pPr>
                                        <w:rPr>
                                          <w:rFonts w:ascii="Arial" w:hAnsi="Arial" w:cs="Arial"/>
                                          <w:sz w:val="18"/>
                                          <w:szCs w:val="18"/>
                                        </w:rPr>
                                      </w:pPr>
                                      <w:r w:rsidRPr="009A1228">
                                        <w:rPr>
                                          <w:rFonts w:ascii="Arial" w:hAnsi="Arial" w:cs="Arial"/>
                                          <w:sz w:val="18"/>
                                          <w:szCs w:val="18"/>
                                          <w:lang w:val="en-CA"/>
                                        </w:rPr>
                                        <w:t>Discontinued intervention (give reasons) (n=  )</w:t>
                                      </w:r>
                                    </w:p>
                                  </w:txbxContent>
                                </wps:txbx>
                                <wps:bodyPr rot="0" vert="horz" wrap="square" lIns="91440" tIns="91440" rIns="91440" bIns="91440" anchor="t" anchorCtr="0" upright="1">
                                  <a:noAutofit/>
                                </wps:bodyPr>
                              </wps:wsp>
                              <wps:wsp>
                                <wps:cNvPr id="11" name="Rectangle 11"/>
                                <wps:cNvSpPr>
                                  <a:spLocks noChangeArrowheads="1"/>
                                </wps:cNvSpPr>
                                <wps:spPr bwMode="auto">
                                  <a:xfrm>
                                    <a:off x="2942376" y="2290526"/>
                                    <a:ext cx="2743200" cy="914400"/>
                                  </a:xfrm>
                                  <a:prstGeom prst="rect">
                                    <a:avLst/>
                                  </a:prstGeom>
                                  <a:solidFill>
                                    <a:schemeClr val="bg1">
                                      <a:lumMod val="85000"/>
                                    </a:schemeClr>
                                  </a:solidFill>
                                  <a:ln w="9525">
                                    <a:solidFill>
                                      <a:srgbClr val="000000"/>
                                    </a:solidFill>
                                    <a:miter lim="800000"/>
                                    <a:headEnd/>
                                    <a:tailEnd/>
                                  </a:ln>
                                </wps:spPr>
                                <wps:txbx>
                                  <w:txbxContent>
                                    <w:p w14:paraId="273B99DC"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Allocated to intervention (n</w:t>
                                      </w:r>
                                      <w:proofErr w:type="gramStart"/>
                                      <w:r w:rsidRPr="009A1228">
                                        <w:rPr>
                                          <w:rFonts w:ascii="Arial" w:hAnsi="Arial" w:cs="Arial"/>
                                          <w:sz w:val="18"/>
                                          <w:szCs w:val="18"/>
                                          <w:lang w:val="en-CA"/>
                                        </w:rPr>
                                        <w:t>=  )</w:t>
                                      </w:r>
                                      <w:proofErr w:type="gramEnd"/>
                                    </w:p>
                                    <w:p w14:paraId="348A650A" w14:textId="77777777" w:rsidR="007F0B08" w:rsidRPr="009A1228" w:rsidRDefault="007F0B08" w:rsidP="00716105">
                                      <w:pPr>
                                        <w:spacing w:after="0"/>
                                        <w:ind w:left="360" w:hanging="360"/>
                                        <w:rPr>
                                          <w:rFonts w:cs="Calibri"/>
                                          <w:sz w:val="18"/>
                                          <w:szCs w:val="18"/>
                                          <w:lang w:val="en-CA"/>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Received allocated intervention (n=  )</w:t>
                                      </w:r>
                                    </w:p>
                                    <w:p w14:paraId="3C52FB7D" w14:textId="77777777" w:rsidR="007F0B08" w:rsidRPr="009A1228" w:rsidRDefault="007F0B08" w:rsidP="00716105">
                                      <w:pPr>
                                        <w:spacing w:after="0"/>
                                        <w:ind w:left="360" w:hanging="360"/>
                                        <w:rPr>
                                          <w:rFonts w:cs="Calibri"/>
                                          <w:sz w:val="18"/>
                                          <w:szCs w:val="18"/>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Did not receive allocated intervention (give reasons) (n=  )</w:t>
                                      </w:r>
                                    </w:p>
                                  </w:txbxContent>
                                </wps:txbx>
                                <wps:bodyPr rot="0" vert="horz" wrap="square" lIns="91440" tIns="91440" rIns="91440" bIns="91440" anchor="t" anchorCtr="0" upright="1">
                                  <a:noAutofit/>
                                </wps:bodyPr>
                              </wps:wsp>
                              <wps:wsp>
                                <wps:cNvPr id="13" name="Rectangle: Rounded Corners 13"/>
                                <wps:cNvSpPr>
                                  <a:spLocks noChangeArrowheads="1"/>
                                </wps:cNvSpPr>
                                <wps:spPr bwMode="auto">
                                  <a:xfrm>
                                    <a:off x="2154725" y="1928388"/>
                                    <a:ext cx="1371600" cy="304800"/>
                                  </a:xfrm>
                                  <a:prstGeom prst="roundRect">
                                    <a:avLst>
                                      <a:gd name="adj" fmla="val 16667"/>
                                    </a:avLst>
                                  </a:prstGeom>
                                  <a:solidFill>
                                    <a:srgbClr val="A9C7FD"/>
                                  </a:solidFill>
                                  <a:ln w="9525">
                                    <a:solidFill>
                                      <a:srgbClr val="000000"/>
                                    </a:solidFill>
                                    <a:round/>
                                    <a:headEnd/>
                                    <a:tailEnd/>
                                  </a:ln>
                                </wps:spPr>
                                <wps:txbx>
                                  <w:txbxContent>
                                    <w:p w14:paraId="6E8686AB" w14:textId="303268B5" w:rsidR="007F0B08" w:rsidRPr="008E2E53" w:rsidRDefault="007F0B08" w:rsidP="008E2E53">
                                      <w:pPr>
                                        <w:jc w:val="center"/>
                                        <w:rPr>
                                          <w:b/>
                                          <w:sz w:val="24"/>
                                          <w:szCs w:val="24"/>
                                        </w:rPr>
                                      </w:pPr>
                                      <w:r w:rsidRPr="008E2E53">
                                        <w:rPr>
                                          <w:b/>
                                          <w:sz w:val="24"/>
                                          <w:szCs w:val="24"/>
                                        </w:rPr>
                                        <w:t>Allocation</w:t>
                                      </w:r>
                                    </w:p>
                                  </w:txbxContent>
                                </wps:txbx>
                                <wps:bodyPr rot="0" vert="horz" wrap="square" lIns="45720" tIns="45720" rIns="45720" bIns="45720" anchor="t" anchorCtr="0" upright="1">
                                  <a:noAutofit/>
                                </wps:bodyPr>
                              </wps:wsp>
                              <wps:wsp>
                                <wps:cNvPr id="3" name="Rectangle: Rounded Corners 3"/>
                                <wps:cNvSpPr>
                                  <a:spLocks noChangeArrowheads="1"/>
                                </wps:cNvSpPr>
                                <wps:spPr bwMode="auto">
                                  <a:xfrm>
                                    <a:off x="2154725" y="5468293"/>
                                    <a:ext cx="1371600" cy="301752"/>
                                  </a:xfrm>
                                  <a:prstGeom prst="roundRect">
                                    <a:avLst>
                                      <a:gd name="adj" fmla="val 16667"/>
                                    </a:avLst>
                                  </a:prstGeom>
                                  <a:solidFill>
                                    <a:srgbClr val="A9C7FD"/>
                                  </a:solidFill>
                                  <a:ln w="9525">
                                    <a:solidFill>
                                      <a:srgbClr val="000000"/>
                                    </a:solidFill>
                                    <a:round/>
                                    <a:headEnd/>
                                    <a:tailEnd/>
                                  </a:ln>
                                </wps:spPr>
                                <wps:txbx>
                                  <w:txbxContent>
                                    <w:p w14:paraId="3D183F52" w14:textId="77777777" w:rsidR="007F0B08" w:rsidRDefault="007F0B08" w:rsidP="00716105">
                                      <w:r>
                                        <w:t xml:space="preserve">         Analysis</w:t>
                                      </w:r>
                                    </w:p>
                                  </w:txbxContent>
                                </wps:txbx>
                                <wps:bodyPr rot="0" vert="horz" wrap="square" lIns="45720" tIns="45720" rIns="45720" bIns="45720" anchor="t" anchorCtr="0" upright="1">
                                  <a:noAutofit/>
                                </wps:bodyPr>
                              </wps:wsp>
                              <wps:wsp>
                                <wps:cNvPr id="10" name="Rectangle: Rounded Corners 10"/>
                                <wps:cNvSpPr>
                                  <a:spLocks noChangeArrowheads="1"/>
                                </wps:cNvSpPr>
                                <wps:spPr bwMode="auto">
                                  <a:xfrm>
                                    <a:off x="2154725" y="3666653"/>
                                    <a:ext cx="1371600" cy="301752"/>
                                  </a:xfrm>
                                  <a:prstGeom prst="roundRect">
                                    <a:avLst>
                                      <a:gd name="adj" fmla="val 16667"/>
                                    </a:avLst>
                                  </a:prstGeom>
                                  <a:solidFill>
                                    <a:srgbClr val="A9C7FD"/>
                                  </a:solidFill>
                                  <a:ln w="9525">
                                    <a:solidFill>
                                      <a:srgbClr val="000000"/>
                                    </a:solidFill>
                                    <a:round/>
                                    <a:headEnd/>
                                    <a:tailEnd/>
                                  </a:ln>
                                </wps:spPr>
                                <wps:txbx>
                                  <w:txbxContent>
                                    <w:p w14:paraId="5686AF7E" w14:textId="0D3DE3BF" w:rsidR="007F0B08" w:rsidRPr="008E2E53" w:rsidRDefault="007F0B08" w:rsidP="008E2E53">
                                      <w:pPr>
                                        <w:jc w:val="center"/>
                                        <w:rPr>
                                          <w:b/>
                                        </w:rPr>
                                      </w:pPr>
                                      <w:r w:rsidRPr="008E2E53">
                                        <w:rPr>
                                          <w:b/>
                                        </w:rPr>
                                        <w:t>Follow-Up</w:t>
                                      </w:r>
                                    </w:p>
                                  </w:txbxContent>
                                </wps:txbx>
                                <wps:bodyPr rot="0" vert="horz" wrap="square" lIns="45720" tIns="45720" rIns="45720" bIns="45720" anchor="t" anchorCtr="0" upright="1">
                                  <a:noAutofit/>
                                </wps:bodyPr>
                              </wps:wsp>
                              <wps:wsp>
                                <wps:cNvPr id="14" name="Connector: Elbow 14"/>
                                <wps:cNvCnPr>
                                  <a:cxnSpLocks noChangeShapeType="1"/>
                                </wps:cNvCnPr>
                                <wps:spPr bwMode="auto">
                                  <a:xfrm rot="10800000" flipV="1">
                                    <a:off x="968721" y="1692998"/>
                                    <a:ext cx="1206500" cy="577850"/>
                                  </a:xfrm>
                                  <a:prstGeom prst="bentConnector2">
                                    <a:avLst/>
                                  </a:prstGeom>
                                  <a:ln>
                                    <a:headEnd/>
                                    <a:tailEnd type="triangle" w="med" len="med"/>
                                  </a:ln>
                                  <a:extLst/>
                                </wps:spPr>
                                <wps:style>
                                  <a:lnRef idx="3">
                                    <a:schemeClr val="dk1"/>
                                  </a:lnRef>
                                  <a:fillRef idx="0">
                                    <a:schemeClr val="dk1"/>
                                  </a:fillRef>
                                  <a:effectRef idx="2">
                                    <a:schemeClr val="dk1"/>
                                  </a:effectRef>
                                  <a:fontRef idx="minor">
                                    <a:schemeClr val="tx1"/>
                                  </a:fontRef>
                                </wps:style>
                                <wps:bodyPr/>
                              </wps:wsp>
                              <wps:wsp>
                                <wps:cNvPr id="15" name="Connector: Elbow 15"/>
                                <wps:cNvCnPr>
                                  <a:cxnSpLocks noChangeShapeType="1"/>
                                </wps:cNvCnPr>
                                <wps:spPr bwMode="auto">
                                  <a:xfrm>
                                    <a:off x="3585172" y="1674891"/>
                                    <a:ext cx="941070" cy="609600"/>
                                  </a:xfrm>
                                  <a:prstGeom prst="bentConnector2">
                                    <a:avLst/>
                                  </a:prstGeom>
                                  <a:ln>
                                    <a:headEnd/>
                                    <a:tailEnd type="triangle" w="med" len="med"/>
                                  </a:ln>
                                  <a:extLst/>
                                </wps:spPr>
                                <wps:style>
                                  <a:lnRef idx="3">
                                    <a:schemeClr val="dk1"/>
                                  </a:lnRef>
                                  <a:fillRef idx="0">
                                    <a:schemeClr val="dk1"/>
                                  </a:fillRef>
                                  <a:effectRef idx="2">
                                    <a:schemeClr val="dk1"/>
                                  </a:effectRef>
                                  <a:fontRef idx="minor">
                                    <a:schemeClr val="tx1"/>
                                  </a:fontRef>
                                </wps:style>
                                <wps:bodyPr/>
                              </wps:wsp>
                              <wpg:grpSp>
                                <wpg:cNvPr id="27" name="Group 27"/>
                                <wpg:cNvGrpSpPr/>
                                <wpg:grpSpPr>
                                  <a:xfrm>
                                    <a:off x="0" y="0"/>
                                    <a:ext cx="5619058" cy="1836721"/>
                                    <a:chOff x="0" y="0"/>
                                    <a:chExt cx="5619058" cy="1836721"/>
                                  </a:xfrm>
                                </wpg:grpSpPr>
                                <wps:wsp>
                                  <wps:cNvPr id="16" name="Rectangle 16"/>
                                  <wps:cNvSpPr>
                                    <a:spLocks noChangeArrowheads="1"/>
                                  </wps:cNvSpPr>
                                  <wps:spPr bwMode="auto">
                                    <a:xfrm>
                                      <a:off x="2163778" y="1493821"/>
                                      <a:ext cx="1421130" cy="342900"/>
                                    </a:xfrm>
                                    <a:prstGeom prst="rect">
                                      <a:avLst/>
                                    </a:prstGeom>
                                    <a:solidFill>
                                      <a:srgbClr val="FFFFFF"/>
                                    </a:solidFill>
                                    <a:ln w="9525">
                                      <a:solidFill>
                                        <a:srgbClr val="000000"/>
                                      </a:solidFill>
                                      <a:miter lim="800000"/>
                                      <a:headEnd/>
                                      <a:tailEnd/>
                                    </a:ln>
                                  </wps:spPr>
                                  <wps:txbx>
                                    <w:txbxContent>
                                      <w:p w14:paraId="05D8F047" w14:textId="77777777" w:rsidR="007F0B08" w:rsidRPr="00D54752" w:rsidRDefault="007F0B08" w:rsidP="00716105">
                                        <w:pPr>
                                          <w:widowControl w:val="0"/>
                                          <w:jc w:val="center"/>
                                          <w:rPr>
                                            <w:rFonts w:cstheme="minorHAnsi"/>
                                            <w:sz w:val="18"/>
                                            <w:szCs w:val="18"/>
                                          </w:rPr>
                                        </w:pPr>
                                        <w:r w:rsidRPr="00D54752">
                                          <w:rPr>
                                            <w:rFonts w:cstheme="minorHAnsi"/>
                                            <w:sz w:val="18"/>
                                            <w:szCs w:val="18"/>
                                            <w:lang w:val="en-CA"/>
                                          </w:rPr>
                                          <w:t>Randomized (n</w:t>
                                        </w:r>
                                        <w:proofErr w:type="gramStart"/>
                                        <w:r w:rsidRPr="00D54752">
                                          <w:rPr>
                                            <w:rFonts w:cstheme="minorHAnsi"/>
                                            <w:sz w:val="18"/>
                                            <w:szCs w:val="18"/>
                                            <w:lang w:val="en-CA"/>
                                          </w:rPr>
                                          <w:t>=  )</w:t>
                                        </w:r>
                                        <w:proofErr w:type="gramEnd"/>
                                      </w:p>
                                    </w:txbxContent>
                                  </wps:txbx>
                                  <wps:bodyPr rot="0" vert="horz" wrap="square" lIns="91440" tIns="91440" rIns="91440" bIns="91440" anchor="t" anchorCtr="0" upright="1">
                                    <a:noAutofit/>
                                  </wps:bodyPr>
                                </wps:wsp>
                                <wps:wsp>
                                  <wps:cNvPr id="20" name="Rectangle 20"/>
                                  <wps:cNvSpPr>
                                    <a:spLocks noChangeArrowheads="1"/>
                                  </wps:cNvSpPr>
                                  <wps:spPr bwMode="auto">
                                    <a:xfrm>
                                      <a:off x="1901228" y="0"/>
                                      <a:ext cx="1638300" cy="397510"/>
                                    </a:xfrm>
                                    <a:prstGeom prst="rect">
                                      <a:avLst/>
                                    </a:prstGeom>
                                    <a:solidFill>
                                      <a:srgbClr val="FFFFFF"/>
                                    </a:solidFill>
                                    <a:ln w="9525">
                                      <a:solidFill>
                                        <a:srgbClr val="000000"/>
                                      </a:solidFill>
                                      <a:miter lim="800000"/>
                                      <a:headEnd/>
                                      <a:tailEnd/>
                                    </a:ln>
                                  </wps:spPr>
                                  <wps:txbx>
                                    <w:txbxContent>
                                      <w:p w14:paraId="46FD6CDD" w14:textId="77777777" w:rsidR="007F0B08" w:rsidRPr="00D54752" w:rsidRDefault="007F0B08" w:rsidP="00716105">
                                        <w:pPr>
                                          <w:jc w:val="center"/>
                                          <w:rPr>
                                            <w:rFonts w:ascii="Arial" w:hAnsi="Arial" w:cs="Arial"/>
                                            <w:sz w:val="18"/>
                                            <w:szCs w:val="18"/>
                                          </w:rPr>
                                        </w:pPr>
                                        <w:r w:rsidRPr="00D54752">
                                          <w:rPr>
                                            <w:rFonts w:ascii="Arial" w:hAnsi="Arial" w:cs="Arial"/>
                                            <w:sz w:val="18"/>
                                            <w:szCs w:val="18"/>
                                            <w:lang w:val="en-CA"/>
                                          </w:rPr>
                                          <w:t>Assessed for eligibility (n</w:t>
                                        </w:r>
                                        <w:proofErr w:type="gramStart"/>
                                        <w:r w:rsidRPr="00D54752">
                                          <w:rPr>
                                            <w:rFonts w:ascii="Arial" w:hAnsi="Arial" w:cs="Arial"/>
                                            <w:sz w:val="18"/>
                                            <w:szCs w:val="18"/>
                                            <w:lang w:val="en-CA"/>
                                          </w:rPr>
                                          <w:t>=  )</w:t>
                                        </w:r>
                                        <w:proofErr w:type="gramEnd"/>
                                      </w:p>
                                    </w:txbxContent>
                                  </wps:txbx>
                                  <wps:bodyPr rot="0" vert="horz" wrap="square" lIns="91440" tIns="91440" rIns="91440" bIns="91440" anchor="t" anchorCtr="0" upright="1">
                                    <a:noAutofit/>
                                  </wps:bodyPr>
                                </wps:wsp>
                                <wps:wsp>
                                  <wps:cNvPr id="18" name="Rectangle 18"/>
                                  <wps:cNvSpPr>
                                    <a:spLocks noChangeArrowheads="1"/>
                                  </wps:cNvSpPr>
                                  <wps:spPr bwMode="auto">
                                    <a:xfrm>
                                      <a:off x="3548958" y="561314"/>
                                      <a:ext cx="2070100" cy="819150"/>
                                    </a:xfrm>
                                    <a:prstGeom prst="rect">
                                      <a:avLst/>
                                    </a:prstGeom>
                                    <a:solidFill>
                                      <a:schemeClr val="bg1">
                                        <a:lumMod val="95000"/>
                                      </a:schemeClr>
                                    </a:solidFill>
                                    <a:ln w="9525">
                                      <a:solidFill>
                                        <a:srgbClr val="000000"/>
                                      </a:solidFill>
                                      <a:miter lim="800000"/>
                                      <a:headEnd/>
                                      <a:tailEnd/>
                                    </a:ln>
                                  </wps:spPr>
                                  <wps:txbx>
                                    <w:txbxContent>
                                      <w:p w14:paraId="034630C2" w14:textId="77777777" w:rsidR="007F0B08" w:rsidRPr="00716105" w:rsidRDefault="007F0B08" w:rsidP="00716105">
                                        <w:pPr>
                                          <w:spacing w:after="0"/>
                                          <w:rPr>
                                            <w:rFonts w:cstheme="minorHAnsi"/>
                                            <w:sz w:val="18"/>
                                            <w:szCs w:val="18"/>
                                            <w:lang w:val="en-CA"/>
                                          </w:rPr>
                                        </w:pPr>
                                        <w:r w:rsidRPr="00716105">
                                          <w:rPr>
                                            <w:rFonts w:cstheme="minorHAnsi"/>
                                            <w:sz w:val="18"/>
                                            <w:szCs w:val="18"/>
                                            <w:lang w:val="en-CA"/>
                                          </w:rPr>
                                          <w:t xml:space="preserve">Excluded (n= </w:t>
                                        </w:r>
                                        <w:proofErr w:type="gramStart"/>
                                        <w:r w:rsidRPr="00716105">
                                          <w:rPr>
                                            <w:rFonts w:cstheme="minorHAnsi"/>
                                            <w:sz w:val="18"/>
                                            <w:szCs w:val="18"/>
                                            <w:lang w:val="en-CA"/>
                                          </w:rPr>
                                          <w:t xml:space="preserve">  )</w:t>
                                        </w:r>
                                        <w:proofErr w:type="gramEnd"/>
                                      </w:p>
                                      <w:p w14:paraId="36C9271E" w14:textId="77777777" w:rsidR="007F0B08" w:rsidRPr="00716105" w:rsidRDefault="007F0B08" w:rsidP="00716105">
                                        <w:pPr>
                                          <w:spacing w:after="0"/>
                                          <w:ind w:left="360" w:hanging="360"/>
                                          <w:rPr>
                                            <w:rFonts w:cstheme="minorHAnsi"/>
                                            <w:sz w:val="18"/>
                                            <w:szCs w:val="18"/>
                                            <w:lang w:val="en-CA"/>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Not meeting inclusion criteria (n=  )</w:t>
                                        </w:r>
                                      </w:p>
                                      <w:p w14:paraId="5DEE7CEB" w14:textId="77777777" w:rsidR="007F0B08" w:rsidRPr="00716105" w:rsidRDefault="007F0B08" w:rsidP="00716105">
                                        <w:pPr>
                                          <w:spacing w:after="0"/>
                                          <w:ind w:left="360" w:hanging="360"/>
                                          <w:rPr>
                                            <w:rFonts w:cstheme="minorHAnsi"/>
                                            <w:sz w:val="18"/>
                                            <w:szCs w:val="18"/>
                                            <w:lang w:val="en-CA"/>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Declined to participate (n=  )</w:t>
                                        </w:r>
                                      </w:p>
                                      <w:p w14:paraId="213B3E1B" w14:textId="77777777" w:rsidR="007F0B08" w:rsidRPr="00716105" w:rsidRDefault="007F0B08" w:rsidP="00716105">
                                        <w:pPr>
                                          <w:spacing w:after="0"/>
                                          <w:ind w:left="360" w:hanging="360"/>
                                          <w:rPr>
                                            <w:rFonts w:cstheme="minorHAnsi"/>
                                            <w:sz w:val="18"/>
                                            <w:szCs w:val="18"/>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Other reasons (n=  )</w:t>
                                        </w:r>
                                      </w:p>
                                    </w:txbxContent>
                                  </wps:txbx>
                                  <wps:bodyPr rot="0" vert="horz" wrap="square" lIns="91440" tIns="91440" rIns="91440" bIns="91440" anchor="t" anchorCtr="0" upright="1">
                                    <a:noAutofit/>
                                  </wps:bodyPr>
                                </wps:wsp>
                                <wps:wsp>
                                  <wps:cNvPr id="17" name="Straight Arrow Connector 17"/>
                                  <wps:cNvCnPr>
                                    <a:cxnSpLocks noChangeShapeType="1"/>
                                  </wps:cNvCnPr>
                                  <wps:spPr bwMode="auto">
                                    <a:xfrm>
                                      <a:off x="2634558" y="995881"/>
                                      <a:ext cx="914400" cy="2362"/>
                                    </a:xfrm>
                                    <a:prstGeom prst="straightConnector1">
                                      <a:avLst/>
                                    </a:prstGeom>
                                    <a:ln>
                                      <a:tailEnd type="triangle"/>
                                    </a:ln>
                                    <a:extLst/>
                                  </wps:spPr>
                                  <wps:style>
                                    <a:lnRef idx="3">
                                      <a:schemeClr val="dk1"/>
                                    </a:lnRef>
                                    <a:fillRef idx="0">
                                      <a:schemeClr val="dk1"/>
                                    </a:fillRef>
                                    <a:effectRef idx="2">
                                      <a:schemeClr val="dk1"/>
                                    </a:effectRef>
                                    <a:fontRef idx="minor">
                                      <a:schemeClr val="tx1"/>
                                    </a:fontRef>
                                  </wps:style>
                                  <wps:bodyPr/>
                                </wps:wsp>
                                <wps:wsp>
                                  <wps:cNvPr id="21" name="Rectangle: Rounded Corners 21"/>
                                  <wps:cNvSpPr>
                                    <a:spLocks noChangeArrowheads="1"/>
                                  </wps:cNvSpPr>
                                  <wps:spPr bwMode="auto">
                                    <a:xfrm>
                                      <a:off x="0" y="36214"/>
                                      <a:ext cx="1301750" cy="323215"/>
                                    </a:xfrm>
                                    <a:prstGeom prst="roundRect">
                                      <a:avLst>
                                        <a:gd name="adj" fmla="val 16667"/>
                                      </a:avLst>
                                    </a:prstGeom>
                                    <a:solidFill>
                                      <a:srgbClr val="A9C7FD"/>
                                    </a:solidFill>
                                    <a:ln w="9525">
                                      <a:solidFill>
                                        <a:srgbClr val="000000"/>
                                      </a:solidFill>
                                      <a:round/>
                                      <a:headEnd/>
                                      <a:tailEnd/>
                                    </a:ln>
                                  </wps:spPr>
                                  <wps:txbx>
                                    <w:txbxContent>
                                      <w:p w14:paraId="78CA5983" w14:textId="77777777" w:rsidR="007F0B08" w:rsidRDefault="007F0B08" w:rsidP="00716105">
                                        <w:r>
                                          <w:t>Enrollment</w:t>
                                        </w:r>
                                      </w:p>
                                    </w:txbxContent>
                                  </wps:txbx>
                                  <wps:bodyPr rot="0" vert="horz" wrap="square" lIns="45720" tIns="45720" rIns="45720" bIns="45720" anchor="t" anchorCtr="0" upright="1">
                                    <a:noAutofit/>
                                  </wps:bodyPr>
                                </wps:wsp>
                                <wps:wsp>
                                  <wps:cNvPr id="6" name="Straight Connector 6"/>
                                  <wps:cNvCnPr/>
                                  <wps:spPr>
                                    <a:xfrm>
                                      <a:off x="1294646" y="190122"/>
                                      <a:ext cx="603250" cy="0"/>
                                    </a:xfrm>
                                    <a:prstGeom prst="line">
                                      <a:avLst/>
                                    </a:prstGeom>
                                  </wps:spPr>
                                  <wps:style>
                                    <a:lnRef idx="2">
                                      <a:schemeClr val="dk1"/>
                                    </a:lnRef>
                                    <a:fillRef idx="0">
                                      <a:schemeClr val="dk1"/>
                                    </a:fillRef>
                                    <a:effectRef idx="1">
                                      <a:schemeClr val="dk1"/>
                                    </a:effectRef>
                                    <a:fontRef idx="minor">
                                      <a:schemeClr val="tx1"/>
                                    </a:fontRef>
                                  </wps:style>
                                  <wps:bodyPr/>
                                </wps:wsp>
                                <wps:wsp>
                                  <wps:cNvPr id="19" name="Straight Arrow Connector 19"/>
                                  <wps:cNvCnPr/>
                                  <wps:spPr>
                                    <a:xfrm>
                                      <a:off x="2625505" y="398352"/>
                                      <a:ext cx="0" cy="10972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s:wsp>
                                <wps:cNvPr id="22" name="Straight Arrow Connector 22"/>
                                <wps:cNvCnPr/>
                                <wps:spPr>
                                  <a:xfrm>
                                    <a:off x="1004935" y="3213980"/>
                                    <a:ext cx="0" cy="8318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3" name="Straight Arrow Connector 23"/>
                                <wps:cNvCnPr/>
                                <wps:spPr>
                                  <a:xfrm>
                                    <a:off x="4544840" y="3195873"/>
                                    <a:ext cx="6350" cy="8445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4" name="Straight Arrow Connector 24"/>
                                <wps:cNvCnPr/>
                                <wps:spPr>
                                  <a:xfrm flipH="1">
                                    <a:off x="986828" y="4952245"/>
                                    <a:ext cx="6350" cy="914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6" name="Straight Arrow Connector 26"/>
                                <wps:cNvCnPr/>
                                <wps:spPr>
                                  <a:xfrm>
                                    <a:off x="4553893" y="4952245"/>
                                    <a:ext cx="0" cy="914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g:wgp>
                        </a:graphicData>
                      </a:graphic>
                    </wp:anchor>
                  </w:drawing>
                </mc:Choice>
                <mc:Fallback>
                  <w:pict>
                    <v:group w14:anchorId="2D9F0FAA" id="Group 29" o:spid="_x0000_s1026" style="position:absolute;left:0;text-align:left;margin-left:11.3pt;margin-top:3.45pt;width:449.8pt;height:533.95pt;z-index:251728896" coordsize="57127,6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">
                      <v:rect id="Rectangle 1" o:spid="_x0000_s1027" style="position:absolute;top:58666;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" fillcolor="#f2f2f2 [3052]">
                        <v:textbox inset=",7.2pt,,7.2pt">
                          <w:txbxContent>
                            <w:p w14:paraId="20FC94F9" w14:textId="77777777" w:rsidR="007F0B08" w:rsidRDefault="007F0B08" w:rsidP="00716105">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n=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Excluded from analysis (give reasons) (n=  )</w:t>
                              </w:r>
                            </w:p>
                          </w:txbxContent>
                        </v:textbox>
                      </v:rect>
                      <v:rect id="Rectangle 2" o:spid="_x0000_s1028" style="position:absolute;left:29695;top:58575;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" fillcolor="#d8d8d8 [2732]">
                        <v:textbox inset=",7.2pt,,7.2pt">
                          <w:txbxContent>
                            <w:p w14:paraId="66420786" w14:textId="77777777" w:rsidR="007F0B08" w:rsidRDefault="007F0B08" w:rsidP="00716105">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n=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Excluded from analysis (give reasons) (n=  )</w:t>
                              </w:r>
                            </w:p>
                            <w:p w14:paraId="0E279E9D" w14:textId="77777777" w:rsidR="007F0B08" w:rsidRDefault="007F0B08" w:rsidP="00716105">
                              <w:pPr>
                                <w:rPr>
                                  <w:rFonts w:cs="Calibri"/>
                                </w:rPr>
                              </w:pPr>
                            </w:p>
                          </w:txbxContent>
                        </v:textbox>
                      </v:rect>
                      <v:group id="Group 28" o:spid="_x0000_s1029" style="position:absolute;left:181;width:56946;height:58666" coordsize="56946,5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5" o:spid="_x0000_s1030" style="position:absolute;left:181;top:40287;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" fillcolor="#f2f2f2 [3052]">
                          <v:textbox inset=",7.2pt,,7.2pt">
                            <w:txbxContent>
                              <w:p w14:paraId="080760C0"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Lost to follow-up (give reasons) (n</w:t>
                                </w:r>
                                <w:proofErr w:type="gramStart"/>
                                <w:r w:rsidRPr="009A1228">
                                  <w:rPr>
                                    <w:rFonts w:ascii="Arial" w:hAnsi="Arial" w:cs="Arial"/>
                                    <w:sz w:val="18"/>
                                    <w:szCs w:val="18"/>
                                    <w:lang w:val="en-CA"/>
                                  </w:rPr>
                                  <w:t>=  )</w:t>
                                </w:r>
                                <w:proofErr w:type="gramEnd"/>
                              </w:p>
                              <w:p w14:paraId="1E174F6A" w14:textId="77777777" w:rsidR="007F0B08" w:rsidRPr="009A1228" w:rsidRDefault="007F0B08" w:rsidP="00716105">
                                <w:pPr>
                                  <w:spacing w:after="0"/>
                                  <w:rPr>
                                    <w:rFonts w:ascii="Arial" w:hAnsi="Arial" w:cs="Arial"/>
                                    <w:sz w:val="18"/>
                                    <w:szCs w:val="18"/>
                                  </w:rPr>
                                </w:pPr>
                                <w:r w:rsidRPr="009A1228">
                                  <w:rPr>
                                    <w:rFonts w:ascii="Arial" w:hAnsi="Arial" w:cs="Arial"/>
                                    <w:sz w:val="18"/>
                                    <w:szCs w:val="18"/>
                                    <w:lang w:val="en-CA"/>
                                  </w:rPr>
                                  <w:t>Discontinued intervention (give reasons) (n=  )</w:t>
                                </w:r>
                              </w:p>
                            </w:txbxContent>
                          </v:textbox>
                        </v:rect>
                        <v:rect id="Rectangle 12" o:spid="_x0000_s1031" style="position:absolute;left:181;top:22905;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" fillcolor="#f2f2f2 [3052]">
                          <v:textbox inset=",7.2pt,,7.2pt">
                            <w:txbxContent>
                              <w:p w14:paraId="39E934C6"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Allocated to intervention (n</w:t>
                                </w:r>
                                <w:proofErr w:type="gramStart"/>
                                <w:r w:rsidRPr="009A1228">
                                  <w:rPr>
                                    <w:rFonts w:ascii="Arial" w:hAnsi="Arial" w:cs="Arial"/>
                                    <w:sz w:val="18"/>
                                    <w:szCs w:val="18"/>
                                    <w:lang w:val="en-CA"/>
                                  </w:rPr>
                                  <w:t>=  )</w:t>
                                </w:r>
                                <w:proofErr w:type="gramEnd"/>
                              </w:p>
                              <w:p w14:paraId="429A6413" w14:textId="77777777" w:rsidR="007F0B08" w:rsidRPr="009A1228" w:rsidRDefault="007F0B08" w:rsidP="00716105">
                                <w:pPr>
                                  <w:spacing w:after="0"/>
                                  <w:ind w:left="360" w:hanging="360"/>
                                  <w:rPr>
                                    <w:rFonts w:cs="Calibri"/>
                                    <w:sz w:val="18"/>
                                    <w:szCs w:val="18"/>
                                    <w:lang w:val="en-CA"/>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Received allocated intervention (n=  )</w:t>
                                </w:r>
                              </w:p>
                              <w:p w14:paraId="37FE0611" w14:textId="77777777" w:rsidR="007F0B08" w:rsidRPr="009A1228" w:rsidRDefault="007F0B08" w:rsidP="00716105">
                                <w:pPr>
                                  <w:spacing w:after="0"/>
                                  <w:ind w:left="360" w:hanging="360"/>
                                  <w:rPr>
                                    <w:rFonts w:cs="Calibri"/>
                                    <w:sz w:val="18"/>
                                    <w:szCs w:val="18"/>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Did not receive allocated intervention (give reasons) (n=  )</w:t>
                                </w:r>
                              </w:p>
                            </w:txbxContent>
                          </v:textbox>
                        </v:rect>
                        <v:rect id="Rectangle 4" o:spid="_x0000_s1032" style="position:absolute;left:29514;top:40287;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" fillcolor="#d8d8d8 [2732]">
                          <v:textbox inset=",7.2pt,,7.2pt">
                            <w:txbxContent>
                              <w:p w14:paraId="7F4E48AE" w14:textId="77777777" w:rsidR="007F0B08" w:rsidRPr="009A1228" w:rsidRDefault="007F0B08" w:rsidP="00716105">
                                <w:pPr>
                                  <w:rPr>
                                    <w:rFonts w:ascii="Arial" w:hAnsi="Arial" w:cs="Arial"/>
                                    <w:sz w:val="18"/>
                                    <w:szCs w:val="18"/>
                                    <w:lang w:val="en-CA"/>
                                  </w:rPr>
                                </w:pPr>
                                <w:r w:rsidRPr="009A1228">
                                  <w:rPr>
                                    <w:rFonts w:ascii="Arial" w:hAnsi="Arial" w:cs="Arial"/>
                                    <w:sz w:val="18"/>
                                    <w:szCs w:val="18"/>
                                    <w:lang w:val="en-CA"/>
                                  </w:rPr>
                                  <w:t>Lost to follow-up (give reasons) (n</w:t>
                                </w:r>
                                <w:proofErr w:type="gramStart"/>
                                <w:r w:rsidRPr="009A1228">
                                  <w:rPr>
                                    <w:rFonts w:ascii="Arial" w:hAnsi="Arial" w:cs="Arial"/>
                                    <w:sz w:val="18"/>
                                    <w:szCs w:val="18"/>
                                    <w:lang w:val="en-CA"/>
                                  </w:rPr>
                                  <w:t>=  )</w:t>
                                </w:r>
                                <w:proofErr w:type="gramEnd"/>
                              </w:p>
                              <w:p w14:paraId="79473DBC" w14:textId="77777777" w:rsidR="007F0B08" w:rsidRPr="009A1228" w:rsidRDefault="007F0B08" w:rsidP="00716105">
                                <w:pPr>
                                  <w:rPr>
                                    <w:rFonts w:ascii="Arial" w:hAnsi="Arial" w:cs="Arial"/>
                                    <w:sz w:val="18"/>
                                    <w:szCs w:val="18"/>
                                  </w:rPr>
                                </w:pPr>
                                <w:r w:rsidRPr="009A1228">
                                  <w:rPr>
                                    <w:rFonts w:ascii="Arial" w:hAnsi="Arial" w:cs="Arial"/>
                                    <w:sz w:val="18"/>
                                    <w:szCs w:val="18"/>
                                    <w:lang w:val="en-CA"/>
                                  </w:rPr>
                                  <w:t>Discontinued intervention (give reasons) (n=  )</w:t>
                                </w:r>
                              </w:p>
                            </w:txbxContent>
                          </v:textbox>
                        </v:rect>
                        <v:rect id="Rectangle 11" o:spid="_x0000_s1033" style="position:absolute;left:29423;top:22905;width:2743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" fillcolor="#d8d8d8 [2732]">
                          <v:textbox inset=",7.2pt,,7.2pt">
                            <w:txbxContent>
                              <w:p w14:paraId="273B99DC" w14:textId="77777777" w:rsidR="007F0B08" w:rsidRPr="009A1228" w:rsidRDefault="007F0B08" w:rsidP="00716105">
                                <w:pPr>
                                  <w:spacing w:after="0"/>
                                  <w:rPr>
                                    <w:rFonts w:ascii="Arial" w:hAnsi="Arial" w:cs="Arial"/>
                                    <w:sz w:val="18"/>
                                    <w:szCs w:val="18"/>
                                    <w:lang w:val="en-CA"/>
                                  </w:rPr>
                                </w:pPr>
                                <w:r w:rsidRPr="009A1228">
                                  <w:rPr>
                                    <w:rFonts w:ascii="Arial" w:hAnsi="Arial" w:cs="Arial"/>
                                    <w:sz w:val="18"/>
                                    <w:szCs w:val="18"/>
                                    <w:lang w:val="en-CA"/>
                                  </w:rPr>
                                  <w:t>Allocated to intervention (n</w:t>
                                </w:r>
                                <w:proofErr w:type="gramStart"/>
                                <w:r w:rsidRPr="009A1228">
                                  <w:rPr>
                                    <w:rFonts w:ascii="Arial" w:hAnsi="Arial" w:cs="Arial"/>
                                    <w:sz w:val="18"/>
                                    <w:szCs w:val="18"/>
                                    <w:lang w:val="en-CA"/>
                                  </w:rPr>
                                  <w:t>=  )</w:t>
                                </w:r>
                                <w:proofErr w:type="gramEnd"/>
                              </w:p>
                              <w:p w14:paraId="348A650A" w14:textId="77777777" w:rsidR="007F0B08" w:rsidRPr="009A1228" w:rsidRDefault="007F0B08" w:rsidP="00716105">
                                <w:pPr>
                                  <w:spacing w:after="0"/>
                                  <w:ind w:left="360" w:hanging="360"/>
                                  <w:rPr>
                                    <w:rFonts w:cs="Calibri"/>
                                    <w:sz w:val="18"/>
                                    <w:szCs w:val="18"/>
                                    <w:lang w:val="en-CA"/>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Received allocated intervention (n=  )</w:t>
                                </w:r>
                              </w:p>
                              <w:p w14:paraId="3C52FB7D" w14:textId="77777777" w:rsidR="007F0B08" w:rsidRPr="009A1228" w:rsidRDefault="007F0B08" w:rsidP="00716105">
                                <w:pPr>
                                  <w:spacing w:after="0"/>
                                  <w:ind w:left="360" w:hanging="360"/>
                                  <w:rPr>
                                    <w:rFonts w:cs="Calibri"/>
                                    <w:sz w:val="18"/>
                                    <w:szCs w:val="18"/>
                                  </w:rPr>
                                </w:pPr>
                                <w:r w:rsidRPr="009A1228">
                                  <w:rPr>
                                    <w:rFonts w:ascii="Symbol" w:hAnsi="Symbol"/>
                                    <w:sz w:val="18"/>
                                    <w:szCs w:val="18"/>
                                    <w:lang w:val="x-none"/>
                                  </w:rPr>
                                  <w:t></w:t>
                                </w:r>
                                <w:r w:rsidRPr="009A1228">
                                  <w:rPr>
                                    <w:sz w:val="18"/>
                                    <w:szCs w:val="18"/>
                                  </w:rPr>
                                  <w:t> </w:t>
                                </w:r>
                                <w:r w:rsidRPr="009A1228">
                                  <w:rPr>
                                    <w:rFonts w:ascii="Arial" w:hAnsi="Arial" w:cs="Arial"/>
                                    <w:sz w:val="18"/>
                                    <w:szCs w:val="18"/>
                                    <w:lang w:val="en-CA"/>
                                  </w:rPr>
                                  <w:t>Did not receive allocated intervention (give reasons) (n=  )</w:t>
                                </w:r>
                              </w:p>
                            </w:txbxContent>
                          </v:textbox>
                        </v:rect>
                        <v:roundrect id="Rectangle: Rounded Corners 13" o:spid="_x0000_s1034" style="position:absolute;left:21547;top:19283;width:13716;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" fillcolor="#a9c7fd">
                          <v:textbox inset="3.6pt,,3.6pt">
                            <w:txbxContent>
                              <w:p w14:paraId="6E8686AB" w14:textId="303268B5" w:rsidR="007F0B08" w:rsidRPr="008E2E53" w:rsidRDefault="007F0B08" w:rsidP="008E2E53">
                                <w:pPr>
                                  <w:jc w:val="center"/>
                                  <w:rPr>
                                    <w:b/>
                                    <w:sz w:val="24"/>
                                    <w:szCs w:val="24"/>
                                  </w:rPr>
                                </w:pPr>
                                <w:r w:rsidRPr="008E2E53">
                                  <w:rPr>
                                    <w:b/>
                                    <w:sz w:val="24"/>
                                    <w:szCs w:val="24"/>
                                  </w:rPr>
                                  <w:t>Allocation</w:t>
                                </w:r>
                              </w:p>
                            </w:txbxContent>
                          </v:textbox>
                        </v:roundrect>
                        <v:roundrect id="Rectangle: Rounded Corners 3" o:spid="_x0000_s1035" style="position:absolute;left:21547;top:54682;width:13716;height:30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" fillcolor="#a9c7fd">
                          <v:textbox inset="3.6pt,,3.6pt">
                            <w:txbxContent>
                              <w:p w14:paraId="3D183F52" w14:textId="77777777" w:rsidR="007F0B08" w:rsidRDefault="007F0B08" w:rsidP="00716105">
                                <w:r>
                                  <w:t xml:space="preserve">         Analysis</w:t>
                                </w:r>
                              </w:p>
                            </w:txbxContent>
                          </v:textbox>
                        </v:roundrect>
                        <v:roundrect id="Rectangle: Rounded Corners 10" o:spid="_x0000_s1036" style="position:absolute;left:21547;top:36666;width:13716;height:30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" fillcolor="#a9c7fd">
                          <v:textbox inset="3.6pt,,3.6pt">
                            <w:txbxContent>
                              <w:p w14:paraId="5686AF7E" w14:textId="0D3DE3BF" w:rsidR="007F0B08" w:rsidRPr="008E2E53" w:rsidRDefault="007F0B08" w:rsidP="008E2E53">
                                <w:pPr>
                                  <w:jc w:val="center"/>
                                  <w:rPr>
                                    <w:b/>
                                  </w:rPr>
                                </w:pPr>
                                <w:r w:rsidRPr="008E2E53">
                                  <w:rPr>
                                    <w:b/>
                                  </w:rPr>
                                  <w:t>Follow-Up</w:t>
                                </w:r>
                              </w:p>
                            </w:txbxContent>
                          </v:textbox>
                        </v:roundrect>
                        <v:shapetype id="_x0000_t33" coordsize="21600,21600" o:spt="33" o:oned="t" path="m,l21600,r,21600e" filled="f">
                          <v:stroke joinstyle="miter"/>
                          <v:path arrowok="t" fillok="f" o:connecttype="none"/>
                          <o:lock v:ext="edit" shapetype="t"/>
                        </v:shapetype>
                        <v:shape id="Connector: Elbow 14" o:spid="_x0000_s1037" type="#_x0000_t33" style="position:absolute;left:9687;top:16929;width:12065;height:577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" strokecolor="black [3200]" strokeweight="1.5pt">
                          <v:stroke endarrow="block"/>
                        </v:shape>
                        <v:shape id="Connector: Elbow 15" o:spid="_x0000_s1038" type="#_x0000_t33" style="position:absolute;left:35851;top:16748;width:9411;height:609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" strokecolor="black [3200]" strokeweight="1.5pt">
                          <v:stroke endarrow="block"/>
                        </v:shape>
                        <v:group id="Group 27" o:spid="_x0000_s1039" style="position:absolute;width:56190;height:18367" coordsize="56190,18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16" o:spid="_x0000_s1040" style="position:absolute;left:21637;top:14938;width:1421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">
                            <v:textbox inset=",7.2pt,,7.2pt">
                              <w:txbxContent>
                                <w:p w14:paraId="05D8F047" w14:textId="77777777" w:rsidR="007F0B08" w:rsidRPr="00D54752" w:rsidRDefault="007F0B08" w:rsidP="00716105">
                                  <w:pPr>
                                    <w:widowControl w:val="0"/>
                                    <w:jc w:val="center"/>
                                    <w:rPr>
                                      <w:rFonts w:cstheme="minorHAnsi"/>
                                      <w:sz w:val="18"/>
                                      <w:szCs w:val="18"/>
                                    </w:rPr>
                                  </w:pPr>
                                  <w:r w:rsidRPr="00D54752">
                                    <w:rPr>
                                      <w:rFonts w:cstheme="minorHAnsi"/>
                                      <w:sz w:val="18"/>
                                      <w:szCs w:val="18"/>
                                      <w:lang w:val="en-CA"/>
                                    </w:rPr>
                                    <w:t>Randomized (n</w:t>
                                  </w:r>
                                  <w:proofErr w:type="gramStart"/>
                                  <w:r w:rsidRPr="00D54752">
                                    <w:rPr>
                                      <w:rFonts w:cstheme="minorHAnsi"/>
                                      <w:sz w:val="18"/>
                                      <w:szCs w:val="18"/>
                                      <w:lang w:val="en-CA"/>
                                    </w:rPr>
                                    <w:t>=  )</w:t>
                                  </w:r>
                                  <w:proofErr w:type="gramEnd"/>
                                </w:p>
                              </w:txbxContent>
                            </v:textbox>
                          </v:rect>
                          <v:rect id="Rectangle 20" o:spid="_x0000_s1041" style="position:absolute;left:19012;width:16383;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">
                            <v:textbox inset=",7.2pt,,7.2pt">
                              <w:txbxContent>
                                <w:p w14:paraId="46FD6CDD" w14:textId="77777777" w:rsidR="007F0B08" w:rsidRPr="00D54752" w:rsidRDefault="007F0B08" w:rsidP="00716105">
                                  <w:pPr>
                                    <w:jc w:val="center"/>
                                    <w:rPr>
                                      <w:rFonts w:ascii="Arial" w:hAnsi="Arial" w:cs="Arial"/>
                                      <w:sz w:val="18"/>
                                      <w:szCs w:val="18"/>
                                    </w:rPr>
                                  </w:pPr>
                                  <w:r w:rsidRPr="00D54752">
                                    <w:rPr>
                                      <w:rFonts w:ascii="Arial" w:hAnsi="Arial" w:cs="Arial"/>
                                      <w:sz w:val="18"/>
                                      <w:szCs w:val="18"/>
                                      <w:lang w:val="en-CA"/>
                                    </w:rPr>
                                    <w:t>Assessed for eligibility (n</w:t>
                                  </w:r>
                                  <w:proofErr w:type="gramStart"/>
                                  <w:r w:rsidRPr="00D54752">
                                    <w:rPr>
                                      <w:rFonts w:ascii="Arial" w:hAnsi="Arial" w:cs="Arial"/>
                                      <w:sz w:val="18"/>
                                      <w:szCs w:val="18"/>
                                      <w:lang w:val="en-CA"/>
                                    </w:rPr>
                                    <w:t>=  )</w:t>
                                  </w:r>
                                  <w:proofErr w:type="gramEnd"/>
                                </w:p>
                              </w:txbxContent>
                            </v:textbox>
                          </v:rect>
                          <v:rect id="Rectangle 18" o:spid="_x0000_s1042" style="position:absolute;left:35489;top:5613;width:20701;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" fillcolor="#f2f2f2 [3052]">
                            <v:textbox inset=",7.2pt,,7.2pt">
                              <w:txbxContent>
                                <w:p w14:paraId="034630C2" w14:textId="77777777" w:rsidR="007F0B08" w:rsidRPr="00716105" w:rsidRDefault="007F0B08" w:rsidP="00716105">
                                  <w:pPr>
                                    <w:spacing w:after="0"/>
                                    <w:rPr>
                                      <w:rFonts w:cstheme="minorHAnsi"/>
                                      <w:sz w:val="18"/>
                                      <w:szCs w:val="18"/>
                                      <w:lang w:val="en-CA"/>
                                    </w:rPr>
                                  </w:pPr>
                                  <w:r w:rsidRPr="00716105">
                                    <w:rPr>
                                      <w:rFonts w:cstheme="minorHAnsi"/>
                                      <w:sz w:val="18"/>
                                      <w:szCs w:val="18"/>
                                      <w:lang w:val="en-CA"/>
                                    </w:rPr>
                                    <w:t xml:space="preserve">Excluded (n= </w:t>
                                  </w:r>
                                  <w:proofErr w:type="gramStart"/>
                                  <w:r w:rsidRPr="00716105">
                                    <w:rPr>
                                      <w:rFonts w:cstheme="minorHAnsi"/>
                                      <w:sz w:val="18"/>
                                      <w:szCs w:val="18"/>
                                      <w:lang w:val="en-CA"/>
                                    </w:rPr>
                                    <w:t xml:space="preserve">  )</w:t>
                                  </w:r>
                                  <w:proofErr w:type="gramEnd"/>
                                </w:p>
                                <w:p w14:paraId="36C9271E" w14:textId="77777777" w:rsidR="007F0B08" w:rsidRPr="00716105" w:rsidRDefault="007F0B08" w:rsidP="00716105">
                                  <w:pPr>
                                    <w:spacing w:after="0"/>
                                    <w:ind w:left="360" w:hanging="360"/>
                                    <w:rPr>
                                      <w:rFonts w:cstheme="minorHAnsi"/>
                                      <w:sz w:val="18"/>
                                      <w:szCs w:val="18"/>
                                      <w:lang w:val="en-CA"/>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Not meeting inclusion criteria (n=  )</w:t>
                                  </w:r>
                                </w:p>
                                <w:p w14:paraId="5DEE7CEB" w14:textId="77777777" w:rsidR="007F0B08" w:rsidRPr="00716105" w:rsidRDefault="007F0B08" w:rsidP="00716105">
                                  <w:pPr>
                                    <w:spacing w:after="0"/>
                                    <w:ind w:left="360" w:hanging="360"/>
                                    <w:rPr>
                                      <w:rFonts w:cstheme="minorHAnsi"/>
                                      <w:sz w:val="18"/>
                                      <w:szCs w:val="18"/>
                                      <w:lang w:val="en-CA"/>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Declined to participate (n=  )</w:t>
                                  </w:r>
                                </w:p>
                                <w:p w14:paraId="213B3E1B" w14:textId="77777777" w:rsidR="007F0B08" w:rsidRPr="00716105" w:rsidRDefault="007F0B08" w:rsidP="00716105">
                                  <w:pPr>
                                    <w:spacing w:after="0"/>
                                    <w:ind w:left="360" w:hanging="360"/>
                                    <w:rPr>
                                      <w:rFonts w:cstheme="minorHAnsi"/>
                                      <w:sz w:val="18"/>
                                      <w:szCs w:val="18"/>
                                    </w:rPr>
                                  </w:pPr>
                                  <w:r w:rsidRPr="00716105">
                                    <w:rPr>
                                      <w:rFonts w:cstheme="minorHAnsi"/>
                                      <w:sz w:val="18"/>
                                      <w:szCs w:val="18"/>
                                      <w:lang w:val="x-none"/>
                                    </w:rPr>
                                    <w:t></w:t>
                                  </w:r>
                                  <w:r w:rsidRPr="00716105">
                                    <w:rPr>
                                      <w:rFonts w:cstheme="minorHAnsi"/>
                                      <w:sz w:val="18"/>
                                      <w:szCs w:val="18"/>
                                    </w:rPr>
                                    <w:t> </w:t>
                                  </w:r>
                                  <w:r w:rsidRPr="00716105">
                                    <w:rPr>
                                      <w:rFonts w:cstheme="minorHAnsi"/>
                                      <w:sz w:val="18"/>
                                      <w:szCs w:val="18"/>
                                      <w:lang w:val="en-CA"/>
                                    </w:rPr>
                                    <w:t xml:space="preserve">  Other reasons (n=  )</w:t>
                                  </w:r>
                                </w:p>
                              </w:txbxContent>
                            </v:textbox>
                          </v:rect>
                          <v:shapetype id="_x0000_t32" coordsize="21600,21600" o:spt="32" o:oned="t" path="m,l21600,21600e" filled="f">
                            <v:path arrowok="t" fillok="f" o:connecttype="none"/>
                            <o:lock v:ext="edit" shapetype="t"/>
                          </v:shapetype>
                          <v:shape id="Straight Arrow Connector 17" o:spid="_x0000_s1043" type="#_x0000_t32" style="position:absolute;left:26345;top:9958;width:9144;height: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" strokecolor="black [3200]" strokeweight="1.5pt">
                            <v:stroke endarrow="block" joinstyle="miter"/>
                          </v:shape>
                          <v:roundrect id="Rectangle: Rounded Corners 21" o:spid="_x0000_s1044" style="position:absolute;top:362;width:13017;height:32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" fillcolor="#a9c7fd">
                            <v:textbox inset="3.6pt,,3.6pt">
                              <w:txbxContent>
                                <w:p w14:paraId="78CA5983" w14:textId="77777777" w:rsidR="007F0B08" w:rsidRDefault="007F0B08" w:rsidP="00716105">
                                  <w:r>
                                    <w:t>Enrollment</w:t>
                                  </w:r>
                                </w:p>
                              </w:txbxContent>
                            </v:textbox>
                          </v:roundrect>
                          <v:line id="Straight Connector 6" o:spid="_x0000_s1045" style="position:absolute;visibility:visible;mso-wrap-style:square" from="12946,1901" to="18978,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" strokecolor="black [3200]" strokeweight="1pt">
                            <v:stroke joinstyle="miter"/>
                          </v:line>
                          <v:shape id="Straight Arrow Connector 19" o:spid="_x0000_s1046" type="#_x0000_t32" style="position:absolute;left:26255;top:3983;width:0;height:10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" strokecolor="black [3200]" strokeweight="1.5pt">
                            <v:stroke endarrow="block" joinstyle="miter"/>
                          </v:shape>
                        </v:group>
                        <v:shape id="Straight Arrow Connector 22" o:spid="_x0000_s1047" type="#_x0000_t32" style="position:absolute;left:10049;top:32139;width:0;height:83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" strokecolor="black [3200]" strokeweight="1.5pt">
                          <v:stroke endarrow="block" joinstyle="miter"/>
                        </v:shape>
                        <v:shape id="Straight Arrow Connector 23" o:spid="_x0000_s1048" type="#_x0000_t32" style="position:absolute;left:45448;top:31958;width:63;height:8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" strokecolor="black [3200]" strokeweight="1.5pt">
                          <v:stroke endarrow="block" joinstyle="miter"/>
                        </v:shape>
                        <v:shape id="Straight Arrow Connector 24" o:spid="_x0000_s1049" type="#_x0000_t32" style="position:absolute;left:9868;top:49522;width:63;height:91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" strokecolor="black [3200]" strokeweight="1.5pt">
                          <v:stroke endarrow="block" joinstyle="miter"/>
                        </v:shape>
                        <v:shape id="Straight Arrow Connector 26" o:spid="_x0000_s1050" type="#_x0000_t32" style="position:absolute;left:45538;top:49522;width:0;height:9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" strokecolor="black [3200]" strokeweight="1.5pt">
                          <v:stroke endarrow="block" joinstyle="miter"/>
                        </v:shape>
                      </v:group>
                    </v:group>
                  </w:pict>
                </mc:Fallback>
              </mc:AlternateContent>
            </w:r>
          </w:p>
          <w:p w14:paraId="50467FD2" w14:textId="02DA0E2B" w:rsidR="00716105" w:rsidRPr="00676197" w:rsidRDefault="00716105" w:rsidP="001671A2">
            <w:pPr>
              <w:jc w:val="both"/>
              <w:rPr>
                <w:rFonts w:cstheme="minorHAnsi"/>
                <w:i/>
                <w:color w:val="4472C4" w:themeColor="accent1"/>
              </w:rPr>
            </w:pPr>
          </w:p>
          <w:p w14:paraId="3BA282B1" w14:textId="2014B456" w:rsidR="00716105" w:rsidRPr="00676197" w:rsidRDefault="00716105" w:rsidP="001671A2">
            <w:pPr>
              <w:jc w:val="both"/>
              <w:rPr>
                <w:rFonts w:cstheme="minorHAnsi"/>
                <w:i/>
                <w:color w:val="4472C4" w:themeColor="accent1"/>
              </w:rPr>
            </w:pPr>
          </w:p>
          <w:p w14:paraId="647C8D40" w14:textId="01A6BB79" w:rsidR="00716105" w:rsidRPr="00676197" w:rsidRDefault="00716105" w:rsidP="001671A2">
            <w:pPr>
              <w:jc w:val="both"/>
              <w:rPr>
                <w:rFonts w:cstheme="minorHAnsi"/>
                <w:i/>
                <w:color w:val="4472C4" w:themeColor="accent1"/>
              </w:rPr>
            </w:pPr>
          </w:p>
          <w:p w14:paraId="1943BEFF" w14:textId="13B4E154" w:rsidR="00716105" w:rsidRPr="00676197" w:rsidRDefault="00716105" w:rsidP="001671A2">
            <w:pPr>
              <w:jc w:val="both"/>
              <w:rPr>
                <w:rFonts w:cstheme="minorHAnsi"/>
                <w:i/>
                <w:color w:val="4472C4" w:themeColor="accent1"/>
              </w:rPr>
            </w:pPr>
          </w:p>
          <w:p w14:paraId="570301F2" w14:textId="5E8E3F15" w:rsidR="00716105" w:rsidRPr="00676197" w:rsidRDefault="00716105" w:rsidP="001671A2">
            <w:pPr>
              <w:jc w:val="both"/>
              <w:rPr>
                <w:rFonts w:cstheme="minorHAnsi"/>
                <w:i/>
                <w:color w:val="4472C4" w:themeColor="accent1"/>
              </w:rPr>
            </w:pPr>
          </w:p>
          <w:p w14:paraId="296E7B6E" w14:textId="7DCDB23A" w:rsidR="00716105" w:rsidRPr="00676197" w:rsidRDefault="00716105" w:rsidP="001671A2">
            <w:pPr>
              <w:jc w:val="both"/>
              <w:rPr>
                <w:rFonts w:cstheme="minorHAnsi"/>
                <w:i/>
                <w:color w:val="4472C4" w:themeColor="accent1"/>
              </w:rPr>
            </w:pPr>
          </w:p>
          <w:p w14:paraId="0E81EEA0" w14:textId="2069562A" w:rsidR="00716105" w:rsidRPr="00676197" w:rsidRDefault="00716105" w:rsidP="001671A2">
            <w:pPr>
              <w:jc w:val="both"/>
              <w:rPr>
                <w:rFonts w:cstheme="minorHAnsi"/>
                <w:i/>
                <w:color w:val="4472C4" w:themeColor="accent1"/>
              </w:rPr>
            </w:pPr>
          </w:p>
          <w:p w14:paraId="3B0685BC" w14:textId="6193B199" w:rsidR="00716105" w:rsidRPr="00676197" w:rsidRDefault="00716105" w:rsidP="001671A2">
            <w:pPr>
              <w:jc w:val="both"/>
              <w:rPr>
                <w:rFonts w:cstheme="minorHAnsi"/>
                <w:i/>
                <w:color w:val="4472C4" w:themeColor="accent1"/>
              </w:rPr>
            </w:pPr>
          </w:p>
          <w:p w14:paraId="713179D2" w14:textId="0A18DDB1" w:rsidR="00716105" w:rsidRPr="00676197" w:rsidRDefault="00716105" w:rsidP="001671A2">
            <w:pPr>
              <w:jc w:val="both"/>
              <w:rPr>
                <w:rFonts w:cstheme="minorHAnsi"/>
                <w:i/>
                <w:color w:val="4472C4" w:themeColor="accent1"/>
              </w:rPr>
            </w:pPr>
          </w:p>
          <w:p w14:paraId="29AC246D" w14:textId="6DBD468C" w:rsidR="00716105" w:rsidRPr="00676197" w:rsidRDefault="00716105" w:rsidP="001671A2">
            <w:pPr>
              <w:jc w:val="both"/>
              <w:rPr>
                <w:rFonts w:cstheme="minorHAnsi"/>
                <w:i/>
                <w:color w:val="4472C4" w:themeColor="accent1"/>
              </w:rPr>
            </w:pPr>
          </w:p>
          <w:p w14:paraId="4BFE3B32" w14:textId="75C3FA5E" w:rsidR="00716105" w:rsidRPr="00676197" w:rsidRDefault="00716105" w:rsidP="001671A2">
            <w:pPr>
              <w:jc w:val="both"/>
              <w:rPr>
                <w:rFonts w:cstheme="minorHAnsi"/>
                <w:i/>
                <w:color w:val="4472C4" w:themeColor="accent1"/>
              </w:rPr>
            </w:pPr>
          </w:p>
          <w:p w14:paraId="7331BF95" w14:textId="69C16111" w:rsidR="00716105" w:rsidRPr="00676197" w:rsidRDefault="00716105" w:rsidP="001671A2">
            <w:pPr>
              <w:jc w:val="both"/>
              <w:rPr>
                <w:rFonts w:cstheme="minorHAnsi"/>
                <w:i/>
                <w:color w:val="4472C4" w:themeColor="accent1"/>
              </w:rPr>
            </w:pPr>
          </w:p>
          <w:p w14:paraId="568FAFD6" w14:textId="4011A18A" w:rsidR="00716105" w:rsidRPr="00676197" w:rsidRDefault="00716105" w:rsidP="001671A2">
            <w:pPr>
              <w:jc w:val="both"/>
              <w:rPr>
                <w:rFonts w:cstheme="minorHAnsi"/>
                <w:i/>
                <w:color w:val="4472C4" w:themeColor="accent1"/>
              </w:rPr>
            </w:pPr>
          </w:p>
          <w:p w14:paraId="6159968E" w14:textId="63007B53" w:rsidR="00716105" w:rsidRPr="00676197" w:rsidRDefault="00716105" w:rsidP="001671A2">
            <w:pPr>
              <w:jc w:val="both"/>
              <w:rPr>
                <w:rFonts w:cstheme="minorHAnsi"/>
                <w:i/>
                <w:color w:val="4472C4" w:themeColor="accent1"/>
              </w:rPr>
            </w:pPr>
          </w:p>
          <w:p w14:paraId="44F1C26B" w14:textId="31D052D9" w:rsidR="00716105" w:rsidRPr="00676197" w:rsidRDefault="00716105" w:rsidP="001671A2">
            <w:pPr>
              <w:jc w:val="both"/>
              <w:rPr>
                <w:rFonts w:cstheme="minorHAnsi"/>
                <w:i/>
                <w:color w:val="4472C4" w:themeColor="accent1"/>
              </w:rPr>
            </w:pPr>
          </w:p>
          <w:p w14:paraId="09BC4DE1" w14:textId="3769A632" w:rsidR="00716105" w:rsidRPr="00676197" w:rsidRDefault="00716105" w:rsidP="001671A2">
            <w:pPr>
              <w:jc w:val="both"/>
              <w:rPr>
                <w:rFonts w:cstheme="minorHAnsi"/>
                <w:i/>
                <w:color w:val="4472C4" w:themeColor="accent1"/>
              </w:rPr>
            </w:pPr>
          </w:p>
          <w:p w14:paraId="18045D66" w14:textId="4DBAF106" w:rsidR="00716105" w:rsidRPr="00676197" w:rsidRDefault="00716105" w:rsidP="001671A2">
            <w:pPr>
              <w:jc w:val="both"/>
              <w:rPr>
                <w:rFonts w:cstheme="minorHAnsi"/>
                <w:i/>
                <w:color w:val="4472C4" w:themeColor="accent1"/>
              </w:rPr>
            </w:pPr>
          </w:p>
          <w:p w14:paraId="7A7FCF6B" w14:textId="233F154E" w:rsidR="00716105" w:rsidRPr="00676197" w:rsidRDefault="00716105" w:rsidP="001671A2">
            <w:pPr>
              <w:jc w:val="both"/>
              <w:rPr>
                <w:rFonts w:cstheme="minorHAnsi"/>
                <w:i/>
                <w:color w:val="4472C4" w:themeColor="accent1"/>
              </w:rPr>
            </w:pPr>
          </w:p>
          <w:p w14:paraId="14453303" w14:textId="3412DD0F" w:rsidR="00716105" w:rsidRPr="00676197" w:rsidRDefault="00716105" w:rsidP="001671A2">
            <w:pPr>
              <w:jc w:val="both"/>
              <w:rPr>
                <w:rFonts w:cstheme="minorHAnsi"/>
                <w:i/>
                <w:color w:val="4472C4" w:themeColor="accent1"/>
              </w:rPr>
            </w:pPr>
          </w:p>
          <w:p w14:paraId="3DC2A65F" w14:textId="1F95D106" w:rsidR="00716105" w:rsidRPr="00676197" w:rsidRDefault="00716105" w:rsidP="001671A2">
            <w:pPr>
              <w:jc w:val="both"/>
              <w:rPr>
                <w:rFonts w:cstheme="minorHAnsi"/>
                <w:i/>
                <w:color w:val="4472C4" w:themeColor="accent1"/>
              </w:rPr>
            </w:pPr>
          </w:p>
          <w:p w14:paraId="6F7571C3" w14:textId="35559D7A" w:rsidR="00716105" w:rsidRPr="00676197" w:rsidRDefault="00716105" w:rsidP="001671A2">
            <w:pPr>
              <w:jc w:val="both"/>
              <w:rPr>
                <w:rFonts w:cstheme="minorHAnsi"/>
                <w:i/>
                <w:color w:val="4472C4" w:themeColor="accent1"/>
              </w:rPr>
            </w:pPr>
          </w:p>
          <w:p w14:paraId="079A2B39" w14:textId="53870AD9" w:rsidR="00716105" w:rsidRPr="00676197" w:rsidRDefault="00716105" w:rsidP="001671A2">
            <w:pPr>
              <w:jc w:val="both"/>
              <w:rPr>
                <w:rFonts w:cstheme="minorHAnsi"/>
                <w:i/>
                <w:color w:val="4472C4" w:themeColor="accent1"/>
              </w:rPr>
            </w:pPr>
          </w:p>
          <w:p w14:paraId="4078D40B" w14:textId="011E6E53" w:rsidR="00716105" w:rsidRPr="00676197" w:rsidRDefault="00716105" w:rsidP="001671A2">
            <w:pPr>
              <w:jc w:val="both"/>
              <w:rPr>
                <w:rFonts w:cstheme="minorHAnsi"/>
                <w:i/>
                <w:color w:val="4472C4" w:themeColor="accent1"/>
              </w:rPr>
            </w:pPr>
          </w:p>
          <w:p w14:paraId="1B8A2619" w14:textId="1EC85B1C" w:rsidR="00BF217C" w:rsidRPr="00676197" w:rsidRDefault="00BF217C" w:rsidP="001671A2">
            <w:pPr>
              <w:jc w:val="both"/>
              <w:rPr>
                <w:rFonts w:cstheme="minorHAnsi"/>
                <w:b/>
              </w:rPr>
            </w:pPr>
          </w:p>
          <w:p w14:paraId="766B7585" w14:textId="40C0ED38" w:rsidR="00716105" w:rsidRPr="00676197" w:rsidRDefault="00716105" w:rsidP="001671A2">
            <w:pPr>
              <w:jc w:val="both"/>
              <w:rPr>
                <w:rFonts w:cstheme="minorHAnsi"/>
                <w:b/>
              </w:rPr>
            </w:pPr>
          </w:p>
        </w:tc>
      </w:tr>
    </w:tbl>
    <w:p w14:paraId="5C6AA4E2" w14:textId="10AAAD9E" w:rsidR="00A330F1" w:rsidRDefault="00A43243" w:rsidP="001671A2">
      <w:pPr>
        <w:jc w:val="both"/>
        <w:rPr>
          <w:rFonts w:cstheme="minorHAnsi"/>
        </w:rPr>
      </w:pPr>
      <w:r>
        <w:rPr>
          <w:noProof/>
        </w:rPr>
        <mc:AlternateContent>
          <mc:Choice Requires="wps">
            <w:drawing>
              <wp:anchor distT="0" distB="0" distL="114300" distR="114300" simplePos="0" relativeHeight="251734016" behindDoc="0" locked="0" layoutInCell="1" allowOverlap="1" wp14:anchorId="5783469A" wp14:editId="7ED3318E">
                <wp:simplePos x="0" y="0"/>
                <wp:positionH relativeFrom="margin">
                  <wp:align>right</wp:align>
                </wp:positionH>
                <wp:positionV relativeFrom="paragraph">
                  <wp:posOffset>59055</wp:posOffset>
                </wp:positionV>
                <wp:extent cx="5712460" cy="635"/>
                <wp:effectExtent l="0" t="0" r="2540" b="6350"/>
                <wp:wrapNone/>
                <wp:docPr id="32" name="Text Box 32"/>
                <wp:cNvGraphicFramePr/>
                <a:graphic xmlns:a="http://schemas.openxmlformats.org/drawingml/2006/main">
                  <a:graphicData uri="http://schemas.microsoft.com/office/word/2010/wordprocessingShape">
                    <wps:wsp>
                      <wps:cNvSpPr txBox="1"/>
                      <wps:spPr>
                        <a:xfrm>
                          <a:off x="0" y="0"/>
                          <a:ext cx="5712460" cy="635"/>
                        </a:xfrm>
                        <a:prstGeom prst="rect">
                          <a:avLst/>
                        </a:prstGeom>
                        <a:solidFill>
                          <a:prstClr val="white"/>
                        </a:solidFill>
                        <a:ln>
                          <a:noFill/>
                        </a:ln>
                      </wps:spPr>
                      <wps:txbx>
                        <w:txbxContent>
                          <w:p w14:paraId="24BE0C12" w14:textId="635E7D8D" w:rsidR="007F0B08" w:rsidRPr="00695C8D" w:rsidRDefault="007F0B08" w:rsidP="00BD678F">
                            <w:pPr>
                              <w:pStyle w:val="Caption"/>
                              <w:jc w:val="center"/>
                              <w:rPr>
                                <w:rFonts w:eastAsiaTheme="minorHAnsi" w:cstheme="minorHAnsi"/>
                                <w:i/>
                                <w:noProof/>
                                <w:color w:val="4472C4" w:themeColor="accent1"/>
                              </w:rPr>
                            </w:pPr>
                            <w:bookmarkStart w:id="29" w:name="_Toc243391009"/>
                            <w:r>
                              <w:t xml:space="preserve">Figure </w:t>
                            </w:r>
                            <w:r>
                              <w:fldChar w:fldCharType="begin"/>
                            </w:r>
                            <w:r>
                              <w:instrText xml:space="preserve"> SEQ Figure \* ARABIC </w:instrText>
                            </w:r>
                            <w:r>
                              <w:fldChar w:fldCharType="separate"/>
                            </w:r>
                            <w:r>
                              <w:rPr>
                                <w:noProof/>
                              </w:rPr>
                              <w:t>1</w:t>
                            </w:r>
                            <w:r>
                              <w:rPr>
                                <w:noProof/>
                              </w:rPr>
                              <w:fldChar w:fldCharType="end"/>
                            </w:r>
                            <w:r>
                              <w:t>. The CONSORT 2010 flow chart of study</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783469A" id="_x0000_t202" coordsize="21600,21600" o:spt="202" path="m,l,21600r21600,l21600,xe">
                <v:stroke joinstyle="miter"/>
                <v:path gradientshapeok="t" o:connecttype="rect"/>
              </v:shapetype>
              <v:shape id="Text Box 32" o:spid="_x0000_s1051" type="#_x0000_t202" style="position:absolute;left:0;text-align:left;margin-left:398.6pt;margin-top:4.65pt;width:449.8pt;height:.05pt;z-index:25173401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" stroked="f">
                <v:textbox style="mso-fit-shape-to-text:t" inset="0,0,0,0">
                  <w:txbxContent>
                    <w:p w14:paraId="24BE0C12" w14:textId="635E7D8D" w:rsidR="007F0B08" w:rsidRPr="00695C8D" w:rsidRDefault="007F0B08" w:rsidP="00BD678F">
                      <w:pPr>
                        <w:pStyle w:val="Caption"/>
                        <w:jc w:val="center"/>
                        <w:rPr>
                          <w:rFonts w:eastAsiaTheme="minorHAnsi" w:cstheme="minorHAnsi"/>
                          <w:i/>
                          <w:noProof/>
                          <w:color w:val="4472C4" w:themeColor="accent1"/>
                        </w:rPr>
                      </w:pPr>
                      <w:bookmarkStart w:id="30" w:name="_Toc243391009"/>
                      <w:r>
                        <w:t xml:space="preserve">Figure </w:t>
                      </w:r>
                      <w:r>
                        <w:fldChar w:fldCharType="begin"/>
                      </w:r>
                      <w:r>
                        <w:instrText xml:space="preserve"> SEQ Figure \* ARABIC </w:instrText>
                      </w:r>
                      <w:r>
                        <w:fldChar w:fldCharType="separate"/>
                      </w:r>
                      <w:r>
                        <w:rPr>
                          <w:noProof/>
                        </w:rPr>
                        <w:t>1</w:t>
                      </w:r>
                      <w:r>
                        <w:rPr>
                          <w:noProof/>
                        </w:rPr>
                        <w:fldChar w:fldCharType="end"/>
                      </w:r>
                      <w:r>
                        <w:t>. The CONSORT 2010 flow chart of study</w:t>
                      </w:r>
                      <w:bookmarkEnd w:id="30"/>
                    </w:p>
                  </w:txbxContent>
                </v:textbox>
                <w10:wrap anchorx="margin"/>
              </v:shape>
            </w:pict>
          </mc:Fallback>
        </mc:AlternateContent>
      </w:r>
    </w:p>
    <w:p w14:paraId="0CF2CAB6" w14:textId="176EDCD4" w:rsidR="00403D2A" w:rsidRDefault="00403D2A" w:rsidP="001671A2">
      <w:pPr>
        <w:jc w:val="both"/>
        <w:rPr>
          <w:rFonts w:cstheme="minorHAnsi"/>
        </w:rPr>
      </w:pPr>
    </w:p>
    <w:p w14:paraId="5051FB10" w14:textId="77777777" w:rsidR="00403D2A" w:rsidRPr="00676197" w:rsidRDefault="00403D2A" w:rsidP="00116F44">
      <w:pPr>
        <w:pStyle w:val="Heading1"/>
      </w:pPr>
      <w:bookmarkStart w:id="31" w:name="_Toc243390934"/>
      <w:r w:rsidRPr="00676197">
        <w:lastRenderedPageBreak/>
        <w:t>Sample population sample size and recruitment procedures</w:t>
      </w:r>
      <w:bookmarkEnd w:id="31"/>
      <w:r w:rsidRPr="00676197">
        <w:t xml:space="preserve"> </w:t>
      </w:r>
    </w:p>
    <w:tbl>
      <w:tblPr>
        <w:tblStyle w:val="TableGrid"/>
        <w:tblW w:w="10170" w:type="dxa"/>
        <w:tblInd w:w="-5" w:type="dxa"/>
        <w:shd w:val="clear" w:color="auto" w:fill="FEF4EC"/>
        <w:tblLook w:val="04A0" w:firstRow="1" w:lastRow="0" w:firstColumn="1" w:lastColumn="0" w:noHBand="0" w:noVBand="1"/>
      </w:tblPr>
      <w:tblGrid>
        <w:gridCol w:w="3930"/>
        <w:gridCol w:w="6240"/>
      </w:tblGrid>
      <w:tr w:rsidR="00BD2FAB" w:rsidRPr="00676197" w14:paraId="7AE9FF56" w14:textId="77777777" w:rsidTr="00A43243">
        <w:tc>
          <w:tcPr>
            <w:tcW w:w="3930" w:type="dxa"/>
            <w:shd w:val="clear" w:color="auto" w:fill="FFF2CC"/>
          </w:tcPr>
          <w:p w14:paraId="6ADC92EF" w14:textId="51E5C583" w:rsidR="00BD2FAB" w:rsidRPr="00676197" w:rsidRDefault="00BD2FAB" w:rsidP="00403D2A">
            <w:pPr>
              <w:rPr>
                <w:rFonts w:cstheme="minorHAnsi"/>
                <w:sz w:val="20"/>
                <w:szCs w:val="20"/>
              </w:rPr>
            </w:pPr>
            <w:r w:rsidRPr="00676197">
              <w:rPr>
                <w:rFonts w:cstheme="minorHAnsi"/>
                <w:sz w:val="20"/>
                <w:szCs w:val="20"/>
              </w:rPr>
              <w:t>SPIRIT Item 14a</w:t>
            </w:r>
          </w:p>
          <w:p w14:paraId="67DB2C40" w14:textId="738906F3" w:rsidR="00BD2FAB" w:rsidRPr="00676197" w:rsidRDefault="00BD2FAB" w:rsidP="001671A2">
            <w:pPr>
              <w:jc w:val="both"/>
              <w:rPr>
                <w:rFonts w:cstheme="minorHAnsi"/>
                <w:sz w:val="20"/>
                <w:szCs w:val="20"/>
              </w:rPr>
            </w:pPr>
            <w:r w:rsidRPr="00676197">
              <w:rPr>
                <w:rFonts w:cstheme="minorHAnsi"/>
                <w:sz w:val="20"/>
                <w:szCs w:val="20"/>
              </w:rPr>
              <w:t>Eligibility criteria for participants</w:t>
            </w:r>
          </w:p>
        </w:tc>
        <w:tc>
          <w:tcPr>
            <w:tcW w:w="6240" w:type="dxa"/>
            <w:shd w:val="clear" w:color="auto" w:fill="FFF2CC"/>
          </w:tcPr>
          <w:p w14:paraId="5E3D90D4" w14:textId="3998F677" w:rsidR="00BD2FAB" w:rsidRPr="00676197" w:rsidRDefault="00BD2FAB" w:rsidP="001671A2">
            <w:pPr>
              <w:jc w:val="both"/>
              <w:rPr>
                <w:rFonts w:cstheme="minorHAnsi"/>
                <w:sz w:val="20"/>
                <w:szCs w:val="20"/>
              </w:rPr>
            </w:pPr>
            <w:r w:rsidRPr="00676197">
              <w:rPr>
                <w:rFonts w:cstheme="minorHAnsi"/>
                <w:sz w:val="20"/>
                <w:szCs w:val="20"/>
              </w:rPr>
              <w:t>• Specific inclusion and exclusion criteria defining the trial population to be randomized</w:t>
            </w:r>
          </w:p>
        </w:tc>
      </w:tr>
      <w:tr w:rsidR="00BD2FAB" w:rsidRPr="00676197" w14:paraId="681E5D3E" w14:textId="77777777" w:rsidTr="00A43243">
        <w:tc>
          <w:tcPr>
            <w:tcW w:w="3930" w:type="dxa"/>
            <w:shd w:val="clear" w:color="auto" w:fill="FFF2CC"/>
          </w:tcPr>
          <w:p w14:paraId="37011BB9" w14:textId="19F28DC9" w:rsidR="00BD2FAB" w:rsidRPr="00676197" w:rsidRDefault="00BD2FAB" w:rsidP="001671A2">
            <w:pPr>
              <w:jc w:val="both"/>
              <w:rPr>
                <w:rFonts w:cstheme="minorHAnsi"/>
                <w:sz w:val="20"/>
                <w:szCs w:val="20"/>
              </w:rPr>
            </w:pPr>
            <w:r w:rsidRPr="00676197">
              <w:rPr>
                <w:rFonts w:cstheme="minorHAnsi"/>
                <w:sz w:val="20"/>
                <w:szCs w:val="20"/>
              </w:rPr>
              <w:t>SPIRIT Item 14b</w:t>
            </w:r>
          </w:p>
          <w:p w14:paraId="12B03644" w14:textId="3D5FD612" w:rsidR="00BD2FAB" w:rsidRPr="00676197" w:rsidRDefault="00BD2FAB" w:rsidP="001671A2">
            <w:pPr>
              <w:jc w:val="both"/>
              <w:rPr>
                <w:rFonts w:cstheme="minorHAnsi"/>
                <w:sz w:val="20"/>
                <w:szCs w:val="20"/>
              </w:rPr>
            </w:pPr>
            <w:r w:rsidRPr="00676197">
              <w:rPr>
                <w:rFonts w:cstheme="minorHAnsi"/>
                <w:sz w:val="20"/>
                <w:szCs w:val="20"/>
              </w:rPr>
              <w:t>if applicable, eligibility criteria for sites and for individuals who will deliver the interventions (e.g., surgeons, physiotherapists)</w:t>
            </w:r>
          </w:p>
        </w:tc>
        <w:tc>
          <w:tcPr>
            <w:tcW w:w="6240" w:type="dxa"/>
            <w:shd w:val="clear" w:color="auto" w:fill="FFF2CC"/>
          </w:tcPr>
          <w:p w14:paraId="6C89B234" w14:textId="77777777" w:rsidR="00BD2FAB" w:rsidRPr="00676197" w:rsidRDefault="00BD2FAB" w:rsidP="001671A2">
            <w:pPr>
              <w:jc w:val="both"/>
              <w:rPr>
                <w:rFonts w:cstheme="minorHAnsi"/>
                <w:sz w:val="20"/>
                <w:szCs w:val="20"/>
              </w:rPr>
            </w:pPr>
            <w:r w:rsidRPr="00676197">
              <w:rPr>
                <w:rFonts w:cstheme="minorHAnsi"/>
                <w:sz w:val="20"/>
                <w:szCs w:val="20"/>
              </w:rPr>
              <w:t xml:space="preserve">If applicable: </w:t>
            </w:r>
          </w:p>
          <w:p w14:paraId="32F6F18B" w14:textId="77777777" w:rsidR="00BD2FAB" w:rsidRPr="00676197" w:rsidRDefault="00BD2FAB" w:rsidP="001671A2">
            <w:pPr>
              <w:jc w:val="both"/>
              <w:rPr>
                <w:rFonts w:cstheme="minorHAnsi"/>
                <w:sz w:val="20"/>
                <w:szCs w:val="20"/>
              </w:rPr>
            </w:pPr>
            <w:r w:rsidRPr="00676197">
              <w:rPr>
                <w:rFonts w:cstheme="minorHAnsi"/>
                <w:sz w:val="20"/>
                <w:szCs w:val="20"/>
              </w:rPr>
              <w:t xml:space="preserve">• Eligibility criteria for sites (e.g., site volume for surgical procedure) </w:t>
            </w:r>
          </w:p>
          <w:p w14:paraId="0D1E8D46" w14:textId="79865EFC" w:rsidR="00BD2FAB" w:rsidRPr="00676197" w:rsidRDefault="00BD2FAB" w:rsidP="001671A2">
            <w:pPr>
              <w:jc w:val="both"/>
              <w:rPr>
                <w:rFonts w:cstheme="minorHAnsi"/>
                <w:sz w:val="20"/>
                <w:szCs w:val="20"/>
              </w:rPr>
            </w:pPr>
            <w:r w:rsidRPr="00676197">
              <w:rPr>
                <w:rFonts w:cstheme="minorHAnsi"/>
                <w:sz w:val="20"/>
                <w:szCs w:val="20"/>
              </w:rPr>
              <w:t>• Eligibility criteria for individuals delivering the interventions (e.g., surgeons, physiotherapists), such as professional qualifications, years in practice, skills, or validation of specific training before trial initiation</w:t>
            </w:r>
          </w:p>
        </w:tc>
      </w:tr>
    </w:tbl>
    <w:p w14:paraId="1EC95FA5" w14:textId="2E66EC99" w:rsidR="00995A5D" w:rsidRPr="00676197" w:rsidRDefault="00995A5D" w:rsidP="005B0A07">
      <w:pPr>
        <w:rPr>
          <w:rFonts w:cstheme="minorHAnsi"/>
        </w:rPr>
      </w:pPr>
    </w:p>
    <w:p w14:paraId="3D8F7124" w14:textId="63CF693F" w:rsidR="00995A5D" w:rsidRPr="00676197" w:rsidRDefault="00995A5D" w:rsidP="005B0A07">
      <w:pPr>
        <w:rPr>
          <w:rFonts w:cstheme="minorHAnsi"/>
        </w:rPr>
      </w:pPr>
      <w:r w:rsidRPr="00676197">
        <w:rPr>
          <w:rFonts w:cstheme="minorHAnsi"/>
        </w:rPr>
        <w:t>&lt;state the inclusion and exclusion criteria in this section. &gt;</w:t>
      </w:r>
    </w:p>
    <w:p w14:paraId="270579D8" w14:textId="39A66965" w:rsidR="00642118" w:rsidRPr="00676197" w:rsidRDefault="00642118" w:rsidP="00116F44">
      <w:pPr>
        <w:pStyle w:val="Heading2"/>
      </w:pPr>
      <w:bookmarkStart w:id="32" w:name="_Toc243390935"/>
      <w:r w:rsidRPr="00676197">
        <w:t>Sample population [SPIRIT Item 14a]</w:t>
      </w:r>
      <w:bookmarkEnd w:id="32"/>
    </w:p>
    <w:p w14:paraId="4AC0B63C" w14:textId="236A2B43" w:rsidR="000E681B" w:rsidRPr="00676197" w:rsidRDefault="000E681B" w:rsidP="005B0A07">
      <w:pPr>
        <w:rPr>
          <w:rFonts w:cstheme="minorHAnsi"/>
          <w:b/>
        </w:rPr>
      </w:pPr>
      <w:r w:rsidRPr="00676197">
        <w:rPr>
          <w:rFonts w:cstheme="minorHAnsi"/>
          <w:b/>
        </w:rPr>
        <w:t>&lt;</w:t>
      </w:r>
      <w:r w:rsidRPr="00676197">
        <w:rPr>
          <w:rFonts w:cstheme="minorHAnsi"/>
          <w:color w:val="4472C4" w:themeColor="accent1"/>
        </w:rPr>
        <w:t>The information given in the inclusion and exclusion criteria is for example from example trial on hypertension&gt;</w:t>
      </w:r>
    </w:p>
    <w:p w14:paraId="11B350D1" w14:textId="483595CD" w:rsidR="005B0A07" w:rsidRPr="00676197" w:rsidRDefault="005B0A07" w:rsidP="000E681B">
      <w:pPr>
        <w:pStyle w:val="Heading3"/>
        <w:rPr>
          <w:rFonts w:asciiTheme="minorHAnsi" w:hAnsiTheme="minorHAnsi" w:cstheme="minorHAnsi"/>
        </w:rPr>
      </w:pPr>
      <w:bookmarkStart w:id="33" w:name="_Toc243390936"/>
      <w:r w:rsidRPr="00676197">
        <w:rPr>
          <w:rFonts w:asciiTheme="minorHAnsi" w:hAnsiTheme="minorHAnsi" w:cstheme="minorHAnsi"/>
        </w:rPr>
        <w:t>Inclusion criteria</w:t>
      </w:r>
      <w:bookmarkEnd w:id="33"/>
      <w:r w:rsidRPr="00676197">
        <w:rPr>
          <w:rFonts w:asciiTheme="minorHAnsi" w:hAnsiTheme="minorHAnsi" w:cstheme="minorHAnsi"/>
        </w:rPr>
        <w:t xml:space="preserve"> </w:t>
      </w:r>
    </w:p>
    <w:p w14:paraId="2730133B" w14:textId="77777777" w:rsidR="005B0A07" w:rsidRPr="00676197" w:rsidRDefault="005B0A07" w:rsidP="007F1936">
      <w:pPr>
        <w:pStyle w:val="ListParagraph"/>
        <w:numPr>
          <w:ilvl w:val="0"/>
          <w:numId w:val="42"/>
        </w:numPr>
        <w:rPr>
          <w:rFonts w:cstheme="minorHAnsi"/>
          <w:color w:val="4472C4" w:themeColor="accent1"/>
        </w:rPr>
      </w:pPr>
      <w:r w:rsidRPr="00676197">
        <w:rPr>
          <w:rFonts w:cstheme="minorHAnsi"/>
          <w:color w:val="4472C4" w:themeColor="accent1"/>
        </w:rPr>
        <w:t>Adults aged 18 to 65 years.</w:t>
      </w:r>
    </w:p>
    <w:p w14:paraId="7A5E85D6" w14:textId="77777777" w:rsidR="005B0A07" w:rsidRPr="00676197" w:rsidRDefault="005B0A07" w:rsidP="007F1936">
      <w:pPr>
        <w:pStyle w:val="ListParagraph"/>
        <w:numPr>
          <w:ilvl w:val="0"/>
          <w:numId w:val="42"/>
        </w:numPr>
        <w:rPr>
          <w:rFonts w:cstheme="minorHAnsi"/>
          <w:color w:val="4472C4" w:themeColor="accent1"/>
        </w:rPr>
      </w:pPr>
      <w:r w:rsidRPr="00676197">
        <w:rPr>
          <w:rFonts w:cstheme="minorHAnsi"/>
          <w:color w:val="4472C4" w:themeColor="accent1"/>
        </w:rPr>
        <w:t xml:space="preserve">Both genders </w:t>
      </w:r>
    </w:p>
    <w:p w14:paraId="174166EB" w14:textId="77777777" w:rsidR="005B0A07" w:rsidRPr="00676197" w:rsidRDefault="005B0A07" w:rsidP="007F1936">
      <w:pPr>
        <w:pStyle w:val="ListParagraph"/>
        <w:numPr>
          <w:ilvl w:val="0"/>
          <w:numId w:val="42"/>
        </w:numPr>
        <w:rPr>
          <w:rFonts w:cstheme="minorHAnsi"/>
          <w:color w:val="4472C4" w:themeColor="accent1"/>
        </w:rPr>
      </w:pPr>
      <w:r w:rsidRPr="00676197">
        <w:rPr>
          <w:rFonts w:cstheme="minorHAnsi"/>
          <w:color w:val="4472C4" w:themeColor="accent1"/>
        </w:rPr>
        <w:t xml:space="preserve">Confirmed diagnosis of essential hypertension (e.g., Sitting Systolic BP </w:t>
      </w:r>
      <w:r w:rsidRPr="00676197">
        <w:rPr>
          <w:rStyle w:val="math-inline"/>
          <w:rFonts w:cstheme="minorHAnsi"/>
          <w:color w:val="4472C4" w:themeColor="accent1"/>
        </w:rPr>
        <w:t xml:space="preserve">&gt;140 </w:t>
      </w:r>
      <w:r w:rsidRPr="00676197">
        <w:rPr>
          <w:rFonts w:cstheme="minorHAnsi"/>
          <w:color w:val="4472C4" w:themeColor="accent1"/>
        </w:rPr>
        <w:t>mmHg and/or Diastolic BP</w:t>
      </w:r>
      <w:r w:rsidRPr="00676197">
        <w:rPr>
          <w:rStyle w:val="math-inline"/>
          <w:rFonts w:cstheme="minorHAnsi"/>
          <w:color w:val="4472C4" w:themeColor="accent1"/>
        </w:rPr>
        <w:t xml:space="preserve"> &gt;90</w:t>
      </w:r>
      <w:r w:rsidRPr="00676197">
        <w:rPr>
          <w:rFonts w:cstheme="minorHAnsi"/>
          <w:color w:val="4472C4" w:themeColor="accent1"/>
        </w:rPr>
        <w:t xml:space="preserve"> mmHg).</w:t>
      </w:r>
    </w:p>
    <w:p w14:paraId="431608BB" w14:textId="77777777" w:rsidR="005B0A07" w:rsidRPr="00676197" w:rsidRDefault="005B0A07" w:rsidP="000E681B">
      <w:pPr>
        <w:pStyle w:val="Heading3"/>
        <w:rPr>
          <w:rFonts w:asciiTheme="minorHAnsi" w:hAnsiTheme="minorHAnsi" w:cstheme="minorHAnsi"/>
        </w:rPr>
      </w:pPr>
      <w:bookmarkStart w:id="34" w:name="_Toc243390937"/>
      <w:r w:rsidRPr="00676197">
        <w:rPr>
          <w:rFonts w:asciiTheme="minorHAnsi" w:hAnsiTheme="minorHAnsi" w:cstheme="minorHAnsi"/>
        </w:rPr>
        <w:t>Exclusion Criteria:</w:t>
      </w:r>
      <w:bookmarkEnd w:id="34"/>
    </w:p>
    <w:p w14:paraId="3F59D316" w14:textId="77777777" w:rsidR="005B0A07" w:rsidRPr="00676197" w:rsidRDefault="005B0A07" w:rsidP="007F1936">
      <w:pPr>
        <w:pStyle w:val="ListParagraph"/>
        <w:numPr>
          <w:ilvl w:val="0"/>
          <w:numId w:val="43"/>
        </w:numPr>
        <w:rPr>
          <w:rFonts w:cstheme="minorHAnsi"/>
        </w:rPr>
      </w:pPr>
      <w:r w:rsidRPr="00676197">
        <w:rPr>
          <w:rFonts w:cstheme="minorHAnsi"/>
        </w:rPr>
        <w:t>Known secondary causes of hypertension (e.g., renovascular hypertension, pheochromocytoma, Cushing's syndrome).</w:t>
      </w:r>
    </w:p>
    <w:p w14:paraId="7403D512" w14:textId="77777777" w:rsidR="005B0A07" w:rsidRPr="00676197" w:rsidRDefault="005B0A07" w:rsidP="007F1936">
      <w:pPr>
        <w:pStyle w:val="ListParagraph"/>
        <w:numPr>
          <w:ilvl w:val="0"/>
          <w:numId w:val="43"/>
        </w:numPr>
        <w:rPr>
          <w:rFonts w:cstheme="minorHAnsi"/>
        </w:rPr>
      </w:pPr>
      <w:r w:rsidRPr="00676197">
        <w:rPr>
          <w:rFonts w:cstheme="minorHAnsi"/>
        </w:rPr>
        <w:t xml:space="preserve">Severe or crisis-level hypertension (e.g., SBP </w:t>
      </w:r>
      <w:r w:rsidRPr="00676197">
        <w:rPr>
          <w:rStyle w:val="math-inline"/>
          <w:rFonts w:cstheme="minorHAnsi"/>
          <w:i/>
          <w:color w:val="4472C4" w:themeColor="accent1"/>
        </w:rPr>
        <w:t xml:space="preserve">&gt; 180 </w:t>
      </w:r>
      <w:r w:rsidRPr="00676197">
        <w:rPr>
          <w:rFonts w:cstheme="minorHAnsi"/>
        </w:rPr>
        <w:t xml:space="preserve">mmHg or DBP </w:t>
      </w:r>
      <w:r w:rsidRPr="00676197">
        <w:rPr>
          <w:rStyle w:val="math-inline"/>
          <w:rFonts w:cstheme="minorHAnsi"/>
          <w:i/>
          <w:color w:val="4472C4" w:themeColor="accent1"/>
        </w:rPr>
        <w:t>&gt; 110</w:t>
      </w:r>
      <w:r w:rsidRPr="00676197">
        <w:rPr>
          <w:rFonts w:cstheme="minorHAnsi"/>
        </w:rPr>
        <w:t xml:space="preserve"> mmHg) requiring emergency intervention.</w:t>
      </w:r>
    </w:p>
    <w:p w14:paraId="52120AD3" w14:textId="77777777" w:rsidR="005B0A07" w:rsidRPr="00676197" w:rsidRDefault="005B0A07" w:rsidP="007F1936">
      <w:pPr>
        <w:pStyle w:val="ListParagraph"/>
        <w:numPr>
          <w:ilvl w:val="0"/>
          <w:numId w:val="43"/>
        </w:numPr>
        <w:rPr>
          <w:rFonts w:cstheme="minorHAnsi"/>
        </w:rPr>
      </w:pPr>
      <w:r w:rsidRPr="00676197">
        <w:rPr>
          <w:rFonts w:cstheme="minorHAnsi"/>
        </w:rPr>
        <w:t>Recent history (within 6 months) of major cardiovascular events, including myocardial infarction, stroke, heart failure, or unstable angina.</w:t>
      </w:r>
    </w:p>
    <w:p w14:paraId="19362116" w14:textId="77777777" w:rsidR="005B0A07" w:rsidRPr="00676197" w:rsidRDefault="005B0A07" w:rsidP="007F1936">
      <w:pPr>
        <w:pStyle w:val="ListParagraph"/>
        <w:numPr>
          <w:ilvl w:val="0"/>
          <w:numId w:val="43"/>
        </w:numPr>
        <w:rPr>
          <w:rFonts w:cstheme="minorHAnsi"/>
        </w:rPr>
      </w:pPr>
      <w:r w:rsidRPr="00676197">
        <w:rPr>
          <w:rFonts w:cstheme="minorHAnsi"/>
        </w:rPr>
        <w:t xml:space="preserve">Significant renal impairment (serum creatinine </w:t>
      </w:r>
      <w:r w:rsidRPr="00676197">
        <w:rPr>
          <w:rStyle w:val="math-inline"/>
          <w:rFonts w:cstheme="minorHAnsi"/>
          <w:i/>
          <w:color w:val="4472C4" w:themeColor="accent1"/>
        </w:rPr>
        <w:t>&gt; 2.0$</w:t>
      </w:r>
      <w:r w:rsidRPr="00676197">
        <w:rPr>
          <w:rFonts w:cstheme="minorHAnsi"/>
        </w:rPr>
        <w:t xml:space="preserve"> mg/dL) or hepatic dysfunction.</w:t>
      </w:r>
    </w:p>
    <w:p w14:paraId="4CA01A10" w14:textId="77777777" w:rsidR="005B0A07" w:rsidRPr="00676197" w:rsidRDefault="005B0A07" w:rsidP="007F1936">
      <w:pPr>
        <w:pStyle w:val="ListParagraph"/>
        <w:numPr>
          <w:ilvl w:val="0"/>
          <w:numId w:val="43"/>
        </w:numPr>
        <w:rPr>
          <w:rFonts w:cstheme="minorHAnsi"/>
        </w:rPr>
      </w:pPr>
      <w:r w:rsidRPr="00676197">
        <w:rPr>
          <w:rFonts w:cstheme="minorHAnsi"/>
        </w:rPr>
        <w:t>Known hypersensitivity, allergy, or contraindication to any of the study medications.</w:t>
      </w:r>
    </w:p>
    <w:p w14:paraId="3514C62F" w14:textId="77777777" w:rsidR="005B0A07" w:rsidRPr="00676197" w:rsidRDefault="005B0A07" w:rsidP="007F1936">
      <w:pPr>
        <w:pStyle w:val="ListParagraph"/>
        <w:numPr>
          <w:ilvl w:val="0"/>
          <w:numId w:val="43"/>
        </w:numPr>
        <w:rPr>
          <w:rFonts w:cstheme="minorHAnsi"/>
        </w:rPr>
      </w:pPr>
      <w:r w:rsidRPr="00676197">
        <w:rPr>
          <w:rFonts w:cstheme="minorHAnsi"/>
        </w:rPr>
        <w:t>Pregnant or lactating women, or women planning pregnancy during the trial period.</w:t>
      </w:r>
    </w:p>
    <w:p w14:paraId="7903C1E7" w14:textId="59ADBBA5" w:rsidR="005B0A07" w:rsidRPr="00676197" w:rsidRDefault="005B0A07" w:rsidP="007F1936">
      <w:pPr>
        <w:pStyle w:val="ListParagraph"/>
        <w:numPr>
          <w:ilvl w:val="0"/>
          <w:numId w:val="43"/>
        </w:numPr>
        <w:rPr>
          <w:rFonts w:cstheme="minorHAnsi"/>
        </w:rPr>
      </w:pPr>
      <w:r w:rsidRPr="00676197">
        <w:rPr>
          <w:rFonts w:cstheme="minorHAnsi"/>
        </w:rPr>
        <w:t>Concurrent participation in another investigational clinical trial within the past 30 days.</w:t>
      </w:r>
    </w:p>
    <w:p w14:paraId="072EA9BC" w14:textId="5F501BB8" w:rsidR="00B86B5B" w:rsidRPr="00676197" w:rsidRDefault="00A16940" w:rsidP="00A16940">
      <w:pPr>
        <w:pStyle w:val="Heading3"/>
        <w:rPr>
          <w:rFonts w:asciiTheme="minorHAnsi" w:hAnsiTheme="minorHAnsi" w:cstheme="minorHAnsi"/>
        </w:rPr>
      </w:pPr>
      <w:bookmarkStart w:id="35" w:name="_Toc243390938"/>
      <w:r w:rsidRPr="00676197">
        <w:rPr>
          <w:rFonts w:asciiTheme="minorHAnsi" w:hAnsiTheme="minorHAnsi" w:cstheme="minorHAnsi"/>
        </w:rPr>
        <w:t>Eligibility criteria for sites and individuals who deliver interventions</w:t>
      </w:r>
      <w:r w:rsidR="00E0381B">
        <w:rPr>
          <w:rFonts w:asciiTheme="minorHAnsi" w:hAnsiTheme="minorHAnsi" w:cstheme="minorHAnsi"/>
        </w:rPr>
        <w:t xml:space="preserve"> </w:t>
      </w:r>
      <w:r w:rsidR="00D07B5A" w:rsidRPr="00676197">
        <w:rPr>
          <w:rFonts w:asciiTheme="minorHAnsi" w:hAnsiTheme="minorHAnsi" w:cstheme="minorHAnsi"/>
        </w:rPr>
        <w:t>[SPIRIT Item 14b]</w:t>
      </w:r>
      <w:bookmarkEnd w:id="35"/>
    </w:p>
    <w:p w14:paraId="3B3B27AE" w14:textId="6296A020" w:rsidR="00D07B5A" w:rsidRPr="00676197" w:rsidRDefault="00D07B5A" w:rsidP="00D07B5A">
      <w:pPr>
        <w:rPr>
          <w:rFonts w:cstheme="minorHAnsi"/>
        </w:rPr>
      </w:pPr>
      <w:r w:rsidRPr="00676197">
        <w:rPr>
          <w:rFonts w:cstheme="minorHAnsi"/>
        </w:rPr>
        <w:t xml:space="preserve">&lt; if applicable specify eligibility criteria for study sites and individuals </w:t>
      </w:r>
    </w:p>
    <w:p w14:paraId="3094F7D0" w14:textId="019DB485" w:rsidR="00C47663" w:rsidRPr="00676197" w:rsidRDefault="00C47663" w:rsidP="00116F44">
      <w:pPr>
        <w:pStyle w:val="Heading2"/>
      </w:pPr>
      <w:bookmarkStart w:id="36" w:name="_Toc243390939"/>
      <w:r w:rsidRPr="00676197">
        <w:t>Sample size estimation</w:t>
      </w:r>
      <w:r w:rsidR="00F4294F" w:rsidRPr="00676197">
        <w:t xml:space="preserve"> [SPIRIT Item </w:t>
      </w:r>
      <w:r w:rsidR="005005C6">
        <w:t>19</w:t>
      </w:r>
      <w:r w:rsidR="00F4294F" w:rsidRPr="00676197">
        <w:t>]</w:t>
      </w:r>
      <w:bookmarkEnd w:id="36"/>
    </w:p>
    <w:p w14:paraId="7A56D72B" w14:textId="708974D8" w:rsidR="00C47663" w:rsidRPr="00676197" w:rsidRDefault="00C47663" w:rsidP="001671A2">
      <w:pPr>
        <w:pStyle w:val="NormalWeb"/>
        <w:spacing w:before="0" w:beforeAutospacing="0" w:after="0" w:afterAutospacing="0"/>
        <w:jc w:val="both"/>
        <w:rPr>
          <w:rFonts w:asciiTheme="minorHAnsi" w:hAnsiTheme="minorHAnsi" w:cstheme="minorHAnsi"/>
          <w:color w:val="4472C4" w:themeColor="accent1"/>
          <w:sz w:val="22"/>
          <w:szCs w:val="22"/>
        </w:rPr>
      </w:pPr>
    </w:p>
    <w:tbl>
      <w:tblPr>
        <w:tblStyle w:val="TableGrid"/>
        <w:tblW w:w="10170" w:type="dxa"/>
        <w:tblInd w:w="-5" w:type="dxa"/>
        <w:shd w:val="clear" w:color="auto" w:fill="FEF4EC"/>
        <w:tblLook w:val="04A0" w:firstRow="1" w:lastRow="0" w:firstColumn="1" w:lastColumn="0" w:noHBand="0" w:noVBand="1"/>
      </w:tblPr>
      <w:tblGrid>
        <w:gridCol w:w="3330"/>
        <w:gridCol w:w="6840"/>
      </w:tblGrid>
      <w:tr w:rsidR="00FD4E9F" w:rsidRPr="00676197" w14:paraId="78A16127" w14:textId="77777777" w:rsidTr="006A73F0">
        <w:tc>
          <w:tcPr>
            <w:tcW w:w="10170" w:type="dxa"/>
            <w:gridSpan w:val="2"/>
            <w:shd w:val="clear" w:color="auto" w:fill="FFF2CC"/>
          </w:tcPr>
          <w:p w14:paraId="326B0D73" w14:textId="6DB95E38" w:rsidR="00FD4E9F" w:rsidRPr="00676197" w:rsidRDefault="00FD4E9F" w:rsidP="00FD4E9F">
            <w:pPr>
              <w:jc w:val="both"/>
              <w:rPr>
                <w:rFonts w:cstheme="minorHAnsi"/>
                <w:b/>
                <w:sz w:val="20"/>
                <w:szCs w:val="20"/>
              </w:rPr>
            </w:pPr>
            <w:r w:rsidRPr="00676197">
              <w:rPr>
                <w:rFonts w:cstheme="minorHAnsi"/>
                <w:b/>
                <w:sz w:val="20"/>
                <w:szCs w:val="20"/>
              </w:rPr>
              <w:t>Spirit guideline</w:t>
            </w:r>
            <w:r w:rsidR="00A16940" w:rsidRPr="00676197">
              <w:rPr>
                <w:rFonts w:cstheme="minorHAnsi"/>
                <w:b/>
                <w:sz w:val="20"/>
                <w:szCs w:val="20"/>
              </w:rPr>
              <w:t xml:space="preserve">s </w:t>
            </w:r>
          </w:p>
          <w:p w14:paraId="34A35284" w14:textId="77777777" w:rsidR="00FD4E9F" w:rsidRPr="00676197" w:rsidRDefault="00FD4E9F" w:rsidP="001671A2">
            <w:pPr>
              <w:jc w:val="both"/>
              <w:rPr>
                <w:rFonts w:cstheme="minorHAnsi"/>
                <w:sz w:val="20"/>
                <w:szCs w:val="20"/>
              </w:rPr>
            </w:pPr>
          </w:p>
        </w:tc>
      </w:tr>
      <w:tr w:rsidR="00FD4E9F" w:rsidRPr="00676197" w14:paraId="40FFD8AC" w14:textId="77777777" w:rsidTr="00A16940">
        <w:tc>
          <w:tcPr>
            <w:tcW w:w="3330" w:type="dxa"/>
            <w:shd w:val="clear" w:color="auto" w:fill="FFF2CC"/>
          </w:tcPr>
          <w:p w14:paraId="458A5116" w14:textId="2F9B2B99" w:rsidR="00A16940" w:rsidRPr="00676197" w:rsidRDefault="00A16940" w:rsidP="001671A2">
            <w:pPr>
              <w:jc w:val="both"/>
              <w:rPr>
                <w:rFonts w:cstheme="minorHAnsi"/>
                <w:sz w:val="20"/>
                <w:szCs w:val="20"/>
              </w:rPr>
            </w:pPr>
            <w:r w:rsidRPr="00676197">
              <w:rPr>
                <w:rFonts w:cstheme="minorHAnsi"/>
                <w:sz w:val="20"/>
                <w:szCs w:val="20"/>
              </w:rPr>
              <w:t xml:space="preserve">SPIRIT item </w:t>
            </w:r>
            <w:r w:rsidR="00307926">
              <w:rPr>
                <w:rFonts w:cstheme="minorHAnsi"/>
                <w:sz w:val="20"/>
                <w:szCs w:val="20"/>
              </w:rPr>
              <w:t>19</w:t>
            </w:r>
          </w:p>
          <w:p w14:paraId="4CAEAFF9" w14:textId="1679464A" w:rsidR="00FD4E9F" w:rsidRPr="00676197" w:rsidRDefault="00FD4E9F" w:rsidP="001671A2">
            <w:pPr>
              <w:jc w:val="both"/>
              <w:rPr>
                <w:rFonts w:cstheme="minorHAnsi"/>
                <w:sz w:val="20"/>
                <w:szCs w:val="20"/>
              </w:rPr>
            </w:pPr>
            <w:r w:rsidRPr="00676197">
              <w:rPr>
                <w:rFonts w:cstheme="minorHAnsi"/>
                <w:sz w:val="20"/>
                <w:szCs w:val="20"/>
              </w:rPr>
              <w:t>How sample size was</w:t>
            </w:r>
          </w:p>
          <w:p w14:paraId="64A1CDDA" w14:textId="77777777" w:rsidR="00FD4E9F" w:rsidRPr="00676197" w:rsidRDefault="00FD4E9F" w:rsidP="001671A2">
            <w:pPr>
              <w:jc w:val="both"/>
              <w:rPr>
                <w:rFonts w:cstheme="minorHAnsi"/>
                <w:sz w:val="20"/>
                <w:szCs w:val="20"/>
              </w:rPr>
            </w:pPr>
            <w:r w:rsidRPr="00676197">
              <w:rPr>
                <w:rFonts w:cstheme="minorHAnsi"/>
                <w:sz w:val="20"/>
                <w:szCs w:val="20"/>
              </w:rPr>
              <w:t>determined, including all</w:t>
            </w:r>
          </w:p>
          <w:p w14:paraId="2E6321B4" w14:textId="77777777" w:rsidR="00FD4E9F" w:rsidRPr="00676197" w:rsidRDefault="00FD4E9F" w:rsidP="001671A2">
            <w:pPr>
              <w:jc w:val="both"/>
              <w:rPr>
                <w:rFonts w:cstheme="minorHAnsi"/>
                <w:sz w:val="20"/>
                <w:szCs w:val="20"/>
              </w:rPr>
            </w:pPr>
            <w:r w:rsidRPr="00676197">
              <w:rPr>
                <w:rFonts w:cstheme="minorHAnsi"/>
                <w:sz w:val="20"/>
                <w:szCs w:val="20"/>
              </w:rPr>
              <w:t>assumptions supporting the</w:t>
            </w:r>
          </w:p>
          <w:p w14:paraId="2C10B362" w14:textId="77777777" w:rsidR="00FD4E9F" w:rsidRPr="00676197" w:rsidRDefault="00FD4E9F" w:rsidP="001671A2">
            <w:pPr>
              <w:jc w:val="both"/>
              <w:rPr>
                <w:rFonts w:cstheme="minorHAnsi"/>
                <w:sz w:val="20"/>
                <w:szCs w:val="20"/>
              </w:rPr>
            </w:pPr>
            <w:r w:rsidRPr="00676197">
              <w:rPr>
                <w:rFonts w:cstheme="minorHAnsi"/>
                <w:sz w:val="20"/>
                <w:szCs w:val="20"/>
              </w:rPr>
              <w:t>sample size calculation</w:t>
            </w:r>
          </w:p>
        </w:tc>
        <w:tc>
          <w:tcPr>
            <w:tcW w:w="6840" w:type="dxa"/>
            <w:shd w:val="clear" w:color="auto" w:fill="FFF2CC"/>
          </w:tcPr>
          <w:p w14:paraId="17BE8AE6" w14:textId="77777777" w:rsidR="00FD4E9F" w:rsidRPr="00676197" w:rsidRDefault="00FD4E9F" w:rsidP="001671A2">
            <w:pPr>
              <w:jc w:val="both"/>
              <w:rPr>
                <w:rFonts w:cstheme="minorHAnsi"/>
                <w:sz w:val="20"/>
                <w:szCs w:val="20"/>
              </w:rPr>
            </w:pPr>
            <w:r w:rsidRPr="00676197">
              <w:rPr>
                <w:rFonts w:cstheme="minorHAnsi"/>
                <w:sz w:val="20"/>
                <w:szCs w:val="20"/>
              </w:rPr>
              <w:t xml:space="preserve">For sample size calculations: </w:t>
            </w:r>
          </w:p>
          <w:p w14:paraId="03E35A4C" w14:textId="77777777" w:rsidR="00FD4E9F" w:rsidRPr="00676197" w:rsidRDefault="00FD4E9F" w:rsidP="001671A2">
            <w:pPr>
              <w:jc w:val="both"/>
              <w:rPr>
                <w:rFonts w:cstheme="minorHAnsi"/>
                <w:sz w:val="20"/>
                <w:szCs w:val="20"/>
              </w:rPr>
            </w:pPr>
            <w:r w:rsidRPr="00676197">
              <w:rPr>
                <w:rFonts w:cstheme="minorHAnsi"/>
                <w:sz w:val="20"/>
                <w:szCs w:val="20"/>
              </w:rPr>
              <w:t>• Primary outcome (and any other outcome) on which the calculations are based</w:t>
            </w:r>
          </w:p>
          <w:p w14:paraId="440BC6B0" w14:textId="77777777" w:rsidR="00FD4E9F" w:rsidRPr="00676197" w:rsidRDefault="00FD4E9F" w:rsidP="001671A2">
            <w:pPr>
              <w:jc w:val="both"/>
              <w:rPr>
                <w:rFonts w:cstheme="minorHAnsi"/>
                <w:sz w:val="20"/>
                <w:szCs w:val="20"/>
              </w:rPr>
            </w:pPr>
            <w:r w:rsidRPr="00676197">
              <w:rPr>
                <w:rFonts w:cstheme="minorHAnsi"/>
                <w:sz w:val="20"/>
                <w:szCs w:val="20"/>
              </w:rPr>
              <w:t xml:space="preserve"> • Outcome values (e.g., proportion) assumed for each group, with rationale </w:t>
            </w:r>
          </w:p>
          <w:p w14:paraId="12D226CE" w14:textId="77777777" w:rsidR="00FD4E9F" w:rsidRPr="00676197" w:rsidRDefault="00FD4E9F" w:rsidP="001671A2">
            <w:pPr>
              <w:jc w:val="both"/>
              <w:rPr>
                <w:rFonts w:cstheme="minorHAnsi"/>
                <w:sz w:val="20"/>
                <w:szCs w:val="20"/>
              </w:rPr>
            </w:pPr>
            <w:r w:rsidRPr="00676197">
              <w:rPr>
                <w:rFonts w:cstheme="minorHAnsi"/>
                <w:sz w:val="20"/>
                <w:szCs w:val="20"/>
              </w:rPr>
              <w:t xml:space="preserve">• Target difference in outcome values between trial groups (including common standard deviation for continuous outcomes), with rationale </w:t>
            </w:r>
          </w:p>
          <w:p w14:paraId="232770A6" w14:textId="77777777" w:rsidR="00FD4E9F" w:rsidRPr="00676197" w:rsidRDefault="00FD4E9F" w:rsidP="001671A2">
            <w:pPr>
              <w:jc w:val="both"/>
              <w:rPr>
                <w:rFonts w:cstheme="minorHAnsi"/>
                <w:sz w:val="20"/>
                <w:szCs w:val="20"/>
              </w:rPr>
            </w:pPr>
            <w:r w:rsidRPr="00676197">
              <w:rPr>
                <w:rFonts w:cstheme="minorHAnsi"/>
                <w:sz w:val="20"/>
                <w:szCs w:val="20"/>
              </w:rPr>
              <w:lastRenderedPageBreak/>
              <w:t>• Statistical significance level or α (type I) error</w:t>
            </w:r>
          </w:p>
          <w:p w14:paraId="3B19528B" w14:textId="77777777" w:rsidR="00FD4E9F" w:rsidRPr="00676197" w:rsidRDefault="00FD4E9F" w:rsidP="001671A2">
            <w:pPr>
              <w:jc w:val="both"/>
              <w:rPr>
                <w:rFonts w:cstheme="minorHAnsi"/>
                <w:sz w:val="20"/>
                <w:szCs w:val="20"/>
              </w:rPr>
            </w:pPr>
            <w:r w:rsidRPr="00676197">
              <w:rPr>
                <w:rFonts w:cstheme="minorHAnsi"/>
                <w:sz w:val="20"/>
                <w:szCs w:val="20"/>
              </w:rPr>
              <w:t xml:space="preserve"> • Statistical power or β (type II) error </w:t>
            </w:r>
          </w:p>
          <w:p w14:paraId="558067DA" w14:textId="77777777" w:rsidR="00FD4E9F" w:rsidRPr="00676197" w:rsidRDefault="00FD4E9F" w:rsidP="001671A2">
            <w:pPr>
              <w:jc w:val="both"/>
              <w:rPr>
                <w:rFonts w:cstheme="minorHAnsi"/>
                <w:sz w:val="20"/>
                <w:szCs w:val="20"/>
              </w:rPr>
            </w:pPr>
            <w:r w:rsidRPr="00676197">
              <w:rPr>
                <w:rFonts w:cstheme="minorHAnsi"/>
                <w:sz w:val="20"/>
                <w:szCs w:val="20"/>
              </w:rPr>
              <w:t xml:space="preserve">• Any upward adjustments (e.g., accounting for missing data or non-adherence) </w:t>
            </w:r>
          </w:p>
          <w:p w14:paraId="3A1CE95E" w14:textId="77777777" w:rsidR="00FD4E9F" w:rsidRPr="00676197" w:rsidRDefault="00FD4E9F" w:rsidP="001671A2">
            <w:pPr>
              <w:jc w:val="both"/>
              <w:rPr>
                <w:rFonts w:cstheme="minorHAnsi"/>
                <w:sz w:val="20"/>
                <w:szCs w:val="20"/>
              </w:rPr>
            </w:pPr>
            <w:r w:rsidRPr="00676197">
              <w:rPr>
                <w:rFonts w:cstheme="minorHAnsi"/>
                <w:sz w:val="20"/>
                <w:szCs w:val="20"/>
              </w:rPr>
              <w:t xml:space="preserve">• Target sample size per trial group </w:t>
            </w:r>
          </w:p>
          <w:p w14:paraId="02318675" w14:textId="77777777" w:rsidR="00FD4E9F" w:rsidRPr="00676197" w:rsidRDefault="00FD4E9F" w:rsidP="001671A2">
            <w:pPr>
              <w:jc w:val="both"/>
              <w:rPr>
                <w:rFonts w:cstheme="minorHAnsi"/>
                <w:sz w:val="20"/>
                <w:szCs w:val="20"/>
              </w:rPr>
            </w:pPr>
            <w:r w:rsidRPr="00676197">
              <w:rPr>
                <w:rFonts w:cstheme="minorHAnsi"/>
                <w:sz w:val="20"/>
                <w:szCs w:val="20"/>
              </w:rPr>
              <w:t>• Any software used</w:t>
            </w:r>
          </w:p>
        </w:tc>
      </w:tr>
    </w:tbl>
    <w:p w14:paraId="336169FF" w14:textId="53F81F73" w:rsidR="00B67CCE" w:rsidRPr="00676197" w:rsidRDefault="00B67CCE" w:rsidP="001671A2">
      <w:pPr>
        <w:jc w:val="both"/>
        <w:rPr>
          <w:rFonts w:cstheme="minorHAnsi"/>
        </w:rPr>
      </w:pPr>
    </w:p>
    <w:p w14:paraId="70DB5804" w14:textId="1C331539" w:rsidR="00807795" w:rsidRPr="00676197" w:rsidRDefault="002F2C23" w:rsidP="00215F6A">
      <w:pPr>
        <w:rPr>
          <w:rFonts w:cstheme="minorHAnsi"/>
          <w:i/>
          <w:color w:val="4472C4" w:themeColor="accent1"/>
        </w:rPr>
      </w:pPr>
      <w:r w:rsidRPr="00676197">
        <w:rPr>
          <w:rFonts w:cstheme="minorHAnsi"/>
          <w:i/>
          <w:color w:val="4472C4" w:themeColor="accent1"/>
        </w:rPr>
        <w:t>&lt;</w:t>
      </w:r>
      <w:r w:rsidR="00215F6A" w:rsidRPr="00676197">
        <w:rPr>
          <w:rFonts w:cstheme="minorHAnsi"/>
          <w:i/>
        </w:rPr>
        <w:t xml:space="preserve">Example text for example hypertensive trial </w:t>
      </w:r>
      <w:r w:rsidRPr="00676197">
        <w:rPr>
          <w:rFonts w:cstheme="minorHAnsi"/>
          <w:i/>
        </w:rPr>
        <w:t>&gt;</w:t>
      </w:r>
    </w:p>
    <w:p w14:paraId="5BE27B00" w14:textId="2B606259" w:rsidR="003844C2" w:rsidRPr="008A4C77" w:rsidRDefault="00215F6A" w:rsidP="008A4C77">
      <w:pPr>
        <w:rPr>
          <w:rFonts w:cstheme="minorHAnsi"/>
          <w:i/>
          <w:color w:val="4472C4" w:themeColor="accent1"/>
        </w:rPr>
      </w:pPr>
      <w:r w:rsidRPr="00676197">
        <w:rPr>
          <w:rFonts w:cstheme="minorHAnsi"/>
          <w:i/>
          <w:color w:val="4472C4" w:themeColor="accent1"/>
        </w:rPr>
        <w:t>&lt; Sample size estimation was performed using PASS (Power Analysis and Sample Size) software to detect a clinically meaningful between-group difference of 5 mmHg in mean sitting systolic blood pressure, assuming a common standard deviation of 12 mmHg, a two-sided significance level of 0.05, and 80% statistical power. Under a conventional comparison of two independent means with equal allocation, the estimated requirement is approximately 91 evaluable participants per arm (182 participants in total). After allowing for an anticipated 15% dropout rate, the recruitment target should be increased to approximately 108 participants per arm, giving a total sample size of 216 participants. The final sample size and sensitivity analyses should be confirmed using the selected statistical test and the corresponding PASS procedure.&gt;</w:t>
      </w:r>
    </w:p>
    <w:p w14:paraId="643048A9" w14:textId="77777777" w:rsidR="008A4C77" w:rsidRPr="00676197" w:rsidRDefault="008A4C77" w:rsidP="00116F44">
      <w:pPr>
        <w:pStyle w:val="Heading2"/>
      </w:pPr>
      <w:bookmarkStart w:id="37" w:name="_Toc243390940"/>
      <w:r w:rsidRPr="00676197">
        <w:t>Recruitment procedures [SPIRIT Item 20]</w:t>
      </w:r>
      <w:bookmarkEnd w:id="37"/>
    </w:p>
    <w:p w14:paraId="79FEEB16" w14:textId="58946523" w:rsidR="00727356" w:rsidRDefault="00727356" w:rsidP="008A4C77"/>
    <w:tbl>
      <w:tblPr>
        <w:tblStyle w:val="TableGrid"/>
        <w:tblW w:w="10080" w:type="dxa"/>
        <w:tblInd w:w="-5" w:type="dxa"/>
        <w:shd w:val="clear" w:color="auto" w:fill="FEF4EC"/>
        <w:tblLook w:val="04A0" w:firstRow="1" w:lastRow="0" w:firstColumn="1" w:lastColumn="0" w:noHBand="0" w:noVBand="1"/>
      </w:tblPr>
      <w:tblGrid>
        <w:gridCol w:w="3420"/>
        <w:gridCol w:w="6660"/>
      </w:tblGrid>
      <w:tr w:rsidR="008A4C77" w:rsidRPr="00676197" w14:paraId="2694F019" w14:textId="77777777" w:rsidTr="008A507B">
        <w:tc>
          <w:tcPr>
            <w:tcW w:w="10080" w:type="dxa"/>
            <w:gridSpan w:val="2"/>
            <w:shd w:val="clear" w:color="auto" w:fill="FFF2CC"/>
          </w:tcPr>
          <w:p w14:paraId="198F3946" w14:textId="77777777" w:rsidR="008A4C77" w:rsidRPr="00676197" w:rsidRDefault="008A4C77" w:rsidP="008A507B">
            <w:pPr>
              <w:jc w:val="both"/>
              <w:rPr>
                <w:rFonts w:cstheme="minorHAnsi"/>
                <w:b/>
                <w:sz w:val="20"/>
                <w:szCs w:val="20"/>
              </w:rPr>
            </w:pPr>
            <w:r w:rsidRPr="00676197">
              <w:rPr>
                <w:rFonts w:cstheme="minorHAnsi"/>
                <w:b/>
                <w:sz w:val="20"/>
                <w:szCs w:val="20"/>
              </w:rPr>
              <w:t>SPIRIT guidelines</w:t>
            </w:r>
          </w:p>
        </w:tc>
      </w:tr>
      <w:tr w:rsidR="008A4C77" w:rsidRPr="00676197" w14:paraId="100EB811" w14:textId="77777777" w:rsidTr="008A507B">
        <w:tc>
          <w:tcPr>
            <w:tcW w:w="3420" w:type="dxa"/>
            <w:shd w:val="clear" w:color="auto" w:fill="FFF2CC"/>
          </w:tcPr>
          <w:p w14:paraId="3ACBB55E" w14:textId="77777777" w:rsidR="008A4C77" w:rsidRPr="00676197" w:rsidRDefault="008A4C77" w:rsidP="008A507B">
            <w:pPr>
              <w:jc w:val="both"/>
              <w:rPr>
                <w:rFonts w:cstheme="minorHAnsi"/>
                <w:sz w:val="20"/>
                <w:szCs w:val="20"/>
              </w:rPr>
            </w:pPr>
            <w:r w:rsidRPr="00676197">
              <w:rPr>
                <w:rFonts w:cstheme="minorHAnsi"/>
                <w:sz w:val="20"/>
                <w:szCs w:val="20"/>
              </w:rPr>
              <w:t>SPIRIT Item 20</w:t>
            </w:r>
          </w:p>
          <w:p w14:paraId="33F99929" w14:textId="77777777" w:rsidR="008A4C77" w:rsidRPr="00676197" w:rsidRDefault="008A4C77" w:rsidP="008A507B">
            <w:pPr>
              <w:jc w:val="both"/>
              <w:rPr>
                <w:rFonts w:cstheme="minorHAnsi"/>
                <w:sz w:val="20"/>
                <w:szCs w:val="20"/>
              </w:rPr>
            </w:pPr>
            <w:r w:rsidRPr="00676197">
              <w:rPr>
                <w:rFonts w:cstheme="minorHAnsi"/>
                <w:sz w:val="20"/>
                <w:szCs w:val="20"/>
              </w:rPr>
              <w:t>Strategies for achieving adequate participant enrolment to reach target sample size</w:t>
            </w:r>
          </w:p>
        </w:tc>
        <w:tc>
          <w:tcPr>
            <w:tcW w:w="6660" w:type="dxa"/>
            <w:shd w:val="clear" w:color="auto" w:fill="FFF2CC"/>
          </w:tcPr>
          <w:p w14:paraId="097594B6" w14:textId="77777777" w:rsidR="008A4C77" w:rsidRPr="00676197" w:rsidRDefault="008A4C77" w:rsidP="008A507B">
            <w:pPr>
              <w:jc w:val="both"/>
              <w:rPr>
                <w:rFonts w:cstheme="minorHAnsi"/>
                <w:sz w:val="20"/>
                <w:szCs w:val="20"/>
              </w:rPr>
            </w:pPr>
            <w:r w:rsidRPr="00676197">
              <w:rPr>
                <w:rFonts w:cstheme="minorHAnsi"/>
                <w:sz w:val="20"/>
                <w:szCs w:val="20"/>
              </w:rPr>
              <w:t xml:space="preserve">• Planned strategies to promote adequate enrolment (e.g., advertisements, prescreening of health records, reducing participant burden) </w:t>
            </w:r>
          </w:p>
          <w:p w14:paraId="7ED6C349" w14:textId="77777777" w:rsidR="008A4C77" w:rsidRPr="00676197" w:rsidRDefault="008A4C77" w:rsidP="008A507B">
            <w:pPr>
              <w:jc w:val="both"/>
              <w:rPr>
                <w:rFonts w:cstheme="minorHAnsi"/>
                <w:sz w:val="20"/>
                <w:szCs w:val="20"/>
              </w:rPr>
            </w:pPr>
            <w:r w:rsidRPr="00676197">
              <w:rPr>
                <w:rFonts w:cstheme="minorHAnsi"/>
                <w:sz w:val="20"/>
                <w:szCs w:val="20"/>
              </w:rPr>
              <w:t>• Where participants will be recruited (e.g., primary care clinic, community), by whom (e.g., surgeon), and when (e.g., time period after diagnosis)</w:t>
            </w:r>
          </w:p>
        </w:tc>
      </w:tr>
    </w:tbl>
    <w:p w14:paraId="4FF8DEFC" w14:textId="77777777" w:rsidR="008A4C77" w:rsidRPr="00676197" w:rsidRDefault="008A4C77" w:rsidP="001671A2">
      <w:pPr>
        <w:jc w:val="both"/>
        <w:rPr>
          <w:rFonts w:cstheme="minorHAnsi"/>
        </w:rPr>
      </w:pPr>
    </w:p>
    <w:p w14:paraId="491FFF00" w14:textId="1F836ADC" w:rsidR="003844C2" w:rsidRDefault="00E0381B" w:rsidP="001671A2">
      <w:pPr>
        <w:jc w:val="both"/>
        <w:rPr>
          <w:rFonts w:cstheme="minorHAnsi"/>
        </w:rPr>
      </w:pPr>
      <w:r>
        <w:rPr>
          <w:rFonts w:cstheme="minorHAnsi"/>
        </w:rPr>
        <w:t>&lt;</w:t>
      </w:r>
      <w:r w:rsidR="003844C2" w:rsidRPr="00676197">
        <w:rPr>
          <w:rFonts w:cstheme="minorHAnsi"/>
        </w:rPr>
        <w:t>Describe in this section potential strategies for recruitment to achieve target sample size and recruitment milestones. The recruitment material such as posters, flyers or any other material should be approved from ethical review board. &gt;</w:t>
      </w:r>
    </w:p>
    <w:p w14:paraId="2050E802" w14:textId="77777777" w:rsidR="008A4C77" w:rsidRPr="00676197" w:rsidRDefault="008A4C77" w:rsidP="008A4C77">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&lt;Example text &gt;</w:t>
      </w:r>
    </w:p>
    <w:p w14:paraId="5AE15B6C" w14:textId="77777777" w:rsidR="008A4C77" w:rsidRPr="00676197" w:rsidRDefault="008A4C77" w:rsidP="008A4C77">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 xml:space="preserve">Participant recruitment will be conducted in the Medicine Outpatient Department consultation rooms at Benazir Bhutto Hospital (BBH), Rawalpindi. The recruitment period is planned over 6 months, targeting an enrollment of approximately 20 patients per month (total target </w:t>
      </w:r>
      <w:r w:rsidRPr="00676197">
        <w:rPr>
          <w:rStyle w:val="math-inline"/>
          <w:rFonts w:asciiTheme="minorHAnsi" w:hAnsiTheme="minorHAnsi" w:cstheme="minorHAnsi"/>
          <w:color w:val="4472C4" w:themeColor="accent1"/>
          <w:sz w:val="22"/>
          <w:szCs w:val="22"/>
        </w:rPr>
        <w:t>N = 120</w:t>
      </w:r>
      <w:r w:rsidRPr="00676197">
        <w:rPr>
          <w:rFonts w:asciiTheme="minorHAnsi" w:hAnsiTheme="minorHAnsi" w:cstheme="minorHAnsi"/>
          <w:color w:val="4472C4" w:themeColor="accent1"/>
          <w:sz w:val="22"/>
          <w:szCs w:val="22"/>
        </w:rPr>
        <w:t>).</w:t>
      </w:r>
    </w:p>
    <w:p w14:paraId="127D1365" w14:textId="77777777" w:rsidR="008A4C77" w:rsidRPr="00676197" w:rsidRDefault="008A4C77" w:rsidP="008A4C77">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To enhance recruitment efficiency, ethics-approved posters will be displayed in all Medicine OPD consultation rooms. Promotional flyers will also be distributed to consultants and adjacent departments to facilitate referrals.</w:t>
      </w:r>
    </w:p>
    <w:p w14:paraId="635DBAB1" w14:textId="77777777" w:rsidR="008A4C77" w:rsidRPr="00676197" w:rsidRDefault="008A4C77" w:rsidP="008A4C77">
      <w:pPr>
        <w:pStyle w:val="NormalWeb"/>
        <w:spacing w:before="0" w:beforeAutospacing="0" w:after="0" w:afterAutospacing="0"/>
        <w:jc w:val="both"/>
        <w:rPr>
          <w:rFonts w:asciiTheme="minorHAnsi" w:hAnsiTheme="minorHAnsi" w:cstheme="minorHAnsi"/>
          <w:i/>
          <w:color w:val="4472C4" w:themeColor="accent1"/>
          <w:sz w:val="22"/>
          <w:szCs w:val="22"/>
        </w:rPr>
      </w:pPr>
      <w:r w:rsidRPr="00676197">
        <w:rPr>
          <w:rFonts w:asciiTheme="minorHAnsi" w:hAnsiTheme="minorHAnsi" w:cstheme="minorHAnsi"/>
          <w:color w:val="4472C4" w:themeColor="accent1"/>
          <w:sz w:val="22"/>
          <w:szCs w:val="22"/>
        </w:rPr>
        <w:t>To monitor progress and address potential bottlenecks, the study investigators will formally review the recruitment metrics every two months&gt;</w:t>
      </w:r>
    </w:p>
    <w:p w14:paraId="0FA74D65" w14:textId="77777777" w:rsidR="008A4C77" w:rsidRPr="00676197" w:rsidRDefault="008A4C77" w:rsidP="001671A2">
      <w:pPr>
        <w:jc w:val="both"/>
        <w:rPr>
          <w:rFonts w:cstheme="minorHAnsi"/>
        </w:rPr>
      </w:pPr>
    </w:p>
    <w:p w14:paraId="3EB3F7EB" w14:textId="74B20D69" w:rsidR="00B05529" w:rsidRPr="00676197" w:rsidRDefault="002F2C23" w:rsidP="00116F44">
      <w:pPr>
        <w:pStyle w:val="Heading1"/>
      </w:pPr>
      <w:bookmarkStart w:id="38" w:name="_Toc243390941"/>
      <w:r w:rsidRPr="00676197">
        <w:lastRenderedPageBreak/>
        <w:t>Trial Procedures</w:t>
      </w:r>
      <w:bookmarkEnd w:id="38"/>
      <w:r w:rsidRPr="00676197">
        <w:t xml:space="preserve"> </w:t>
      </w:r>
    </w:p>
    <w:p w14:paraId="7CC10121" w14:textId="5A57FDD8" w:rsidR="003844C2" w:rsidRPr="00676197" w:rsidRDefault="003844C2" w:rsidP="00116F44">
      <w:pPr>
        <w:pStyle w:val="Heading2"/>
      </w:pPr>
      <w:bookmarkStart w:id="39" w:name="_Toc243390942"/>
      <w:r w:rsidRPr="00676197">
        <w:t>Patients enrollment</w:t>
      </w:r>
      <w:bookmarkEnd w:id="39"/>
      <w:r w:rsidRPr="00676197">
        <w:t xml:space="preserve"> </w:t>
      </w:r>
    </w:p>
    <w:p w14:paraId="322837E2" w14:textId="2787B9A3" w:rsidR="00C743ED" w:rsidRPr="00676197" w:rsidRDefault="0093712A" w:rsidP="00116F44">
      <w:pPr>
        <w:pStyle w:val="Heading2"/>
      </w:pPr>
      <w:bookmarkStart w:id="40" w:name="_Toc243390943"/>
      <w:r w:rsidRPr="00676197">
        <w:t>Pre-screening, screening and eligibility confirmation</w:t>
      </w:r>
      <w:bookmarkEnd w:id="40"/>
      <w:r w:rsidRPr="00676197">
        <w:t xml:space="preserve"> </w:t>
      </w:r>
    </w:p>
    <w:p w14:paraId="4128B3CD" w14:textId="3A401929" w:rsidR="000D5111" w:rsidRPr="00676197" w:rsidRDefault="000D5111" w:rsidP="000D5111">
      <w:pPr>
        <w:rPr>
          <w:rFonts w:cstheme="minorHAnsi"/>
          <w:i/>
          <w:color w:val="4472C4" w:themeColor="accent1"/>
        </w:rPr>
      </w:pPr>
      <w:r w:rsidRPr="00676197">
        <w:rPr>
          <w:rFonts w:cstheme="minorHAnsi"/>
          <w:i/>
          <w:color w:val="4472C4" w:themeColor="accent1"/>
        </w:rPr>
        <w:t>&lt;example text &gt;</w:t>
      </w:r>
    </w:p>
    <w:p w14:paraId="77D10D5F" w14:textId="77777777" w:rsidR="000D5111" w:rsidRPr="00676197" w:rsidRDefault="000D5111" w:rsidP="00BD678F">
      <w:pPr>
        <w:spacing w:after="0"/>
        <w:jc w:val="both"/>
        <w:rPr>
          <w:rFonts w:cstheme="minorHAnsi"/>
          <w:i/>
          <w:color w:val="4472C4" w:themeColor="accent1"/>
        </w:rPr>
      </w:pPr>
      <w:r w:rsidRPr="00676197">
        <w:rPr>
          <w:rFonts w:cstheme="minorHAnsi"/>
          <w:i/>
          <w:color w:val="4472C4" w:themeColor="accent1"/>
        </w:rPr>
        <w:t>Potential trial participants will be identified from the Medicine Outpatient Department (OPD), which operates six days a week from 8:00 AM to 2:00 PM across three clinical consultation rooms. Initial pre-screening will be conducted by postgraduate residents and OPD physicians involved in routine patient care. Before recruitment begins, the study investigators will provide standardized training and a preliminary eligibility checklist to all designated screening personnel to facilitate consistent identification of potentially eligible patients.</w:t>
      </w:r>
    </w:p>
    <w:p w14:paraId="29FAF497" w14:textId="77777777" w:rsidR="000D5111" w:rsidRPr="00676197" w:rsidRDefault="000D5111" w:rsidP="00BD678F">
      <w:pPr>
        <w:spacing w:after="0"/>
        <w:jc w:val="both"/>
        <w:rPr>
          <w:rFonts w:cstheme="minorHAnsi"/>
          <w:i/>
          <w:color w:val="4472C4" w:themeColor="accent1"/>
        </w:rPr>
      </w:pPr>
      <w:r w:rsidRPr="00676197">
        <w:rPr>
          <w:rFonts w:cstheme="minorHAnsi"/>
          <w:i/>
          <w:color w:val="4472C4" w:themeColor="accent1"/>
        </w:rPr>
        <w:t>Patients attending the OPD with a diagnosis or clinical history suggestive of hypertension will be assessed against the preliminary eligibility checklist. Screening personnel may review the patients' existing medical records and routine clinical information to identify individuals who may fulfil the study's eligibility criteria. However, they will not prescribe or recommend additional investigations, laboratory tests, or diagnostic procedures solely for research screening. Patients requiring further assessment to establish eligibility will be referred to the study investigators for formal screening and eligibility confirmation.</w:t>
      </w:r>
    </w:p>
    <w:p w14:paraId="1B862118" w14:textId="77777777" w:rsidR="000D5111" w:rsidRPr="00676197" w:rsidRDefault="000D5111" w:rsidP="00BD678F">
      <w:pPr>
        <w:spacing w:after="0"/>
        <w:jc w:val="both"/>
        <w:rPr>
          <w:rFonts w:cstheme="minorHAnsi"/>
          <w:i/>
          <w:color w:val="4472C4" w:themeColor="accent1"/>
        </w:rPr>
      </w:pPr>
      <w:r w:rsidRPr="00676197">
        <w:rPr>
          <w:rFonts w:cstheme="minorHAnsi"/>
          <w:i/>
          <w:color w:val="4472C4" w:themeColor="accent1"/>
        </w:rPr>
        <w:t>Potentially eligible patients will be informed about the study and referred to the designated study room within the department, which will provide a private setting for research-related discussions and assessments. Where the study investigators are available and the patient is willing to proceed, the initial research assessment may be conducted on the same day. If the patient is unable to attend the study room on that day or requires additional time to consider participation, the treating or screening physician may, with the patient's permission, record their contact details for subsequent communication by the study team. Contact details will be collected and handled in accordance with the approved protocol and applicable confidentiality requirements. No patient will be enrolled solely on the basis of preliminary screening.</w:t>
      </w:r>
    </w:p>
    <w:p w14:paraId="03B06034" w14:textId="77777777" w:rsidR="000D5111" w:rsidRPr="00676197" w:rsidRDefault="000D5111" w:rsidP="00BD678F">
      <w:pPr>
        <w:spacing w:after="0"/>
        <w:jc w:val="both"/>
        <w:rPr>
          <w:rFonts w:cstheme="minorHAnsi"/>
          <w:i/>
          <w:color w:val="4472C4" w:themeColor="accent1"/>
        </w:rPr>
      </w:pPr>
      <w:r w:rsidRPr="00676197">
        <w:rPr>
          <w:rFonts w:cstheme="minorHAnsi"/>
          <w:i/>
          <w:color w:val="4472C4" w:themeColor="accent1"/>
        </w:rPr>
        <w:t>Formal screening and eligibility confirmation will be undertaken by the principal investigator or an appropriately qualified and trained delegated clinician. This assessment will include a review of relevant medical history, current antihypertensive medications, concomitant treatments, available medical records, blood pressure measurements, physical examination findings, and protocol-specified laboratory investigations or other assessments, as applicable. The investigator will determine eligibility against the complete inclusion and exclusion criteria specified in the protocol. Any additional investigations required to establish eligibility will be ordered or arranged by an appropriately qualified clinician in accordance with the approved protocol and applicable clinical practice.</w:t>
      </w:r>
    </w:p>
    <w:p w14:paraId="20674D23" w14:textId="5B43E082" w:rsidR="000D5111" w:rsidRPr="00676197" w:rsidRDefault="000D5111" w:rsidP="00BD678F">
      <w:pPr>
        <w:spacing w:after="0"/>
        <w:jc w:val="both"/>
        <w:rPr>
          <w:rFonts w:cstheme="minorHAnsi"/>
          <w:i/>
          <w:color w:val="4472C4" w:themeColor="accent1"/>
        </w:rPr>
      </w:pPr>
      <w:r w:rsidRPr="00676197">
        <w:rPr>
          <w:rFonts w:cstheme="minorHAnsi"/>
          <w:i/>
          <w:color w:val="4472C4" w:themeColor="accent1"/>
        </w:rPr>
        <w:t>All patients undergoing formal screening will be assigned a unique screening identification number and documented in the study screening log, irrespective of whether they subsequently enro</w:t>
      </w:r>
      <w:r w:rsidR="00475213">
        <w:rPr>
          <w:rFonts w:cstheme="minorHAnsi"/>
          <w:i/>
          <w:color w:val="4472C4" w:themeColor="accent1"/>
        </w:rPr>
        <w:t>l</w:t>
      </w:r>
      <w:r w:rsidRPr="00676197">
        <w:rPr>
          <w:rFonts w:cstheme="minorHAnsi"/>
          <w:i/>
          <w:color w:val="4472C4" w:themeColor="accent1"/>
        </w:rPr>
        <w:t>l in the trial. Screening outcomes, including reasons for ineligibility, refusal to participate, or failure to proceed to enrolment, will be recorded as appropriate. Re-screening may be undertaken where clinically and scientifically justified and permitted by the protocol; the reasons and findings will be documented in the source records and case report form (CRF/eCRF).</w:t>
      </w:r>
    </w:p>
    <w:p w14:paraId="48120EDD" w14:textId="77777777" w:rsidR="000D5111" w:rsidRPr="00676197" w:rsidRDefault="000D5111" w:rsidP="000D5111">
      <w:pPr>
        <w:rPr>
          <w:rFonts w:cstheme="minorHAnsi"/>
        </w:rPr>
      </w:pPr>
    </w:p>
    <w:p w14:paraId="7517DBC2" w14:textId="6CDA8A32" w:rsidR="0099537E" w:rsidRPr="00676197" w:rsidRDefault="0099537E" w:rsidP="00116F44">
      <w:pPr>
        <w:pStyle w:val="Heading2"/>
      </w:pPr>
      <w:bookmarkStart w:id="41" w:name="_Toc243390944"/>
      <w:r w:rsidRPr="00676197">
        <w:t>Informed consent process</w:t>
      </w:r>
      <w:r w:rsidR="00F4294F" w:rsidRPr="00676197">
        <w:t xml:space="preserve"> SPIRIT Item 32a 32b</w:t>
      </w:r>
      <w:bookmarkEnd w:id="41"/>
    </w:p>
    <w:p w14:paraId="16F49DAC" w14:textId="77777777" w:rsidR="00B05529" w:rsidRPr="00676197" w:rsidRDefault="00B05529" w:rsidP="00B05529">
      <w:pPr>
        <w:rPr>
          <w:rFonts w:cstheme="minorHAnsi"/>
        </w:rPr>
      </w:pPr>
    </w:p>
    <w:tbl>
      <w:tblPr>
        <w:tblStyle w:val="TableGrid"/>
        <w:tblW w:w="10080" w:type="dxa"/>
        <w:tblInd w:w="-5" w:type="dxa"/>
        <w:tblLook w:val="04A0" w:firstRow="1" w:lastRow="0" w:firstColumn="1" w:lastColumn="0" w:noHBand="0" w:noVBand="1"/>
      </w:tblPr>
      <w:tblGrid>
        <w:gridCol w:w="2970"/>
        <w:gridCol w:w="7110"/>
      </w:tblGrid>
      <w:tr w:rsidR="00FD4E9F" w:rsidRPr="00676197" w14:paraId="2CAF091B" w14:textId="77777777" w:rsidTr="0027759A">
        <w:tc>
          <w:tcPr>
            <w:tcW w:w="10080" w:type="dxa"/>
            <w:gridSpan w:val="2"/>
            <w:shd w:val="clear" w:color="auto" w:fill="FFF2CC"/>
          </w:tcPr>
          <w:p w14:paraId="7B815BE3" w14:textId="047FD10E" w:rsidR="00FD4E9F" w:rsidRPr="00676197" w:rsidRDefault="00FD4E9F" w:rsidP="001671A2">
            <w:pPr>
              <w:jc w:val="both"/>
              <w:rPr>
                <w:rFonts w:cstheme="minorHAnsi"/>
                <w:b/>
                <w:sz w:val="20"/>
                <w:szCs w:val="20"/>
              </w:rPr>
            </w:pPr>
            <w:r w:rsidRPr="00676197">
              <w:rPr>
                <w:rFonts w:cstheme="minorHAnsi"/>
                <w:b/>
                <w:sz w:val="20"/>
                <w:szCs w:val="20"/>
              </w:rPr>
              <w:lastRenderedPageBreak/>
              <w:t xml:space="preserve">Spirit item guideline consent or ascent </w:t>
            </w:r>
          </w:p>
        </w:tc>
      </w:tr>
      <w:tr w:rsidR="001C758B" w:rsidRPr="00676197" w14:paraId="2A8CEB1B" w14:textId="77777777" w:rsidTr="001C758B">
        <w:tc>
          <w:tcPr>
            <w:tcW w:w="2970" w:type="dxa"/>
            <w:shd w:val="clear" w:color="auto" w:fill="FFF2CC"/>
          </w:tcPr>
          <w:p w14:paraId="0AD4F518" w14:textId="10E30A1D" w:rsidR="001C758B" w:rsidRPr="00676197" w:rsidRDefault="0027759A" w:rsidP="001671A2">
            <w:pPr>
              <w:jc w:val="both"/>
              <w:rPr>
                <w:rFonts w:cstheme="minorHAnsi"/>
                <w:sz w:val="20"/>
                <w:szCs w:val="20"/>
              </w:rPr>
            </w:pPr>
            <w:r w:rsidRPr="00676197">
              <w:rPr>
                <w:rFonts w:cstheme="minorHAnsi"/>
                <w:sz w:val="20"/>
                <w:szCs w:val="20"/>
              </w:rPr>
              <w:t xml:space="preserve">Informed consent </w:t>
            </w:r>
            <w:r w:rsidR="001C758B" w:rsidRPr="00676197">
              <w:rPr>
                <w:rFonts w:cstheme="minorHAnsi"/>
                <w:sz w:val="20"/>
                <w:szCs w:val="20"/>
              </w:rPr>
              <w:t>32a</w:t>
            </w:r>
          </w:p>
          <w:p w14:paraId="7D8848C9" w14:textId="258217BA" w:rsidR="001C758B" w:rsidRPr="00676197" w:rsidRDefault="001C758B" w:rsidP="001671A2">
            <w:pPr>
              <w:jc w:val="both"/>
              <w:rPr>
                <w:rFonts w:cstheme="minorHAnsi"/>
                <w:sz w:val="20"/>
                <w:szCs w:val="20"/>
              </w:rPr>
            </w:pPr>
            <w:r w:rsidRPr="00676197">
              <w:rPr>
                <w:rFonts w:cstheme="minorHAnsi"/>
                <w:sz w:val="20"/>
                <w:szCs w:val="20"/>
              </w:rPr>
              <w:t>Who will obtain informed consent or assent from potential trial participants or authorized proxies, and how</w:t>
            </w:r>
          </w:p>
        </w:tc>
        <w:tc>
          <w:tcPr>
            <w:tcW w:w="7110" w:type="dxa"/>
            <w:shd w:val="clear" w:color="auto" w:fill="FFF2CC"/>
          </w:tcPr>
          <w:p w14:paraId="705D492B" w14:textId="77777777" w:rsidR="001C758B" w:rsidRPr="00676197" w:rsidRDefault="001C758B" w:rsidP="001671A2">
            <w:pPr>
              <w:jc w:val="both"/>
              <w:rPr>
                <w:rFonts w:cstheme="minorHAnsi"/>
                <w:sz w:val="20"/>
                <w:szCs w:val="20"/>
              </w:rPr>
            </w:pPr>
            <w:r w:rsidRPr="00676197">
              <w:rPr>
                <w:rFonts w:cstheme="minorHAnsi"/>
                <w:sz w:val="20"/>
                <w:szCs w:val="20"/>
              </w:rPr>
              <w:t>Role, experience, and training of individuals obtaining consent</w:t>
            </w:r>
          </w:p>
          <w:p w14:paraId="45CCE417" w14:textId="77777777" w:rsidR="001C758B" w:rsidRPr="00676197" w:rsidRDefault="001C758B" w:rsidP="001671A2">
            <w:pPr>
              <w:jc w:val="both"/>
              <w:rPr>
                <w:rFonts w:cstheme="minorHAnsi"/>
                <w:sz w:val="20"/>
                <w:szCs w:val="20"/>
              </w:rPr>
            </w:pPr>
            <w:r w:rsidRPr="00676197">
              <w:rPr>
                <w:rFonts w:cstheme="minorHAnsi"/>
                <w:sz w:val="20"/>
                <w:szCs w:val="20"/>
              </w:rPr>
              <w:t xml:space="preserve"> • How consent will be obtained from potential participants</w:t>
            </w:r>
          </w:p>
          <w:p w14:paraId="60572EBB" w14:textId="7568F153" w:rsidR="001C758B" w:rsidRPr="00676197" w:rsidRDefault="001C758B" w:rsidP="001671A2">
            <w:pPr>
              <w:jc w:val="both"/>
              <w:rPr>
                <w:rFonts w:cstheme="minorHAnsi"/>
                <w:sz w:val="20"/>
                <w:szCs w:val="20"/>
              </w:rPr>
            </w:pPr>
            <w:r w:rsidRPr="00676197">
              <w:rPr>
                <w:rFonts w:cstheme="minorHAnsi"/>
                <w:sz w:val="20"/>
                <w:szCs w:val="20"/>
              </w:rPr>
              <w:t xml:space="preserve"> • If applicable, how assent will be obtained from pediatric participants who are too young to consent, including: o How information will be provided to potential participants o How their understanding and assent will be ascertained </w:t>
            </w:r>
          </w:p>
          <w:p w14:paraId="0BA896C0" w14:textId="77777777" w:rsidR="001C758B" w:rsidRPr="00676197" w:rsidRDefault="001C758B" w:rsidP="001671A2">
            <w:pPr>
              <w:jc w:val="both"/>
              <w:rPr>
                <w:rFonts w:cstheme="minorHAnsi"/>
                <w:sz w:val="20"/>
                <w:szCs w:val="20"/>
              </w:rPr>
            </w:pPr>
            <w:r w:rsidRPr="00676197">
              <w:rPr>
                <w:rFonts w:cstheme="minorHAnsi"/>
                <w:sz w:val="20"/>
                <w:szCs w:val="20"/>
              </w:rPr>
              <w:t xml:space="preserve">• Any plans to obtain proxy consent from potential adult participants who lack decisional capacity, including: o Who will determine the individual's decisional capacity </w:t>
            </w:r>
          </w:p>
          <w:p w14:paraId="5DABFCEB" w14:textId="77777777" w:rsidR="001C758B" w:rsidRPr="00676197" w:rsidRDefault="001C758B" w:rsidP="001671A2">
            <w:pPr>
              <w:jc w:val="both"/>
              <w:rPr>
                <w:rFonts w:cstheme="minorHAnsi"/>
                <w:sz w:val="20"/>
                <w:szCs w:val="20"/>
              </w:rPr>
            </w:pPr>
            <w:r w:rsidRPr="00676197">
              <w:rPr>
                <w:rFonts w:cstheme="minorHAnsi"/>
                <w:sz w:val="20"/>
                <w:szCs w:val="20"/>
              </w:rPr>
              <w:t xml:space="preserve">o Any formal capacity instrument to be used </w:t>
            </w:r>
          </w:p>
          <w:p w14:paraId="2A12B3EA" w14:textId="77777777" w:rsidR="001C758B" w:rsidRPr="00676197" w:rsidRDefault="001C758B" w:rsidP="001671A2">
            <w:pPr>
              <w:jc w:val="both"/>
              <w:rPr>
                <w:rFonts w:cstheme="minorHAnsi"/>
                <w:sz w:val="20"/>
                <w:szCs w:val="20"/>
              </w:rPr>
            </w:pPr>
            <w:r w:rsidRPr="00676197">
              <w:rPr>
                <w:rFonts w:cstheme="minorHAnsi"/>
                <w:sz w:val="20"/>
                <w:szCs w:val="20"/>
              </w:rPr>
              <w:t>o Any plan for securing informed agreement to continue participation once decisional capacity is regained</w:t>
            </w:r>
          </w:p>
        </w:tc>
      </w:tr>
      <w:tr w:rsidR="001C758B" w:rsidRPr="00676197" w14:paraId="38441B36" w14:textId="77777777" w:rsidTr="001C758B">
        <w:tc>
          <w:tcPr>
            <w:tcW w:w="2970" w:type="dxa"/>
            <w:shd w:val="clear" w:color="auto" w:fill="FFF2CC"/>
          </w:tcPr>
          <w:p w14:paraId="6A958D06" w14:textId="05E8870F" w:rsidR="001C758B" w:rsidRPr="00676197" w:rsidRDefault="001C758B" w:rsidP="001671A2">
            <w:pPr>
              <w:jc w:val="both"/>
              <w:rPr>
                <w:rFonts w:cstheme="minorHAnsi"/>
                <w:sz w:val="20"/>
                <w:szCs w:val="20"/>
              </w:rPr>
            </w:pPr>
          </w:p>
          <w:p w14:paraId="22302E02" w14:textId="5982A3C2" w:rsidR="001C758B" w:rsidRPr="00676197" w:rsidRDefault="0027759A" w:rsidP="001671A2">
            <w:pPr>
              <w:jc w:val="both"/>
              <w:rPr>
                <w:rFonts w:cstheme="minorHAnsi"/>
                <w:sz w:val="20"/>
                <w:szCs w:val="20"/>
              </w:rPr>
            </w:pPr>
            <w:r w:rsidRPr="00676197">
              <w:rPr>
                <w:rFonts w:cstheme="minorHAnsi"/>
                <w:sz w:val="20"/>
                <w:szCs w:val="20"/>
              </w:rPr>
              <w:t xml:space="preserve">Additional consent provision </w:t>
            </w:r>
            <w:r w:rsidR="001C758B" w:rsidRPr="00676197">
              <w:rPr>
                <w:rFonts w:cstheme="minorHAnsi"/>
                <w:sz w:val="20"/>
                <w:szCs w:val="20"/>
              </w:rPr>
              <w:t>32b</w:t>
            </w:r>
          </w:p>
          <w:p w14:paraId="20E64AAB" w14:textId="1EFE708A" w:rsidR="001C758B" w:rsidRPr="00676197" w:rsidRDefault="001C758B" w:rsidP="001671A2">
            <w:pPr>
              <w:jc w:val="both"/>
              <w:rPr>
                <w:rFonts w:cstheme="minorHAnsi"/>
                <w:sz w:val="20"/>
                <w:szCs w:val="20"/>
              </w:rPr>
            </w:pPr>
            <w:r w:rsidRPr="00676197">
              <w:rPr>
                <w:rFonts w:cstheme="minorHAnsi"/>
                <w:sz w:val="20"/>
                <w:szCs w:val="20"/>
              </w:rPr>
              <w:t>Additional consent provisions for collection and use of participant data and biological specimens in ancillary studies, if applicable</w:t>
            </w:r>
          </w:p>
        </w:tc>
        <w:tc>
          <w:tcPr>
            <w:tcW w:w="7110" w:type="dxa"/>
            <w:shd w:val="clear" w:color="auto" w:fill="FFF2CC"/>
          </w:tcPr>
          <w:p w14:paraId="3DCB3885" w14:textId="77777777" w:rsidR="001C758B" w:rsidRPr="00676197" w:rsidRDefault="001C758B" w:rsidP="001671A2">
            <w:pPr>
              <w:jc w:val="both"/>
              <w:rPr>
                <w:rFonts w:cstheme="minorHAnsi"/>
                <w:sz w:val="20"/>
                <w:szCs w:val="20"/>
              </w:rPr>
            </w:pPr>
            <w:r w:rsidRPr="00676197">
              <w:rPr>
                <w:rFonts w:cstheme="minorHAnsi"/>
                <w:sz w:val="20"/>
                <w:szCs w:val="20"/>
              </w:rPr>
              <w:t>• How consent will be obtained for using participant data and biologic specimens in specified or unspecified ancillary studies • How the data and specimens will be collected and stored for ancillary studies</w:t>
            </w:r>
          </w:p>
        </w:tc>
      </w:tr>
    </w:tbl>
    <w:p w14:paraId="525AAC4A" w14:textId="77777777" w:rsidR="0093712A" w:rsidRPr="00676197" w:rsidRDefault="0093712A" w:rsidP="001671A2">
      <w:pPr>
        <w:jc w:val="both"/>
        <w:rPr>
          <w:rFonts w:cstheme="minorHAnsi"/>
          <w:sz w:val="20"/>
          <w:szCs w:val="20"/>
        </w:rPr>
      </w:pPr>
    </w:p>
    <w:p w14:paraId="6D1C889F" w14:textId="253A26F5" w:rsidR="0093712A" w:rsidRPr="00676197" w:rsidRDefault="0093712A" w:rsidP="00B05529">
      <w:pPr>
        <w:pStyle w:val="Heading3"/>
        <w:rPr>
          <w:rFonts w:asciiTheme="minorHAnsi" w:hAnsiTheme="minorHAnsi" w:cstheme="minorHAnsi"/>
        </w:rPr>
      </w:pPr>
      <w:bookmarkStart w:id="42" w:name="_Toc243390945"/>
      <w:r w:rsidRPr="00676197">
        <w:rPr>
          <w:rFonts w:asciiTheme="minorHAnsi" w:hAnsiTheme="minorHAnsi" w:cstheme="minorHAnsi"/>
        </w:rPr>
        <w:t>Informed consent procedure</w:t>
      </w:r>
      <w:bookmarkEnd w:id="42"/>
      <w:r w:rsidRPr="00676197">
        <w:rPr>
          <w:rFonts w:asciiTheme="minorHAnsi" w:hAnsiTheme="minorHAnsi" w:cstheme="minorHAnsi"/>
        </w:rPr>
        <w:t xml:space="preserve"> </w:t>
      </w:r>
    </w:p>
    <w:p w14:paraId="54DDDA36" w14:textId="5A61AFBF" w:rsidR="0099537E" w:rsidRPr="00676197" w:rsidRDefault="0099537E" w:rsidP="001671A2">
      <w:pPr>
        <w:jc w:val="both"/>
        <w:rPr>
          <w:rFonts w:cstheme="minorHAnsi"/>
        </w:rPr>
      </w:pPr>
      <w:r w:rsidRPr="00676197">
        <w:rPr>
          <w:rFonts w:cstheme="minorHAnsi"/>
        </w:rPr>
        <w:t>&lt;Describe the informed consent process clearly. State that participation is voluntary and withdrawal is allowed at any time. Stat</w:t>
      </w:r>
      <w:r w:rsidR="002F1EB0" w:rsidRPr="00676197">
        <w:rPr>
          <w:rFonts w:cstheme="minorHAnsi"/>
        </w:rPr>
        <w:t>e</w:t>
      </w:r>
      <w:r w:rsidRPr="00676197">
        <w:rPr>
          <w:rFonts w:cstheme="minorHAnsi"/>
        </w:rPr>
        <w:t xml:space="preserve"> that written informed consent must be obtained before any study procedures is started, using only ERB-approved documents. Indicate who is responsible for obtaining consent (PI or designee), where and how it should be conducted (in a private and respectful setting), and that participants must be given enough time to read or be read the document. Explain that the process should include discussion of risks and procedures, allow for questions, and address language barriers. Allow family members or aides to be present if desired.&gt;</w:t>
      </w:r>
    </w:p>
    <w:p w14:paraId="08206D36" w14:textId="157B07B2" w:rsidR="00E3551B" w:rsidRPr="00676197" w:rsidRDefault="00E3551B" w:rsidP="007820ED">
      <w:pPr>
        <w:rPr>
          <w:rFonts w:cstheme="minorHAnsi"/>
          <w:i/>
          <w:color w:val="4472C4" w:themeColor="accent1"/>
        </w:rPr>
      </w:pPr>
      <w:r w:rsidRPr="00676197">
        <w:rPr>
          <w:rFonts w:cstheme="minorHAnsi"/>
          <w:i/>
          <w:color w:val="4472C4" w:themeColor="accent1"/>
        </w:rPr>
        <w:t>Example text</w:t>
      </w:r>
    </w:p>
    <w:p w14:paraId="6BD96484"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Potentially eligible patients identified during pre-screening will be provided with the Participant Information Sheet (PIS), explaining the nature and purpose of the study, the procedures involved, the expected duration of participation, the number and schedule of study visits, potential risks and anticipated benefits, and the implications and requirements of participation. Patients will be informed that participation is entirely voluntary and that they may decline participation or withdraw from the study at any time, without penalty, prejudice to their future care, or any effect on the routine medical treatment provided by the hospital. They will not be obliged to provide a reason for declining or withdrawing; however, they may be invited to share their reasons voluntarily to help the investigators identify difficulties and improve study procedures. Patients will be given adequate opportunity to ask questions and seek clarification before deciding whether to participate.</w:t>
      </w:r>
    </w:p>
    <w:p w14:paraId="0DF2065B"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The consent process will be conducted by the Principal Investigator or a suitably qualified, GCP-trained and delegated physician. Where a member of the research team other than the treating physician is required to approach a patient or provide detailed study information, the patient's permission will be obtained before proceeding. The consent discussion will take place in the designated study room within the department, ensuring privacy and freedom from interruption.</w:t>
      </w:r>
    </w:p>
    <w:p w14:paraId="18EA81D7"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Patients who receive the PIS before attending the study site and express an interest in participation will undergo a detailed consent discussion with the authorized investigator. Their eligibility will be formally confirmed in accordance with the protocol, and written informed consent will be obtained before enrolment, randomization or any study-specific procedures.</w:t>
      </w:r>
    </w:p>
    <w:p w14:paraId="7783D218"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lastRenderedPageBreak/>
        <w:t>Patients who receive the PIS during their OPD visit will be allowed adequate time to consider participation and discuss the study with family members or other persons, if desired. With the patient's permission, a member of the study team may subsequently contact the patient to answer questions and arrange a consent appointment. If the patient is willing to participate, the investigator will complete the eligibility confirmation and consent procedures using one of the following methods, as permitted by the approved protocol and the Ethics Review Board (ERB):</w:t>
      </w:r>
    </w:p>
    <w:p w14:paraId="171FDD61" w14:textId="77777777" w:rsidR="007820ED" w:rsidRPr="00676197" w:rsidRDefault="007820ED" w:rsidP="00CB0F60">
      <w:pPr>
        <w:pStyle w:val="NormalWeb"/>
        <w:numPr>
          <w:ilvl w:val="0"/>
          <w:numId w:val="34"/>
        </w:numPr>
        <w:spacing w:before="0" w:beforeAutospacing="0" w:after="0" w:afterAutospacing="0"/>
        <w:jc w:val="both"/>
        <w:rPr>
          <w:rFonts w:asciiTheme="minorHAnsi" w:hAnsiTheme="minorHAnsi" w:cstheme="minorHAnsi"/>
          <w:color w:val="4472C4" w:themeColor="accent1"/>
          <w:sz w:val="22"/>
          <w:szCs w:val="22"/>
        </w:rPr>
      </w:pPr>
      <w:r w:rsidRPr="00676197">
        <w:rPr>
          <w:rStyle w:val="Strong"/>
          <w:rFonts w:asciiTheme="minorHAnsi" w:hAnsiTheme="minorHAnsi" w:cstheme="minorHAnsi"/>
          <w:color w:val="4472C4" w:themeColor="accent1"/>
          <w:sz w:val="22"/>
          <w:szCs w:val="22"/>
        </w:rPr>
        <w:t>Face-to-face consent:</w:t>
      </w:r>
      <w:r w:rsidRPr="00676197">
        <w:rPr>
          <w:rFonts w:asciiTheme="minorHAnsi" w:hAnsiTheme="minorHAnsi" w:cstheme="minorHAnsi"/>
          <w:color w:val="4472C4" w:themeColor="accent1"/>
          <w:sz w:val="22"/>
          <w:szCs w:val="22"/>
        </w:rPr>
        <w:t xml:space="preserve"> The consent discussion will be conducted during a routine clinical visit or a scheduled appointment in the designated study room. The investigator will explain the study, address the patient's questions and confirm voluntary agreement before the participant signs and dates the consent form.</w:t>
      </w:r>
    </w:p>
    <w:p w14:paraId="3C7C930D" w14:textId="77777777" w:rsidR="007820ED" w:rsidRPr="00676197" w:rsidRDefault="007820ED" w:rsidP="00CB0F60">
      <w:pPr>
        <w:pStyle w:val="NormalWeb"/>
        <w:numPr>
          <w:ilvl w:val="0"/>
          <w:numId w:val="34"/>
        </w:numPr>
        <w:spacing w:before="0" w:beforeAutospacing="0" w:after="0" w:afterAutospacing="0"/>
        <w:jc w:val="both"/>
        <w:rPr>
          <w:rFonts w:asciiTheme="minorHAnsi" w:hAnsiTheme="minorHAnsi" w:cstheme="minorHAnsi"/>
          <w:color w:val="4472C4" w:themeColor="accent1"/>
          <w:sz w:val="22"/>
          <w:szCs w:val="22"/>
        </w:rPr>
      </w:pPr>
      <w:r w:rsidRPr="00676197">
        <w:rPr>
          <w:rStyle w:val="Strong"/>
          <w:rFonts w:asciiTheme="minorHAnsi" w:hAnsiTheme="minorHAnsi" w:cstheme="minorHAnsi"/>
          <w:color w:val="4472C4" w:themeColor="accent1"/>
          <w:sz w:val="22"/>
          <w:szCs w:val="22"/>
        </w:rPr>
        <w:t>Remote consent through videoconference:</w:t>
      </w:r>
      <w:r w:rsidRPr="00676197">
        <w:rPr>
          <w:rFonts w:asciiTheme="minorHAnsi" w:hAnsiTheme="minorHAnsi" w:cstheme="minorHAnsi"/>
          <w:color w:val="4472C4" w:themeColor="accent1"/>
          <w:sz w:val="22"/>
          <w:szCs w:val="22"/>
        </w:rPr>
        <w:t xml:space="preserve"> Where permitted by the ERB and institutional policy, the PIS and consent form will be provided to the patient in advance. The authorized investigator will conduct a live videoconference interview, explain the study and each consent statement, answer questions, and verify the participant's identity in accordance with institutional procedures. The participant will sign and date the consent form, and the investigator will complete the required signature and documentation. Where an impartial witness is required, the witness will observe the consent discussion and sign and date the consent form in accordance with the approved procedure.</w:t>
      </w:r>
    </w:p>
    <w:p w14:paraId="12223823" w14:textId="77777777" w:rsidR="007820ED" w:rsidRPr="00676197" w:rsidRDefault="007820ED" w:rsidP="00CB0F60">
      <w:pPr>
        <w:pStyle w:val="NormalWeb"/>
        <w:numPr>
          <w:ilvl w:val="0"/>
          <w:numId w:val="34"/>
        </w:numPr>
        <w:spacing w:before="0" w:beforeAutospacing="0" w:after="0" w:afterAutospacing="0"/>
        <w:jc w:val="both"/>
        <w:rPr>
          <w:rFonts w:asciiTheme="minorHAnsi" w:hAnsiTheme="minorHAnsi" w:cstheme="minorHAnsi"/>
          <w:color w:val="4472C4" w:themeColor="accent1"/>
          <w:sz w:val="22"/>
          <w:szCs w:val="22"/>
        </w:rPr>
      </w:pPr>
      <w:r w:rsidRPr="00676197">
        <w:rPr>
          <w:rStyle w:val="Strong"/>
          <w:rFonts w:asciiTheme="minorHAnsi" w:hAnsiTheme="minorHAnsi" w:cstheme="minorHAnsi"/>
          <w:color w:val="4472C4" w:themeColor="accent1"/>
          <w:sz w:val="22"/>
          <w:szCs w:val="22"/>
        </w:rPr>
        <w:t>Remote consent through telephone:</w:t>
      </w:r>
      <w:r w:rsidRPr="00676197">
        <w:rPr>
          <w:rFonts w:asciiTheme="minorHAnsi" w:hAnsiTheme="minorHAnsi" w:cstheme="minorHAnsi"/>
          <w:color w:val="4472C4" w:themeColor="accent1"/>
          <w:sz w:val="22"/>
          <w:szCs w:val="22"/>
        </w:rPr>
        <w:t xml:space="preserve"> Where specifically approved by the ERB and institutional policy, the consent discussion may be conducted by telephone after the participant has received the PIS and consent form. The investigator will explain the study, review the consent statements, address questions and verify the participant's identity in accordance with institutional procedures. The procedure for obtaining signatures, witness attestation where required, exchanging signed documents and documenting consent will follow the ERB-approved arrangements. No study-specific procedures will be initiated until valid consent has been appropriately documented.</w:t>
      </w:r>
    </w:p>
    <w:p w14:paraId="45D04518"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For remote consent, the participant and the person obtaining consent may sign on different dates, provided that the sequence of consent, signature verification and documentation complies with the approved procedure. The investigator must ensure that the signed consent documentation has been received and verified before enrolment, randomization or initiation of any study-specific procedures.</w:t>
      </w:r>
    </w:p>
    <w:p w14:paraId="61F79444"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The participant must personally sign and date the latest ERB-approved version of the Informed Consent Form. If the participant requires assistance with reading, writing their name or completing other sections of the form, assistance may be provided in the participant's presence and at their request. The nature of the assistance and the reason for it will be documented in a file note attached to the consent form. An impartial witness will be involved where required by the applicable consent procedure. A family member or other person may assist with completing the form but must not sign on behalf of the participant. Where a legally acceptable representative is required, the consent process will follow applicable ethical and regulatory requirements.</w:t>
      </w:r>
    </w:p>
    <w:p w14:paraId="71FFD9C7"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The participant will receive a copy of the fully signed consent form and the participant information materials. The original signed consent form will be retained securely in the Investigator Site File (ISF), and a copy will be filed in the participant's medical records in accordance with institutional policy. A copy may be provided to the participant's treating physician where appropriate and permitted by the participant and applicable confidentiality requirements.</w:t>
      </w:r>
    </w:p>
    <w:p w14:paraId="7F52A8C4" w14:textId="77777777" w:rsidR="007820ED" w:rsidRPr="00676197" w:rsidRDefault="007820ED" w:rsidP="00CB0F60">
      <w:pPr>
        <w:pStyle w:val="NormalWeb"/>
        <w:spacing w:before="0" w:beforeAutospacing="0" w:after="0" w:afterAutospacing="0"/>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 xml:space="preserve">Details of the eligibility assessment and informed consent process, including the date of consent, version of the approved consent documents, method of consent, identity of the person obtaining consent, and any witness involvement or assistance provided, will be documented in the participant's medical records and study records. The eligibility confirmation document will be completed and signed by the authorized investigator and retained in the ISF, with a copy maintained in the participant's medical records. All consent forms, eligibility records and related documents will be handled securely and made accessible only to authorized personnel in accordance with </w:t>
      </w:r>
      <w:r w:rsidRPr="00676197">
        <w:rPr>
          <w:rFonts w:asciiTheme="minorHAnsi" w:hAnsiTheme="minorHAnsi" w:cstheme="minorHAnsi"/>
          <w:color w:val="4472C4" w:themeColor="accent1"/>
          <w:sz w:val="22"/>
          <w:szCs w:val="22"/>
        </w:rPr>
        <w:lastRenderedPageBreak/>
        <w:t>the approved protocol, ERB requirements, Good Clinical Practice (GCP) and applicable institutional and regulatory requirements.</w:t>
      </w:r>
    </w:p>
    <w:p w14:paraId="5553AD48" w14:textId="77777777" w:rsidR="001C758B" w:rsidRPr="00676197" w:rsidRDefault="001C758B" w:rsidP="001671A2">
      <w:pPr>
        <w:jc w:val="both"/>
        <w:rPr>
          <w:rFonts w:cstheme="minorHAnsi"/>
          <w:b/>
          <w:i/>
        </w:rPr>
      </w:pPr>
    </w:p>
    <w:p w14:paraId="708AEB9F" w14:textId="41D2F6D2" w:rsidR="0093712A" w:rsidRPr="00676197" w:rsidRDefault="0093712A" w:rsidP="00116F44">
      <w:pPr>
        <w:pStyle w:val="Heading2"/>
      </w:pPr>
      <w:bookmarkStart w:id="43" w:name="_Toc243390946"/>
      <w:r w:rsidRPr="00676197">
        <w:t xml:space="preserve">Baseline </w:t>
      </w:r>
      <w:r w:rsidR="008C12F8" w:rsidRPr="00676197">
        <w:t>assessments</w:t>
      </w:r>
      <w:bookmarkEnd w:id="43"/>
      <w:r w:rsidRPr="00676197">
        <w:t xml:space="preserve"> </w:t>
      </w:r>
    </w:p>
    <w:p w14:paraId="1ACDCA14" w14:textId="0E726E82" w:rsidR="00E77711" w:rsidRPr="00676197" w:rsidRDefault="00E77711" w:rsidP="001671A2">
      <w:pPr>
        <w:jc w:val="both"/>
        <w:rPr>
          <w:rFonts w:cstheme="minorHAnsi"/>
          <w:b/>
          <w:i/>
        </w:rPr>
      </w:pPr>
      <w:r w:rsidRPr="00676197">
        <w:rPr>
          <w:rFonts w:cstheme="minorHAnsi"/>
          <w:b/>
          <w:i/>
        </w:rPr>
        <w:t>&lt;example text&gt;</w:t>
      </w:r>
    </w:p>
    <w:p w14:paraId="3B2F8D38" w14:textId="303FB768" w:rsidR="0093712A" w:rsidRPr="00676197" w:rsidRDefault="0093712A" w:rsidP="001671A2">
      <w:pPr>
        <w:jc w:val="both"/>
        <w:rPr>
          <w:rFonts w:cstheme="minorHAnsi"/>
          <w:i/>
          <w:color w:val="4472C4" w:themeColor="accent1"/>
        </w:rPr>
      </w:pPr>
      <w:r w:rsidRPr="00676197">
        <w:rPr>
          <w:rFonts w:cstheme="minorHAnsi"/>
          <w:i/>
          <w:color w:val="4472C4" w:themeColor="accent1"/>
        </w:rPr>
        <w:t xml:space="preserve">After confirmation of eligibility the patients will undergo baseline </w:t>
      </w:r>
      <w:r w:rsidR="001C758B" w:rsidRPr="00676197">
        <w:rPr>
          <w:rFonts w:cstheme="minorHAnsi"/>
          <w:i/>
          <w:color w:val="4472C4" w:themeColor="accent1"/>
        </w:rPr>
        <w:t>assessments</w:t>
      </w:r>
      <w:r w:rsidRPr="00676197">
        <w:rPr>
          <w:rFonts w:cstheme="minorHAnsi"/>
          <w:i/>
          <w:color w:val="4472C4" w:themeColor="accent1"/>
        </w:rPr>
        <w:t xml:space="preserve">. These include measurements which include </w:t>
      </w:r>
      <w:r w:rsidR="001C758B" w:rsidRPr="00676197">
        <w:rPr>
          <w:rFonts w:cstheme="minorHAnsi"/>
          <w:i/>
          <w:color w:val="4472C4" w:themeColor="accent1"/>
        </w:rPr>
        <w:t>weight,</w:t>
      </w:r>
      <w:r w:rsidRPr="00676197">
        <w:rPr>
          <w:rFonts w:cstheme="minorHAnsi"/>
          <w:i/>
          <w:color w:val="4472C4" w:themeColor="accent1"/>
        </w:rPr>
        <w:t xml:space="preserve"> and measurement of blood pressure.  Further includes study case report forms which include demographic </w:t>
      </w:r>
      <w:r w:rsidR="001C758B" w:rsidRPr="00676197">
        <w:rPr>
          <w:rFonts w:cstheme="minorHAnsi"/>
          <w:i/>
          <w:color w:val="4472C4" w:themeColor="accent1"/>
        </w:rPr>
        <w:t>form,</w:t>
      </w:r>
      <w:r w:rsidRPr="00676197">
        <w:rPr>
          <w:rFonts w:cstheme="minorHAnsi"/>
          <w:i/>
          <w:color w:val="4472C4" w:themeColor="accent1"/>
        </w:rPr>
        <w:t xml:space="preserve"> medical history form, concomitant medication form review of medical records, baseline ECG, serum urea and </w:t>
      </w:r>
      <w:r w:rsidR="001C758B" w:rsidRPr="00676197">
        <w:rPr>
          <w:rFonts w:cstheme="minorHAnsi"/>
          <w:i/>
          <w:color w:val="4472C4" w:themeColor="accent1"/>
        </w:rPr>
        <w:t>creatinine</w:t>
      </w:r>
      <w:r w:rsidRPr="00676197">
        <w:rPr>
          <w:rFonts w:cstheme="minorHAnsi"/>
          <w:i/>
          <w:color w:val="4472C4" w:themeColor="accent1"/>
        </w:rPr>
        <w:t xml:space="preserve"> </w:t>
      </w:r>
      <w:r w:rsidR="001C758B" w:rsidRPr="00676197">
        <w:rPr>
          <w:rFonts w:cstheme="minorHAnsi"/>
          <w:i/>
          <w:color w:val="4472C4" w:themeColor="accent1"/>
        </w:rPr>
        <w:t>levels. The</w:t>
      </w:r>
      <w:r w:rsidRPr="00676197">
        <w:rPr>
          <w:rFonts w:cstheme="minorHAnsi"/>
          <w:i/>
          <w:color w:val="4472C4" w:themeColor="accent1"/>
        </w:rPr>
        <w:t xml:space="preserve"> pregnancy is excluded in the </w:t>
      </w:r>
      <w:r w:rsidR="00AF0490" w:rsidRPr="00676197">
        <w:rPr>
          <w:rFonts w:cstheme="minorHAnsi"/>
          <w:i/>
          <w:color w:val="4472C4" w:themeColor="accent1"/>
        </w:rPr>
        <w:t>research,</w:t>
      </w:r>
      <w:r w:rsidRPr="00676197">
        <w:rPr>
          <w:rFonts w:cstheme="minorHAnsi"/>
          <w:i/>
          <w:color w:val="4472C4" w:themeColor="accent1"/>
        </w:rPr>
        <w:t xml:space="preserve"> if women is </w:t>
      </w:r>
      <w:r w:rsidR="001C758B" w:rsidRPr="00676197">
        <w:rPr>
          <w:rFonts w:cstheme="minorHAnsi"/>
          <w:i/>
          <w:color w:val="4472C4" w:themeColor="accent1"/>
        </w:rPr>
        <w:t>doubtful</w:t>
      </w:r>
      <w:r w:rsidRPr="00676197">
        <w:rPr>
          <w:rFonts w:cstheme="minorHAnsi"/>
          <w:i/>
          <w:color w:val="4472C4" w:themeColor="accent1"/>
        </w:rPr>
        <w:t xml:space="preserve"> a </w:t>
      </w:r>
      <w:r w:rsidR="001C758B" w:rsidRPr="00676197">
        <w:rPr>
          <w:rFonts w:cstheme="minorHAnsi"/>
          <w:i/>
          <w:color w:val="4472C4" w:themeColor="accent1"/>
        </w:rPr>
        <w:t>pregnancy</w:t>
      </w:r>
      <w:r w:rsidRPr="00676197">
        <w:rPr>
          <w:rFonts w:cstheme="minorHAnsi"/>
          <w:i/>
          <w:color w:val="4472C4" w:themeColor="accent1"/>
        </w:rPr>
        <w:t xml:space="preserve"> test can be ordered</w:t>
      </w:r>
    </w:p>
    <w:p w14:paraId="32CE17ED" w14:textId="2478B178" w:rsidR="0099537E" w:rsidRPr="00676197" w:rsidRDefault="0099537E" w:rsidP="00116F44">
      <w:pPr>
        <w:pStyle w:val="Heading2"/>
      </w:pPr>
      <w:bookmarkStart w:id="44" w:name="_Toc243390947"/>
      <w:r w:rsidRPr="00676197">
        <w:t xml:space="preserve">Randomization procedures   </w:t>
      </w:r>
      <w:r w:rsidR="00F4294F" w:rsidRPr="00676197">
        <w:t>SPIRIT</w:t>
      </w:r>
      <w:r w:rsidRPr="00676197">
        <w:t xml:space="preserve"> item</w:t>
      </w:r>
      <w:r w:rsidR="00F4294F" w:rsidRPr="00676197">
        <w:t>s</w:t>
      </w:r>
      <w:r w:rsidRPr="00676197">
        <w:t xml:space="preserve"> </w:t>
      </w:r>
      <w:r w:rsidR="00DC10C2" w:rsidRPr="00676197">
        <w:t>[</w:t>
      </w:r>
      <w:r w:rsidRPr="00676197">
        <w:t>21a 21b 22 23</w:t>
      </w:r>
      <w:r w:rsidR="00DC10C2" w:rsidRPr="00676197">
        <w:t>]</w:t>
      </w:r>
      <w:bookmarkEnd w:id="44"/>
    </w:p>
    <w:p w14:paraId="752AF542" w14:textId="77777777" w:rsidR="007D75F7" w:rsidRPr="00676197" w:rsidRDefault="007D75F7" w:rsidP="001671A2">
      <w:pPr>
        <w:jc w:val="both"/>
        <w:rPr>
          <w:rFonts w:cstheme="minorHAnsi"/>
        </w:rPr>
      </w:pPr>
    </w:p>
    <w:tbl>
      <w:tblPr>
        <w:tblStyle w:val="TableGrid"/>
        <w:tblW w:w="10080" w:type="dxa"/>
        <w:tblInd w:w="-5" w:type="dxa"/>
        <w:tblLook w:val="04A0" w:firstRow="1" w:lastRow="0" w:firstColumn="1" w:lastColumn="0" w:noHBand="0" w:noVBand="1"/>
      </w:tblPr>
      <w:tblGrid>
        <w:gridCol w:w="4230"/>
        <w:gridCol w:w="5850"/>
      </w:tblGrid>
      <w:tr w:rsidR="007D75F7" w:rsidRPr="00676197" w14:paraId="150C528D" w14:textId="77777777" w:rsidTr="0027759A">
        <w:tc>
          <w:tcPr>
            <w:tcW w:w="10080" w:type="dxa"/>
            <w:gridSpan w:val="2"/>
            <w:shd w:val="clear" w:color="auto" w:fill="FFF2CC"/>
          </w:tcPr>
          <w:p w14:paraId="18050E8F" w14:textId="30CD3E77" w:rsidR="007D75F7" w:rsidRPr="00676197" w:rsidRDefault="007D75F7" w:rsidP="001671A2">
            <w:pPr>
              <w:jc w:val="both"/>
              <w:rPr>
                <w:rFonts w:cstheme="minorHAnsi"/>
              </w:rPr>
            </w:pPr>
            <w:r w:rsidRPr="00676197">
              <w:rPr>
                <w:rFonts w:cstheme="minorHAnsi"/>
              </w:rPr>
              <w:t>Spirit item randomization</w:t>
            </w:r>
          </w:p>
        </w:tc>
      </w:tr>
      <w:tr w:rsidR="00AC4B2C" w:rsidRPr="00676197" w14:paraId="0B865154" w14:textId="77777777" w:rsidTr="0027759A">
        <w:tc>
          <w:tcPr>
            <w:tcW w:w="4230" w:type="dxa"/>
            <w:shd w:val="clear" w:color="auto" w:fill="FFF2CC"/>
          </w:tcPr>
          <w:p w14:paraId="7A35D725" w14:textId="17E2F633" w:rsidR="00AC4B2C" w:rsidRPr="00676197" w:rsidRDefault="001C758B" w:rsidP="001671A2">
            <w:pPr>
              <w:jc w:val="both"/>
              <w:rPr>
                <w:rFonts w:cstheme="minorHAnsi"/>
                <w:b/>
                <w:color w:val="1F1F1F"/>
                <w:sz w:val="20"/>
                <w:szCs w:val="20"/>
              </w:rPr>
            </w:pPr>
            <w:r w:rsidRPr="00676197">
              <w:rPr>
                <w:rFonts w:cstheme="minorHAnsi"/>
                <w:b/>
                <w:color w:val="1F1F1F"/>
                <w:sz w:val="20"/>
                <w:szCs w:val="20"/>
              </w:rPr>
              <w:t xml:space="preserve">SPIRIT Item </w:t>
            </w:r>
            <w:r w:rsidR="00AC4B2C" w:rsidRPr="00676197">
              <w:rPr>
                <w:rFonts w:cstheme="minorHAnsi"/>
                <w:b/>
                <w:color w:val="1F1F1F"/>
                <w:sz w:val="20"/>
                <w:szCs w:val="20"/>
              </w:rPr>
              <w:t>Sequence generation</w:t>
            </w:r>
            <w:r w:rsidRPr="00676197">
              <w:rPr>
                <w:rFonts w:cstheme="minorHAnsi"/>
                <w:b/>
                <w:color w:val="1F1F1F"/>
                <w:sz w:val="20"/>
                <w:szCs w:val="20"/>
              </w:rPr>
              <w:t xml:space="preserve"> </w:t>
            </w:r>
            <w:r w:rsidR="00AC4B2C" w:rsidRPr="00676197">
              <w:rPr>
                <w:rFonts w:cstheme="minorHAnsi"/>
                <w:b/>
                <w:color w:val="1F1F1F"/>
                <w:sz w:val="20"/>
                <w:szCs w:val="20"/>
              </w:rPr>
              <w:t>21 a</w:t>
            </w:r>
          </w:p>
          <w:p w14:paraId="115B1029" w14:textId="6CA7BE21" w:rsidR="00AC4B2C" w:rsidRPr="00676197" w:rsidRDefault="00AC4B2C" w:rsidP="001671A2">
            <w:pPr>
              <w:jc w:val="both"/>
              <w:rPr>
                <w:rFonts w:cstheme="minorHAnsi"/>
                <w:color w:val="1F1F1F"/>
                <w:sz w:val="20"/>
                <w:szCs w:val="20"/>
              </w:rPr>
            </w:pPr>
            <w:r w:rsidRPr="00676197">
              <w:rPr>
                <w:rFonts w:cstheme="minorHAnsi"/>
                <w:color w:val="1F1F1F"/>
                <w:sz w:val="20"/>
                <w:szCs w:val="20"/>
              </w:rPr>
              <w:t>Who will generate the random allocation sequence and the method used</w:t>
            </w:r>
          </w:p>
        </w:tc>
        <w:tc>
          <w:tcPr>
            <w:tcW w:w="5850" w:type="dxa"/>
            <w:shd w:val="clear" w:color="auto" w:fill="FFF2CC"/>
          </w:tcPr>
          <w:p w14:paraId="612A703F"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Who will generate the allocation sequence </w:t>
            </w:r>
          </w:p>
          <w:p w14:paraId="73AF1BAA"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Method of sequence generation (e.g., computerized random number generator) </w:t>
            </w:r>
          </w:p>
          <w:p w14:paraId="6D87BDB9" w14:textId="342111A8" w:rsidR="00AC4B2C" w:rsidRPr="00676197" w:rsidRDefault="00AC4B2C" w:rsidP="001671A2">
            <w:pPr>
              <w:jc w:val="both"/>
              <w:rPr>
                <w:rFonts w:cstheme="minorHAnsi"/>
                <w:color w:val="1F1F1F"/>
                <w:sz w:val="20"/>
                <w:szCs w:val="20"/>
              </w:rPr>
            </w:pPr>
            <w:r w:rsidRPr="00676197">
              <w:rPr>
                <w:rFonts w:cstheme="minorHAnsi"/>
                <w:color w:val="1F1F1F"/>
                <w:sz w:val="20"/>
                <w:szCs w:val="20"/>
              </w:rPr>
              <w:t>• Any software used</w:t>
            </w:r>
          </w:p>
        </w:tc>
      </w:tr>
      <w:tr w:rsidR="00AC4B2C" w:rsidRPr="00676197" w14:paraId="50F56CE9" w14:textId="77777777" w:rsidTr="0027759A">
        <w:tc>
          <w:tcPr>
            <w:tcW w:w="4230" w:type="dxa"/>
            <w:shd w:val="clear" w:color="auto" w:fill="FFF2CC"/>
          </w:tcPr>
          <w:p w14:paraId="4377F288" w14:textId="7058C0A2" w:rsidR="00AC4B2C" w:rsidRPr="00676197" w:rsidRDefault="001C758B" w:rsidP="001671A2">
            <w:pPr>
              <w:jc w:val="both"/>
              <w:rPr>
                <w:rFonts w:cstheme="minorHAnsi"/>
                <w:b/>
                <w:color w:val="1F1F1F"/>
                <w:sz w:val="20"/>
                <w:szCs w:val="20"/>
              </w:rPr>
            </w:pPr>
            <w:r w:rsidRPr="00676197">
              <w:rPr>
                <w:rFonts w:cstheme="minorHAnsi"/>
                <w:b/>
                <w:color w:val="1F1F1F"/>
                <w:sz w:val="20"/>
                <w:szCs w:val="20"/>
              </w:rPr>
              <w:t xml:space="preserve">SPIRIT Item Type of randomization </w:t>
            </w:r>
            <w:r w:rsidR="00AC4B2C" w:rsidRPr="00676197">
              <w:rPr>
                <w:rFonts w:cstheme="minorHAnsi"/>
                <w:b/>
                <w:color w:val="1F1F1F"/>
                <w:sz w:val="20"/>
                <w:szCs w:val="20"/>
              </w:rPr>
              <w:t>21b</w:t>
            </w:r>
          </w:p>
          <w:p w14:paraId="13892B50" w14:textId="11C8126F" w:rsidR="00AC4B2C" w:rsidRPr="00676197" w:rsidRDefault="00AC4B2C" w:rsidP="001671A2">
            <w:pPr>
              <w:jc w:val="both"/>
              <w:rPr>
                <w:rFonts w:cstheme="minorHAnsi"/>
                <w:color w:val="1F1F1F"/>
                <w:sz w:val="20"/>
                <w:szCs w:val="20"/>
              </w:rPr>
            </w:pPr>
            <w:r w:rsidRPr="00676197">
              <w:rPr>
                <w:rFonts w:cstheme="minorHAnsi"/>
                <w:color w:val="1F1F1F"/>
                <w:sz w:val="20"/>
                <w:szCs w:val="20"/>
              </w:rPr>
              <w:t>Type of randomization (simple or restricted) and details of any factors for stratification. To reduce predictability of a random sequence, other details of any planned restriction (e.g., blocking) should be provided in a separate document that is unavailable to those who enroll participants or assign interventions</w:t>
            </w:r>
          </w:p>
        </w:tc>
        <w:tc>
          <w:tcPr>
            <w:tcW w:w="5850" w:type="dxa"/>
            <w:shd w:val="clear" w:color="auto" w:fill="FFF2CC"/>
          </w:tcPr>
          <w:p w14:paraId="6F394F5A"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Type of randomization: simple versus restricted (e.g., blocked); fixed versus adaptive (e.g., minimization); and where relevant, the reasons for such choices</w:t>
            </w:r>
          </w:p>
          <w:p w14:paraId="74F30E9C"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 If applicable, factors (e.g., trial site, sex, disease stage) to be used for stratification, including categories and relevant cut-off boundaries. </w:t>
            </w:r>
          </w:p>
          <w:p w14:paraId="104F657F" w14:textId="04A62556" w:rsidR="00AC4B2C" w:rsidRPr="00676197" w:rsidRDefault="00AC4B2C" w:rsidP="001671A2">
            <w:pPr>
              <w:jc w:val="both"/>
              <w:rPr>
                <w:rFonts w:cstheme="minorHAnsi"/>
                <w:color w:val="1F1F1F"/>
                <w:sz w:val="20"/>
                <w:szCs w:val="20"/>
              </w:rPr>
            </w:pPr>
            <w:r w:rsidRPr="00676197">
              <w:rPr>
                <w:rFonts w:cstheme="minorHAnsi"/>
                <w:color w:val="1F1F1F"/>
                <w:sz w:val="20"/>
                <w:szCs w:val="20"/>
              </w:rPr>
              <w:t>• For restricted randomization: aside from the above, all other details on restriction (including minimization) should be provided in a separate document in order to reduce predictability of the random sequence</w:t>
            </w:r>
          </w:p>
        </w:tc>
      </w:tr>
      <w:tr w:rsidR="00AC4B2C" w:rsidRPr="00676197" w14:paraId="4BED23BD" w14:textId="77777777" w:rsidTr="0027759A">
        <w:tc>
          <w:tcPr>
            <w:tcW w:w="4230" w:type="dxa"/>
            <w:shd w:val="clear" w:color="auto" w:fill="FFF2CC"/>
          </w:tcPr>
          <w:p w14:paraId="7391DE12" w14:textId="163C2385" w:rsidR="00AC4B2C" w:rsidRPr="00676197" w:rsidRDefault="001C758B" w:rsidP="001671A2">
            <w:pPr>
              <w:jc w:val="both"/>
              <w:rPr>
                <w:rFonts w:cstheme="minorHAnsi"/>
                <w:b/>
                <w:color w:val="1F1F1F"/>
                <w:sz w:val="20"/>
                <w:szCs w:val="20"/>
              </w:rPr>
            </w:pPr>
            <w:r w:rsidRPr="00676197">
              <w:rPr>
                <w:rFonts w:cstheme="minorHAnsi"/>
                <w:b/>
                <w:color w:val="1F1F1F"/>
                <w:sz w:val="20"/>
                <w:szCs w:val="20"/>
              </w:rPr>
              <w:t xml:space="preserve">SPIRIT Item </w:t>
            </w:r>
            <w:r w:rsidR="00AC4B2C" w:rsidRPr="00676197">
              <w:rPr>
                <w:rFonts w:cstheme="minorHAnsi"/>
                <w:b/>
                <w:color w:val="1F1F1F"/>
                <w:sz w:val="20"/>
                <w:szCs w:val="20"/>
              </w:rPr>
              <w:t>Allocation concealment mechanism 22</w:t>
            </w:r>
          </w:p>
          <w:p w14:paraId="166B438E" w14:textId="6DB5D3F9" w:rsidR="00AC4B2C" w:rsidRPr="00676197" w:rsidRDefault="00AC4B2C" w:rsidP="001671A2">
            <w:pPr>
              <w:jc w:val="both"/>
              <w:rPr>
                <w:rFonts w:cstheme="minorHAnsi"/>
                <w:color w:val="1F1F1F"/>
                <w:sz w:val="20"/>
                <w:szCs w:val="20"/>
              </w:rPr>
            </w:pPr>
            <w:r w:rsidRPr="00676197">
              <w:rPr>
                <w:rFonts w:cstheme="minorHAnsi"/>
                <w:color w:val="1F1F1F"/>
                <w:sz w:val="20"/>
                <w:szCs w:val="20"/>
              </w:rPr>
              <w:t>Mechanism used to implement the random allocation sequence (e.g., central computer/telephone; sequentially numbered, opaque, sealed containers), describing any steps to conceal the sequence until interventions are assigned</w:t>
            </w:r>
          </w:p>
        </w:tc>
        <w:tc>
          <w:tcPr>
            <w:tcW w:w="5850" w:type="dxa"/>
            <w:shd w:val="clear" w:color="auto" w:fill="FFF2CC"/>
          </w:tcPr>
          <w:p w14:paraId="2C0B634C" w14:textId="77777777" w:rsidR="00AC4B2C" w:rsidRPr="00676197" w:rsidRDefault="00AC4B2C" w:rsidP="001671A2">
            <w:pPr>
              <w:jc w:val="both"/>
              <w:rPr>
                <w:rFonts w:cstheme="minorHAnsi"/>
                <w:color w:val="1F1F1F"/>
                <w:sz w:val="20"/>
                <w:szCs w:val="20"/>
              </w:rPr>
            </w:pPr>
            <w:r w:rsidRPr="00676197">
              <w:rPr>
                <w:rFonts w:cstheme="minorHAnsi"/>
                <w:color w:val="1F1F1F"/>
                <w:sz w:val="20"/>
                <w:szCs w:val="20"/>
              </w:rPr>
              <w:t>How the individuals enrolling participants will be kept unaware of the next trial group assignment in the random sequence (not to be confused with blinding)</w:t>
            </w:r>
          </w:p>
        </w:tc>
      </w:tr>
      <w:tr w:rsidR="00AC4B2C" w:rsidRPr="00676197" w14:paraId="228FAF56" w14:textId="77777777" w:rsidTr="0027759A">
        <w:tc>
          <w:tcPr>
            <w:tcW w:w="4230" w:type="dxa"/>
            <w:shd w:val="clear" w:color="auto" w:fill="FFF2CC"/>
          </w:tcPr>
          <w:p w14:paraId="375EFAD0" w14:textId="04C4DECF" w:rsidR="00AC4B2C" w:rsidRPr="00676197" w:rsidRDefault="00AC4B2C" w:rsidP="001671A2">
            <w:pPr>
              <w:jc w:val="both"/>
              <w:rPr>
                <w:rFonts w:cstheme="minorHAnsi"/>
                <w:b/>
                <w:color w:val="1F1F1F"/>
                <w:sz w:val="20"/>
                <w:szCs w:val="20"/>
              </w:rPr>
            </w:pPr>
            <w:r w:rsidRPr="00676197">
              <w:rPr>
                <w:rFonts w:cstheme="minorHAnsi"/>
                <w:b/>
                <w:color w:val="1F1F1F"/>
                <w:sz w:val="20"/>
                <w:szCs w:val="20"/>
              </w:rPr>
              <w:t>Implementation23</w:t>
            </w:r>
          </w:p>
          <w:p w14:paraId="62183CA1" w14:textId="4C3ADA97" w:rsidR="00AC4B2C" w:rsidRPr="00676197" w:rsidRDefault="00AC4B2C" w:rsidP="001671A2">
            <w:pPr>
              <w:jc w:val="both"/>
              <w:rPr>
                <w:rFonts w:cstheme="minorHAnsi"/>
                <w:color w:val="1F1F1F"/>
                <w:sz w:val="20"/>
                <w:szCs w:val="20"/>
              </w:rPr>
            </w:pPr>
            <w:r w:rsidRPr="00676197">
              <w:rPr>
                <w:rFonts w:cstheme="minorHAnsi"/>
                <w:color w:val="1F1F1F"/>
                <w:sz w:val="20"/>
                <w:szCs w:val="20"/>
              </w:rPr>
              <w:t>Whether the personnel who will enroll and those who will assign participants to the interventions will have access to the random allocation sequence</w:t>
            </w:r>
          </w:p>
        </w:tc>
        <w:tc>
          <w:tcPr>
            <w:tcW w:w="5850" w:type="dxa"/>
            <w:shd w:val="clear" w:color="auto" w:fill="FFF2CC"/>
          </w:tcPr>
          <w:p w14:paraId="79230629"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Who will have access to the random allocation sequence</w:t>
            </w:r>
          </w:p>
          <w:p w14:paraId="37E9F501"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 Who will enroll participants</w:t>
            </w:r>
          </w:p>
          <w:p w14:paraId="01FC1ABF"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 Who will assign participants to interventions</w:t>
            </w:r>
          </w:p>
          <w:p w14:paraId="2D573CCB"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 Whether the personnel enrolling and assigning participants will have no access to the random allocation sequence When individuals involved in sequence generation and allocation concealment are the same individuals involved in the implementation of assignment:</w:t>
            </w:r>
          </w:p>
          <w:p w14:paraId="265D0D49" w14:textId="77777777" w:rsidR="0027759A" w:rsidRPr="00676197" w:rsidRDefault="00AC4B2C" w:rsidP="001671A2">
            <w:pPr>
              <w:jc w:val="both"/>
              <w:rPr>
                <w:rFonts w:cstheme="minorHAnsi"/>
                <w:color w:val="1F1F1F"/>
                <w:sz w:val="20"/>
                <w:szCs w:val="20"/>
              </w:rPr>
            </w:pPr>
            <w:r w:rsidRPr="00676197">
              <w:rPr>
                <w:rFonts w:cstheme="minorHAnsi"/>
                <w:color w:val="1F1F1F"/>
                <w:sz w:val="20"/>
                <w:szCs w:val="20"/>
              </w:rPr>
              <w:t xml:space="preserve"> • How and where the random allocation list will be securely stored </w:t>
            </w:r>
          </w:p>
          <w:p w14:paraId="56DACA4C" w14:textId="06C3F365" w:rsidR="00AC4B2C" w:rsidRPr="00676197" w:rsidRDefault="00AC4B2C" w:rsidP="001671A2">
            <w:pPr>
              <w:jc w:val="both"/>
              <w:rPr>
                <w:rFonts w:cstheme="minorHAnsi"/>
                <w:color w:val="1F1F1F"/>
                <w:sz w:val="20"/>
                <w:szCs w:val="20"/>
              </w:rPr>
            </w:pPr>
            <w:r w:rsidRPr="00676197">
              <w:rPr>
                <w:rFonts w:cstheme="minorHAnsi"/>
                <w:color w:val="1F1F1F"/>
                <w:sz w:val="20"/>
                <w:szCs w:val="20"/>
              </w:rPr>
              <w:t>• Any mechanisms to prevent those enrolling and assigning participants from accessing the list</w:t>
            </w:r>
          </w:p>
        </w:tc>
      </w:tr>
    </w:tbl>
    <w:p w14:paraId="7D463507" w14:textId="6DE7F5A1" w:rsidR="0099537E" w:rsidRPr="00676197" w:rsidRDefault="0099537E" w:rsidP="001671A2">
      <w:pPr>
        <w:jc w:val="both"/>
        <w:rPr>
          <w:rFonts w:cstheme="minorHAnsi"/>
        </w:rPr>
      </w:pPr>
    </w:p>
    <w:p w14:paraId="6740EE54" w14:textId="77777777" w:rsidR="0098477D" w:rsidRPr="00676197" w:rsidRDefault="0098477D" w:rsidP="001671A2">
      <w:pPr>
        <w:spacing w:after="0"/>
        <w:jc w:val="both"/>
        <w:rPr>
          <w:rFonts w:eastAsia="Times New Roman" w:cstheme="minorHAnsi"/>
          <w:color w:val="1F1F1F"/>
        </w:rPr>
      </w:pPr>
      <w:r w:rsidRPr="00676197">
        <w:rPr>
          <w:rFonts w:cstheme="minorHAnsi"/>
        </w:rPr>
        <w:t xml:space="preserve">&lt; </w:t>
      </w:r>
      <w:r w:rsidRPr="00676197">
        <w:rPr>
          <w:rFonts w:eastAsia="Times New Roman" w:cstheme="minorHAnsi"/>
          <w:color w:val="1F1F1F"/>
        </w:rPr>
        <w:t>Here is a refined and direct version of your provided text, polished for clarity and professional academic tone:</w:t>
      </w:r>
    </w:p>
    <w:p w14:paraId="4103E9A7" w14:textId="77777777" w:rsidR="0098477D" w:rsidRPr="00676197" w:rsidRDefault="0098477D" w:rsidP="001671A2">
      <w:pPr>
        <w:spacing w:after="0" w:line="240" w:lineRule="auto"/>
        <w:jc w:val="both"/>
        <w:rPr>
          <w:rFonts w:eastAsia="Times New Roman" w:cstheme="minorHAnsi"/>
          <w:color w:val="1F1F1F"/>
        </w:rPr>
      </w:pPr>
    </w:p>
    <w:p w14:paraId="4E277D0A" w14:textId="77777777" w:rsidR="0098477D" w:rsidRPr="00676197" w:rsidRDefault="0098477D" w:rsidP="001671A2">
      <w:pPr>
        <w:spacing w:after="0" w:line="240" w:lineRule="auto"/>
        <w:jc w:val="both"/>
        <w:rPr>
          <w:rFonts w:eastAsia="Times New Roman" w:cstheme="minorHAnsi"/>
          <w:color w:val="1F1F1F"/>
        </w:rPr>
      </w:pPr>
      <w:r w:rsidRPr="00676197">
        <w:rPr>
          <w:rFonts w:eastAsia="Times New Roman" w:cstheme="minorHAnsi"/>
          <w:color w:val="1F1F1F"/>
        </w:rPr>
        <w:t>Describe the methods for group allocation. If using non-randomized methods (such as quasi-experimental designs), clearly explain the allocation criteria and rationale. If using randomized methods, specify the approach used, such as a coin toss, lottery method, block randomization, stratified block design, or adaptive design. Detail the sequence generation process, specifying whether a computer algorithm, web-based platform, Electronic Data Capture (EDC) system, or Interactive Web Response System (IWRS) was utilized. Explain the allocation concealment mechanism, such as sequentially numbered opaque sealed envelopes, a centralized site, or an investigational pharmacy. Finally, outline the implementation workflow, identifying who generated the sequence, who enrolled participants, and who assigned them to interventions.</w:t>
      </w:r>
    </w:p>
    <w:p w14:paraId="76C70EBB" w14:textId="58FA639C" w:rsidR="00187CD9" w:rsidRPr="00676197" w:rsidRDefault="0098477D" w:rsidP="001671A2">
      <w:pPr>
        <w:spacing w:after="0"/>
        <w:jc w:val="both"/>
        <w:rPr>
          <w:rFonts w:cstheme="minorHAnsi"/>
        </w:rPr>
      </w:pPr>
      <w:r w:rsidRPr="00676197">
        <w:rPr>
          <w:rFonts w:cstheme="minorHAnsi"/>
        </w:rPr>
        <w:t xml:space="preserve"> &gt;</w:t>
      </w:r>
    </w:p>
    <w:p w14:paraId="0F37D47B" w14:textId="3F4702FB" w:rsidR="00FF5737" w:rsidRPr="00676197" w:rsidRDefault="00FF5737" w:rsidP="001671A2">
      <w:pPr>
        <w:spacing w:before="240" w:after="0"/>
        <w:jc w:val="both"/>
        <w:rPr>
          <w:rFonts w:cstheme="minorHAnsi"/>
          <w:b/>
          <w:color w:val="4472C4" w:themeColor="accent1"/>
        </w:rPr>
      </w:pPr>
      <w:r w:rsidRPr="00676197">
        <w:rPr>
          <w:rFonts w:cstheme="minorHAnsi"/>
          <w:b/>
          <w:color w:val="4472C4" w:themeColor="accent1"/>
        </w:rPr>
        <w:t>&lt;Example text&gt;</w:t>
      </w:r>
    </w:p>
    <w:p w14:paraId="096D55FE" w14:textId="329EBFFB" w:rsidR="0099537E" w:rsidRPr="00676197" w:rsidRDefault="0099537E" w:rsidP="001671A2">
      <w:pPr>
        <w:spacing w:before="240" w:after="0"/>
        <w:jc w:val="both"/>
        <w:rPr>
          <w:rFonts w:cstheme="minorHAnsi"/>
          <w:color w:val="4472C4" w:themeColor="accent1"/>
        </w:rPr>
      </w:pPr>
      <w:r w:rsidRPr="00676197">
        <w:rPr>
          <w:rFonts w:cstheme="minorHAnsi"/>
          <w:b/>
          <w:color w:val="4472C4" w:themeColor="accent1"/>
        </w:rPr>
        <w:t>Sequence Generation</w:t>
      </w:r>
    </w:p>
    <w:p w14:paraId="42889BE8" w14:textId="77777777" w:rsidR="0099537E" w:rsidRPr="00676197" w:rsidRDefault="0099537E" w:rsidP="001671A2">
      <w:pPr>
        <w:spacing w:before="240" w:after="0"/>
        <w:jc w:val="both"/>
        <w:rPr>
          <w:rFonts w:cstheme="minorHAnsi"/>
          <w:i/>
          <w:color w:val="4472C4" w:themeColor="accent1"/>
        </w:rPr>
      </w:pPr>
      <w:r w:rsidRPr="00676197">
        <w:rPr>
          <w:rFonts w:cstheme="minorHAnsi"/>
          <w:i/>
          <w:color w:val="4472C4" w:themeColor="accent1"/>
        </w:rPr>
        <w:t>Stratified block randomization will be used to ensure balance in key prognostic variables across study groups. Participants will be stratified based on [e.g., age group (&lt;60 vs ≥60 years) and disease severity (mild vs moderate/severe)], and within each stratum, randomization will occur in variable block sizes (e.g., blocks of 4 or 6) to maintain allocation concealment and balance over time. The randomization sequence will be generated using validated computer software by an independent statistician who is not involved in participant recruitment or clinical management. The sequence will be securely stored and accessible only to designated trial personnel responsible for allocation.</w:t>
      </w:r>
    </w:p>
    <w:p w14:paraId="0DD1FAB0" w14:textId="77777777" w:rsidR="0099537E" w:rsidRPr="00676197" w:rsidRDefault="0099537E" w:rsidP="001671A2">
      <w:pPr>
        <w:spacing w:before="240" w:after="0"/>
        <w:jc w:val="both"/>
        <w:rPr>
          <w:rFonts w:cstheme="minorHAnsi"/>
          <w:color w:val="4472C4" w:themeColor="accent1"/>
        </w:rPr>
      </w:pPr>
      <w:r w:rsidRPr="00676197">
        <w:rPr>
          <w:rFonts w:cstheme="minorHAnsi"/>
          <w:b/>
          <w:color w:val="4472C4" w:themeColor="accent1"/>
        </w:rPr>
        <w:t>Allocation Concealment Mechanism</w:t>
      </w:r>
    </w:p>
    <w:p w14:paraId="4B8AD886" w14:textId="77777777" w:rsidR="0099537E" w:rsidRPr="00676197" w:rsidRDefault="0099537E" w:rsidP="001671A2">
      <w:pPr>
        <w:jc w:val="both"/>
        <w:rPr>
          <w:rFonts w:cstheme="minorHAnsi"/>
          <w:i/>
          <w:color w:val="4472C4" w:themeColor="accent1"/>
        </w:rPr>
      </w:pPr>
      <w:r w:rsidRPr="00676197">
        <w:rPr>
          <w:rFonts w:cstheme="minorHAnsi"/>
          <w:i/>
          <w:color w:val="4472C4" w:themeColor="accent1"/>
        </w:rPr>
        <w:t>Allocation will be concealed using sealed, opaque, and sequentially numbered envelopes prepared for each stratum. Each envelope will contain the pre-assigned group based on the stratified block sequence. Envelopes will be opened sequentially only after confirming participant eligibility and obtaining informed consent.</w:t>
      </w:r>
    </w:p>
    <w:p w14:paraId="28A17B6D" w14:textId="77777777" w:rsidR="0099537E" w:rsidRPr="00676197" w:rsidRDefault="0099537E" w:rsidP="001671A2">
      <w:pPr>
        <w:spacing w:after="0"/>
        <w:jc w:val="both"/>
        <w:rPr>
          <w:rFonts w:cstheme="minorHAnsi"/>
          <w:color w:val="4472C4" w:themeColor="accent1"/>
        </w:rPr>
      </w:pPr>
      <w:r w:rsidRPr="00676197">
        <w:rPr>
          <w:rFonts w:cstheme="minorHAnsi"/>
          <w:b/>
          <w:color w:val="4472C4" w:themeColor="accent1"/>
        </w:rPr>
        <w:t>Implementation</w:t>
      </w:r>
    </w:p>
    <w:p w14:paraId="5608C9E8" w14:textId="77777777" w:rsidR="0099537E" w:rsidRPr="00676197" w:rsidRDefault="0099537E" w:rsidP="001671A2">
      <w:pPr>
        <w:spacing w:after="0"/>
        <w:jc w:val="both"/>
        <w:rPr>
          <w:rFonts w:cstheme="minorHAnsi"/>
          <w:i/>
          <w:color w:val="4472C4" w:themeColor="accent1"/>
        </w:rPr>
      </w:pPr>
      <w:r w:rsidRPr="00676197">
        <w:rPr>
          <w:rFonts w:cstheme="minorHAnsi"/>
          <w:i/>
          <w:color w:val="4472C4" w:themeColor="accent1"/>
        </w:rPr>
        <w:t>An independent trial coordinator, who has no role in patient recruitment or treatment, will implement the randomization procedure. This individual will ensure that the correct envelope is selected based on the participant’s stratification characteristics and will record the allocation in a secure trial database. The randomization list and envelopes will be stored securely, with restricted access to preserve the integrity of the study.</w:t>
      </w:r>
    </w:p>
    <w:p w14:paraId="2A36A3CC" w14:textId="77777777" w:rsidR="0099537E" w:rsidRPr="00676197" w:rsidRDefault="0099537E" w:rsidP="001671A2">
      <w:pPr>
        <w:spacing w:after="0"/>
        <w:jc w:val="both"/>
        <w:rPr>
          <w:rFonts w:cstheme="minorHAnsi"/>
          <w:i/>
          <w:color w:val="4472C4" w:themeColor="accent1"/>
        </w:rPr>
      </w:pPr>
    </w:p>
    <w:p w14:paraId="0D368CC6" w14:textId="04830A63" w:rsidR="0099537E" w:rsidRPr="00676197" w:rsidRDefault="0099537E" w:rsidP="00116F44">
      <w:pPr>
        <w:pStyle w:val="Heading2"/>
      </w:pPr>
      <w:bookmarkStart w:id="45" w:name="_Toc243390948"/>
      <w:r w:rsidRPr="00676197">
        <w:t xml:space="preserve">Blinding and masking </w:t>
      </w:r>
      <w:r w:rsidR="00DC10C2" w:rsidRPr="00676197">
        <w:t>[SPIRIT</w:t>
      </w:r>
      <w:r w:rsidRPr="00676197">
        <w:t xml:space="preserve"> item 24a 24b 24c</w:t>
      </w:r>
      <w:r w:rsidR="00DC10C2" w:rsidRPr="00676197">
        <w:t>]</w:t>
      </w:r>
      <w:bookmarkEnd w:id="45"/>
    </w:p>
    <w:p w14:paraId="00C33C3C" w14:textId="77777777" w:rsidR="0099537E" w:rsidRPr="00676197" w:rsidRDefault="0099537E" w:rsidP="001671A2">
      <w:pPr>
        <w:jc w:val="both"/>
        <w:rPr>
          <w:rFonts w:cstheme="minorHAnsi"/>
        </w:rPr>
      </w:pPr>
    </w:p>
    <w:tbl>
      <w:tblPr>
        <w:tblStyle w:val="TableGrid"/>
        <w:tblW w:w="10080" w:type="dxa"/>
        <w:tblInd w:w="-5" w:type="dxa"/>
        <w:shd w:val="clear" w:color="auto" w:fill="FFF2CC"/>
        <w:tblLook w:val="04A0" w:firstRow="1" w:lastRow="0" w:firstColumn="1" w:lastColumn="0" w:noHBand="0" w:noVBand="1"/>
      </w:tblPr>
      <w:tblGrid>
        <w:gridCol w:w="3420"/>
        <w:gridCol w:w="6660"/>
      </w:tblGrid>
      <w:tr w:rsidR="007D75F7" w:rsidRPr="00676197" w14:paraId="6F191E53" w14:textId="77777777" w:rsidTr="002C59A7">
        <w:tc>
          <w:tcPr>
            <w:tcW w:w="10080" w:type="dxa"/>
            <w:gridSpan w:val="2"/>
            <w:shd w:val="clear" w:color="auto" w:fill="FFF2CC"/>
          </w:tcPr>
          <w:p w14:paraId="2699A344" w14:textId="530B9741" w:rsidR="007D75F7" w:rsidRPr="00676197" w:rsidRDefault="007D75F7" w:rsidP="001671A2">
            <w:pPr>
              <w:jc w:val="both"/>
              <w:rPr>
                <w:rFonts w:cstheme="minorHAnsi"/>
                <w:b/>
                <w:sz w:val="20"/>
                <w:szCs w:val="20"/>
              </w:rPr>
            </w:pPr>
            <w:r w:rsidRPr="00676197">
              <w:rPr>
                <w:rFonts w:cstheme="minorHAnsi"/>
                <w:b/>
                <w:sz w:val="20"/>
                <w:szCs w:val="20"/>
              </w:rPr>
              <w:t xml:space="preserve">SPIRIT item guidelines blinding and masking </w:t>
            </w:r>
            <w:r w:rsidR="00AC4B2C" w:rsidRPr="00676197">
              <w:rPr>
                <w:rFonts w:cstheme="minorHAnsi"/>
                <w:b/>
                <w:sz w:val="20"/>
                <w:szCs w:val="20"/>
              </w:rPr>
              <w:t xml:space="preserve"> </w:t>
            </w:r>
          </w:p>
        </w:tc>
      </w:tr>
      <w:tr w:rsidR="00AC4B2C" w:rsidRPr="00676197" w14:paraId="09697147" w14:textId="77777777" w:rsidTr="002C59A7">
        <w:tc>
          <w:tcPr>
            <w:tcW w:w="3420" w:type="dxa"/>
            <w:shd w:val="clear" w:color="auto" w:fill="FFF2CC"/>
          </w:tcPr>
          <w:p w14:paraId="26CF3316" w14:textId="77777777" w:rsidR="00AC4B2C" w:rsidRPr="00676197" w:rsidRDefault="00AC4B2C" w:rsidP="001671A2">
            <w:pPr>
              <w:jc w:val="both"/>
              <w:rPr>
                <w:rFonts w:cstheme="minorHAnsi"/>
                <w:sz w:val="20"/>
                <w:szCs w:val="20"/>
              </w:rPr>
            </w:pPr>
            <w:r w:rsidRPr="00676197">
              <w:rPr>
                <w:rFonts w:cstheme="minorHAnsi"/>
                <w:sz w:val="20"/>
                <w:szCs w:val="20"/>
              </w:rPr>
              <w:t>24 a</w:t>
            </w:r>
          </w:p>
          <w:p w14:paraId="5B662253" w14:textId="2D4763DF" w:rsidR="00AC4B2C" w:rsidRPr="00676197" w:rsidRDefault="00AC4B2C" w:rsidP="001671A2">
            <w:pPr>
              <w:jc w:val="both"/>
              <w:rPr>
                <w:rFonts w:cstheme="minorHAnsi"/>
                <w:sz w:val="20"/>
                <w:szCs w:val="20"/>
              </w:rPr>
            </w:pPr>
            <w:r w:rsidRPr="00676197">
              <w:rPr>
                <w:rFonts w:cstheme="minorHAnsi"/>
                <w:sz w:val="20"/>
                <w:szCs w:val="20"/>
              </w:rPr>
              <w:t>Who will be blinded after</w:t>
            </w:r>
          </w:p>
          <w:p w14:paraId="783FB3E0" w14:textId="77777777" w:rsidR="00AC4B2C" w:rsidRPr="00676197" w:rsidRDefault="00AC4B2C" w:rsidP="001671A2">
            <w:pPr>
              <w:jc w:val="both"/>
              <w:rPr>
                <w:rFonts w:cstheme="minorHAnsi"/>
                <w:sz w:val="20"/>
                <w:szCs w:val="20"/>
              </w:rPr>
            </w:pPr>
            <w:r w:rsidRPr="00676197">
              <w:rPr>
                <w:rFonts w:cstheme="minorHAnsi"/>
                <w:sz w:val="20"/>
                <w:szCs w:val="20"/>
              </w:rPr>
              <w:t>assignment to interventions</w:t>
            </w:r>
          </w:p>
          <w:p w14:paraId="3EE47D87" w14:textId="77777777" w:rsidR="00AC4B2C" w:rsidRPr="00676197" w:rsidRDefault="00AC4B2C" w:rsidP="001671A2">
            <w:pPr>
              <w:jc w:val="both"/>
              <w:rPr>
                <w:rFonts w:cstheme="minorHAnsi"/>
                <w:sz w:val="20"/>
                <w:szCs w:val="20"/>
              </w:rPr>
            </w:pPr>
            <w:r w:rsidRPr="00676197">
              <w:rPr>
                <w:rFonts w:cstheme="minorHAnsi"/>
                <w:sz w:val="20"/>
                <w:szCs w:val="20"/>
              </w:rPr>
              <w:t>(e.g., participants, care</w:t>
            </w:r>
          </w:p>
          <w:p w14:paraId="5EB08646" w14:textId="77777777" w:rsidR="00AC4B2C" w:rsidRPr="00676197" w:rsidRDefault="00AC4B2C" w:rsidP="001671A2">
            <w:pPr>
              <w:jc w:val="both"/>
              <w:rPr>
                <w:rFonts w:cstheme="minorHAnsi"/>
                <w:sz w:val="20"/>
                <w:szCs w:val="20"/>
              </w:rPr>
            </w:pPr>
            <w:r w:rsidRPr="00676197">
              <w:rPr>
                <w:rFonts w:cstheme="minorHAnsi"/>
                <w:sz w:val="20"/>
                <w:szCs w:val="20"/>
              </w:rPr>
              <w:t>providers, outcome assessors,</w:t>
            </w:r>
          </w:p>
          <w:p w14:paraId="351C0A4A" w14:textId="77777777" w:rsidR="00AC4B2C" w:rsidRPr="00676197" w:rsidRDefault="00AC4B2C" w:rsidP="001671A2">
            <w:pPr>
              <w:jc w:val="both"/>
              <w:rPr>
                <w:rFonts w:cstheme="minorHAnsi"/>
                <w:sz w:val="20"/>
                <w:szCs w:val="20"/>
              </w:rPr>
            </w:pPr>
            <w:r w:rsidRPr="00676197">
              <w:rPr>
                <w:rFonts w:cstheme="minorHAnsi"/>
                <w:sz w:val="20"/>
                <w:szCs w:val="20"/>
              </w:rPr>
              <w:lastRenderedPageBreak/>
              <w:t>data analysts)</w:t>
            </w:r>
          </w:p>
        </w:tc>
        <w:tc>
          <w:tcPr>
            <w:tcW w:w="6660" w:type="dxa"/>
            <w:shd w:val="clear" w:color="auto" w:fill="FFF2CC"/>
          </w:tcPr>
          <w:p w14:paraId="0FC39114" w14:textId="77777777" w:rsidR="00AC4B2C" w:rsidRPr="00676197" w:rsidRDefault="00AC4B2C" w:rsidP="001671A2">
            <w:pPr>
              <w:jc w:val="both"/>
              <w:rPr>
                <w:rFonts w:cstheme="minorHAnsi"/>
                <w:sz w:val="20"/>
                <w:szCs w:val="20"/>
              </w:rPr>
            </w:pPr>
            <w:r w:rsidRPr="00676197">
              <w:rPr>
                <w:rFonts w:cstheme="minorHAnsi"/>
                <w:sz w:val="20"/>
                <w:szCs w:val="20"/>
              </w:rPr>
              <w:lastRenderedPageBreak/>
              <w:t>Who will be blinded to treatment assignments:</w:t>
            </w:r>
          </w:p>
          <w:p w14:paraId="5CA157B9" w14:textId="77777777" w:rsidR="00AC4B2C" w:rsidRPr="00676197" w:rsidRDefault="00AC4B2C" w:rsidP="001671A2">
            <w:pPr>
              <w:jc w:val="both"/>
              <w:rPr>
                <w:rFonts w:cstheme="minorHAnsi"/>
                <w:sz w:val="20"/>
                <w:szCs w:val="20"/>
              </w:rPr>
            </w:pPr>
            <w:r w:rsidRPr="00676197">
              <w:rPr>
                <w:rFonts w:cstheme="minorHAnsi"/>
                <w:sz w:val="20"/>
                <w:szCs w:val="20"/>
              </w:rPr>
              <w:t>o Trial participants</w:t>
            </w:r>
          </w:p>
          <w:p w14:paraId="34AF3B89" w14:textId="77777777" w:rsidR="00AC4B2C" w:rsidRPr="00676197" w:rsidRDefault="00AC4B2C" w:rsidP="001671A2">
            <w:pPr>
              <w:jc w:val="both"/>
              <w:rPr>
                <w:rFonts w:cstheme="minorHAnsi"/>
                <w:sz w:val="20"/>
                <w:szCs w:val="20"/>
              </w:rPr>
            </w:pPr>
            <w:r w:rsidRPr="00676197">
              <w:rPr>
                <w:rFonts w:cstheme="minorHAnsi"/>
                <w:sz w:val="20"/>
                <w:szCs w:val="20"/>
              </w:rPr>
              <w:t>o Care providers (i.e., those administering the intervention)</w:t>
            </w:r>
          </w:p>
          <w:p w14:paraId="418BBCC1" w14:textId="77777777" w:rsidR="00AC4B2C" w:rsidRPr="00676197" w:rsidRDefault="00AC4B2C" w:rsidP="001671A2">
            <w:pPr>
              <w:jc w:val="both"/>
              <w:rPr>
                <w:rFonts w:cstheme="minorHAnsi"/>
                <w:sz w:val="20"/>
                <w:szCs w:val="20"/>
              </w:rPr>
            </w:pPr>
            <w:r w:rsidRPr="00676197">
              <w:rPr>
                <w:rFonts w:cstheme="minorHAnsi"/>
                <w:sz w:val="20"/>
                <w:szCs w:val="20"/>
              </w:rPr>
              <w:t>o Outcome assessors (i.e., those who determine if a participant experienced the</w:t>
            </w:r>
          </w:p>
          <w:p w14:paraId="28D5049E" w14:textId="77777777" w:rsidR="00AC4B2C" w:rsidRPr="00676197" w:rsidRDefault="00AC4B2C" w:rsidP="001671A2">
            <w:pPr>
              <w:jc w:val="both"/>
              <w:rPr>
                <w:rFonts w:cstheme="minorHAnsi"/>
                <w:sz w:val="20"/>
                <w:szCs w:val="20"/>
              </w:rPr>
            </w:pPr>
            <w:r w:rsidRPr="00676197">
              <w:rPr>
                <w:rFonts w:cstheme="minorHAnsi"/>
                <w:sz w:val="20"/>
                <w:szCs w:val="20"/>
              </w:rPr>
              <w:t>outcome of interest). e.g., the participant (for patient-reported outcomes),</w:t>
            </w:r>
          </w:p>
          <w:p w14:paraId="0F1EE656" w14:textId="77777777" w:rsidR="00AC4B2C" w:rsidRPr="00676197" w:rsidRDefault="00AC4B2C" w:rsidP="001671A2">
            <w:pPr>
              <w:jc w:val="both"/>
              <w:rPr>
                <w:rFonts w:cstheme="minorHAnsi"/>
                <w:sz w:val="20"/>
                <w:szCs w:val="20"/>
              </w:rPr>
            </w:pPr>
            <w:r w:rsidRPr="00676197">
              <w:rPr>
                <w:rFonts w:cstheme="minorHAnsi"/>
                <w:sz w:val="20"/>
                <w:szCs w:val="20"/>
              </w:rPr>
              <w:lastRenderedPageBreak/>
              <w:t>care provider, or independent observer</w:t>
            </w:r>
          </w:p>
          <w:p w14:paraId="2F7728EA" w14:textId="77777777" w:rsidR="00AC4B2C" w:rsidRPr="00676197" w:rsidRDefault="00AC4B2C" w:rsidP="001671A2">
            <w:pPr>
              <w:jc w:val="both"/>
              <w:rPr>
                <w:rFonts w:cstheme="minorHAnsi"/>
                <w:sz w:val="20"/>
                <w:szCs w:val="20"/>
              </w:rPr>
            </w:pPr>
            <w:r w:rsidRPr="00676197">
              <w:rPr>
                <w:rFonts w:cstheme="minorHAnsi"/>
                <w:sz w:val="20"/>
                <w:szCs w:val="20"/>
              </w:rPr>
              <w:t>o Data analysts performing the statistical analysis</w:t>
            </w:r>
          </w:p>
        </w:tc>
      </w:tr>
      <w:tr w:rsidR="00AC4B2C" w:rsidRPr="00676197" w14:paraId="3C7006CF" w14:textId="77777777" w:rsidTr="002C59A7">
        <w:tc>
          <w:tcPr>
            <w:tcW w:w="3420" w:type="dxa"/>
            <w:shd w:val="clear" w:color="auto" w:fill="FFF2CC"/>
          </w:tcPr>
          <w:p w14:paraId="66772E76" w14:textId="77777777" w:rsidR="00AC4B2C" w:rsidRPr="00676197" w:rsidRDefault="00AC4B2C" w:rsidP="001671A2">
            <w:pPr>
              <w:jc w:val="both"/>
              <w:rPr>
                <w:rFonts w:cstheme="minorHAnsi"/>
                <w:sz w:val="20"/>
                <w:szCs w:val="20"/>
              </w:rPr>
            </w:pPr>
            <w:r w:rsidRPr="00676197">
              <w:rPr>
                <w:rFonts w:cstheme="minorHAnsi"/>
                <w:sz w:val="20"/>
                <w:szCs w:val="20"/>
              </w:rPr>
              <w:lastRenderedPageBreak/>
              <w:t>24b</w:t>
            </w:r>
          </w:p>
          <w:p w14:paraId="768E6D94" w14:textId="6C99E1C5" w:rsidR="00AC4B2C" w:rsidRPr="00676197" w:rsidRDefault="00AC4B2C" w:rsidP="001671A2">
            <w:pPr>
              <w:jc w:val="both"/>
              <w:rPr>
                <w:rFonts w:cstheme="minorHAnsi"/>
                <w:sz w:val="20"/>
                <w:szCs w:val="20"/>
              </w:rPr>
            </w:pPr>
            <w:r w:rsidRPr="00676197">
              <w:rPr>
                <w:rFonts w:cstheme="minorHAnsi"/>
                <w:sz w:val="20"/>
                <w:szCs w:val="20"/>
              </w:rPr>
              <w:t>If blinded, how blinding will be achieved and description of the similarity of interventions</w:t>
            </w:r>
          </w:p>
        </w:tc>
        <w:tc>
          <w:tcPr>
            <w:tcW w:w="6660" w:type="dxa"/>
            <w:shd w:val="clear" w:color="auto" w:fill="FFF2CC"/>
          </w:tcPr>
          <w:p w14:paraId="49FA77CA" w14:textId="77777777" w:rsidR="00813193" w:rsidRPr="00676197" w:rsidRDefault="00AC4B2C" w:rsidP="001671A2">
            <w:pPr>
              <w:jc w:val="both"/>
              <w:rPr>
                <w:rFonts w:cstheme="minorHAnsi"/>
                <w:sz w:val="20"/>
                <w:szCs w:val="20"/>
              </w:rPr>
            </w:pPr>
            <w:r w:rsidRPr="00676197">
              <w:rPr>
                <w:rFonts w:cstheme="minorHAnsi"/>
                <w:sz w:val="20"/>
                <w:szCs w:val="20"/>
              </w:rPr>
              <w:t xml:space="preserve">For blinded trials: </w:t>
            </w:r>
          </w:p>
          <w:p w14:paraId="2B6E50C4" w14:textId="77777777" w:rsidR="00813193" w:rsidRPr="00676197" w:rsidRDefault="00AC4B2C" w:rsidP="001671A2">
            <w:pPr>
              <w:jc w:val="both"/>
              <w:rPr>
                <w:rFonts w:cstheme="minorHAnsi"/>
                <w:sz w:val="20"/>
                <w:szCs w:val="20"/>
              </w:rPr>
            </w:pPr>
            <w:r w:rsidRPr="00676197">
              <w:rPr>
                <w:rFonts w:cstheme="minorHAnsi"/>
                <w:sz w:val="20"/>
                <w:szCs w:val="20"/>
              </w:rPr>
              <w:t xml:space="preserve">• Mechanism to establish blinding (e.g., identical placebo, double-dummy) </w:t>
            </w:r>
          </w:p>
          <w:p w14:paraId="75044525" w14:textId="77777777" w:rsidR="00813193" w:rsidRPr="00676197" w:rsidRDefault="00AC4B2C" w:rsidP="001671A2">
            <w:pPr>
              <w:jc w:val="both"/>
              <w:rPr>
                <w:rFonts w:cstheme="minorHAnsi"/>
                <w:sz w:val="20"/>
                <w:szCs w:val="20"/>
              </w:rPr>
            </w:pPr>
            <w:r w:rsidRPr="00676197">
              <w:rPr>
                <w:rFonts w:cstheme="minorHAnsi"/>
                <w:sz w:val="20"/>
                <w:szCs w:val="20"/>
              </w:rPr>
              <w:t>• Any similarities or differences in characteristics (e.g. appearance, taste) of the interventions being compared • Any procedures intended to maintain blinding and reduce risk of accidental unblinding</w:t>
            </w:r>
          </w:p>
          <w:p w14:paraId="510EB62F" w14:textId="421D3197" w:rsidR="00AC4B2C" w:rsidRPr="00676197" w:rsidRDefault="00AC4B2C" w:rsidP="001671A2">
            <w:pPr>
              <w:jc w:val="both"/>
              <w:rPr>
                <w:rFonts w:cstheme="minorHAnsi"/>
                <w:sz w:val="20"/>
                <w:szCs w:val="20"/>
              </w:rPr>
            </w:pPr>
            <w:r w:rsidRPr="00676197">
              <w:rPr>
                <w:rFonts w:cstheme="minorHAnsi"/>
                <w:sz w:val="20"/>
                <w:szCs w:val="20"/>
              </w:rPr>
              <w:t xml:space="preserve"> • Any procedures intended to evaluate blinding procedures (e.g., pre-trial testing of blinding procedures)</w:t>
            </w:r>
          </w:p>
        </w:tc>
      </w:tr>
      <w:tr w:rsidR="00AC4B2C" w:rsidRPr="00676197" w14:paraId="2D0416C6" w14:textId="77777777" w:rsidTr="002C59A7">
        <w:tc>
          <w:tcPr>
            <w:tcW w:w="3420" w:type="dxa"/>
            <w:shd w:val="clear" w:color="auto" w:fill="FFF2CC"/>
          </w:tcPr>
          <w:p w14:paraId="029E734C" w14:textId="77777777" w:rsidR="00AC4B2C" w:rsidRPr="00676197" w:rsidRDefault="00AC4B2C" w:rsidP="001671A2">
            <w:pPr>
              <w:jc w:val="both"/>
              <w:rPr>
                <w:rFonts w:cstheme="minorHAnsi"/>
                <w:sz w:val="20"/>
                <w:szCs w:val="20"/>
              </w:rPr>
            </w:pPr>
            <w:r w:rsidRPr="00676197">
              <w:rPr>
                <w:rFonts w:cstheme="minorHAnsi"/>
                <w:sz w:val="20"/>
                <w:szCs w:val="20"/>
              </w:rPr>
              <w:t>24c</w:t>
            </w:r>
          </w:p>
          <w:p w14:paraId="110264B8" w14:textId="0E342C91" w:rsidR="00AC4B2C" w:rsidRPr="00676197" w:rsidRDefault="00AC4B2C" w:rsidP="001671A2">
            <w:pPr>
              <w:jc w:val="both"/>
              <w:rPr>
                <w:rFonts w:cstheme="minorHAnsi"/>
                <w:sz w:val="20"/>
                <w:szCs w:val="20"/>
              </w:rPr>
            </w:pPr>
            <w:r w:rsidRPr="00676197">
              <w:rPr>
                <w:rFonts w:cstheme="minorHAnsi"/>
                <w:sz w:val="20"/>
                <w:szCs w:val="20"/>
              </w:rPr>
              <w:t>If blinded, circumstances under which unblinding is permissible, and procedure for revealing a participant’s allocated intervention during the trial</w:t>
            </w:r>
          </w:p>
        </w:tc>
        <w:tc>
          <w:tcPr>
            <w:tcW w:w="6660" w:type="dxa"/>
            <w:shd w:val="clear" w:color="auto" w:fill="FFF2CC"/>
          </w:tcPr>
          <w:p w14:paraId="3193315A" w14:textId="77777777" w:rsidR="00813193" w:rsidRPr="00676197" w:rsidRDefault="00AC4B2C" w:rsidP="001671A2">
            <w:pPr>
              <w:jc w:val="both"/>
              <w:rPr>
                <w:rFonts w:cstheme="minorHAnsi"/>
                <w:sz w:val="20"/>
                <w:szCs w:val="20"/>
              </w:rPr>
            </w:pPr>
            <w:r w:rsidRPr="00676197">
              <w:rPr>
                <w:rFonts w:cstheme="minorHAnsi"/>
                <w:sz w:val="20"/>
                <w:szCs w:val="20"/>
              </w:rPr>
              <w:t xml:space="preserve">For blinded trials: </w:t>
            </w:r>
          </w:p>
          <w:p w14:paraId="7F8EDA78" w14:textId="77777777" w:rsidR="00813193" w:rsidRPr="00676197" w:rsidRDefault="00AC4B2C" w:rsidP="001671A2">
            <w:pPr>
              <w:jc w:val="both"/>
              <w:rPr>
                <w:rFonts w:cstheme="minorHAnsi"/>
                <w:sz w:val="20"/>
                <w:szCs w:val="20"/>
              </w:rPr>
            </w:pPr>
            <w:r w:rsidRPr="00676197">
              <w:rPr>
                <w:rFonts w:cstheme="minorHAnsi"/>
                <w:sz w:val="20"/>
                <w:szCs w:val="20"/>
              </w:rPr>
              <w:t xml:space="preserve">• Circumstances under which unblinding is permissible during the trial (e.g., to reduce immediate risk for a participant) </w:t>
            </w:r>
          </w:p>
          <w:p w14:paraId="23DE94ED" w14:textId="76D90B2E" w:rsidR="00AC4B2C" w:rsidRPr="00676197" w:rsidRDefault="00AC4B2C" w:rsidP="001671A2">
            <w:pPr>
              <w:jc w:val="both"/>
              <w:rPr>
                <w:rFonts w:cstheme="minorHAnsi"/>
                <w:sz w:val="20"/>
                <w:szCs w:val="20"/>
              </w:rPr>
            </w:pPr>
            <w:r w:rsidRPr="00676197">
              <w:rPr>
                <w:rFonts w:cstheme="minorHAnsi"/>
                <w:sz w:val="20"/>
                <w:szCs w:val="20"/>
              </w:rPr>
              <w:t>• Procedure for revealing a participant’s allocated intervention during the trial</w:t>
            </w:r>
          </w:p>
        </w:tc>
      </w:tr>
    </w:tbl>
    <w:p w14:paraId="01DC2089" w14:textId="50CAF012" w:rsidR="00405A12" w:rsidRPr="00676197" w:rsidRDefault="00405A12" w:rsidP="001671A2">
      <w:pPr>
        <w:spacing w:after="0" w:line="240" w:lineRule="auto"/>
        <w:ind w:left="720"/>
        <w:jc w:val="both"/>
        <w:rPr>
          <w:rFonts w:eastAsia="Times New Roman" w:cstheme="minorHAnsi"/>
        </w:rPr>
      </w:pPr>
    </w:p>
    <w:p w14:paraId="1468B88F" w14:textId="1E4B46A4" w:rsidR="001C758B" w:rsidRPr="00676197" w:rsidRDefault="001C758B" w:rsidP="001671A2">
      <w:pPr>
        <w:spacing w:after="0" w:line="240" w:lineRule="auto"/>
        <w:ind w:left="720"/>
        <w:jc w:val="both"/>
        <w:rPr>
          <w:rFonts w:eastAsia="Times New Roman" w:cstheme="minorHAnsi"/>
        </w:rPr>
      </w:pPr>
      <w:r w:rsidRPr="00676197">
        <w:rPr>
          <w:rFonts w:eastAsia="Times New Roman" w:cstheme="minorHAnsi"/>
        </w:rPr>
        <w:t>&lt;in this section describe the blinding and masking procedures. Clearly state who will be blinded patients, care givers, outcome assessors, study physicians trial statisticians. Also describe the masking strategies for each level the masking is done. If applicable describe procedures for emergency break code   &gt;</w:t>
      </w:r>
    </w:p>
    <w:p w14:paraId="711DBEEE" w14:textId="77777777" w:rsidR="001C758B" w:rsidRPr="00676197" w:rsidRDefault="001C758B" w:rsidP="001C758B">
      <w:pPr>
        <w:rPr>
          <w:rFonts w:cstheme="minorHAnsi"/>
        </w:rPr>
      </w:pPr>
    </w:p>
    <w:p w14:paraId="19AC986E" w14:textId="1D32923F" w:rsidR="00DC10C2" w:rsidRPr="00676197" w:rsidRDefault="00405A12" w:rsidP="00116F44">
      <w:pPr>
        <w:pStyle w:val="Heading2"/>
        <w:rPr>
          <w:rFonts w:eastAsiaTheme="minorHAnsi"/>
        </w:rPr>
      </w:pPr>
      <w:bookmarkStart w:id="46" w:name="_Toc243390949"/>
      <w:r w:rsidRPr="00676197">
        <w:rPr>
          <w:rFonts w:eastAsia="Times New Roman"/>
        </w:rPr>
        <w:t xml:space="preserve">Participants </w:t>
      </w:r>
      <w:r w:rsidR="001C758B" w:rsidRPr="00676197">
        <w:rPr>
          <w:rFonts w:eastAsia="Times New Roman"/>
        </w:rPr>
        <w:t>timeline [</w:t>
      </w:r>
      <w:r w:rsidR="00DC10C2" w:rsidRPr="00676197">
        <w:rPr>
          <w:rFonts w:eastAsia="Times New Roman"/>
        </w:rPr>
        <w:t>SPIRIT Item 18]</w:t>
      </w:r>
      <w:bookmarkEnd w:id="46"/>
    </w:p>
    <w:tbl>
      <w:tblPr>
        <w:tblStyle w:val="TableGrid"/>
        <w:tblW w:w="10080" w:type="dxa"/>
        <w:tblInd w:w="-5" w:type="dxa"/>
        <w:shd w:val="clear" w:color="auto" w:fill="FFF2CC"/>
        <w:tblLook w:val="04A0" w:firstRow="1" w:lastRow="0" w:firstColumn="1" w:lastColumn="0" w:noHBand="0" w:noVBand="1"/>
      </w:tblPr>
      <w:tblGrid>
        <w:gridCol w:w="4230"/>
        <w:gridCol w:w="5850"/>
      </w:tblGrid>
      <w:tr w:rsidR="00DC10C2" w:rsidRPr="00676197" w14:paraId="49A6003E" w14:textId="77777777" w:rsidTr="002C59A7">
        <w:tc>
          <w:tcPr>
            <w:tcW w:w="10080" w:type="dxa"/>
            <w:gridSpan w:val="2"/>
            <w:shd w:val="clear" w:color="auto" w:fill="FFF2CC"/>
          </w:tcPr>
          <w:p w14:paraId="0D607CF2" w14:textId="651FC9D1" w:rsidR="00DC10C2" w:rsidRPr="00676197" w:rsidRDefault="00DC10C2" w:rsidP="002C59A7">
            <w:pPr>
              <w:jc w:val="both"/>
              <w:rPr>
                <w:rFonts w:cstheme="minorHAnsi"/>
                <w:sz w:val="20"/>
                <w:szCs w:val="20"/>
              </w:rPr>
            </w:pPr>
            <w:r w:rsidRPr="00676197">
              <w:rPr>
                <w:rFonts w:cstheme="minorHAnsi"/>
                <w:sz w:val="20"/>
                <w:szCs w:val="20"/>
              </w:rPr>
              <w:t>Participants timeline</w:t>
            </w:r>
          </w:p>
        </w:tc>
      </w:tr>
      <w:tr w:rsidR="00DC10C2" w:rsidRPr="00676197" w14:paraId="69F84409" w14:textId="77777777" w:rsidTr="002C59A7">
        <w:tc>
          <w:tcPr>
            <w:tcW w:w="4230" w:type="dxa"/>
            <w:shd w:val="clear" w:color="auto" w:fill="FFF2CC"/>
          </w:tcPr>
          <w:p w14:paraId="0368483A" w14:textId="14D588F1" w:rsidR="001C758B" w:rsidRPr="00676197" w:rsidRDefault="001C758B" w:rsidP="00BB0C53">
            <w:pPr>
              <w:jc w:val="both"/>
              <w:rPr>
                <w:rFonts w:cstheme="minorHAnsi"/>
                <w:sz w:val="20"/>
                <w:szCs w:val="20"/>
              </w:rPr>
            </w:pPr>
            <w:r w:rsidRPr="00676197">
              <w:rPr>
                <w:rFonts w:cstheme="minorHAnsi"/>
                <w:sz w:val="20"/>
                <w:szCs w:val="20"/>
              </w:rPr>
              <w:t>Spirit item guideline 18</w:t>
            </w:r>
          </w:p>
          <w:p w14:paraId="00642A70" w14:textId="43969894" w:rsidR="00DC10C2" w:rsidRPr="00676197" w:rsidRDefault="00DC10C2" w:rsidP="00BB0C53">
            <w:pPr>
              <w:jc w:val="both"/>
              <w:rPr>
                <w:rFonts w:cstheme="minorHAnsi"/>
                <w:sz w:val="20"/>
                <w:szCs w:val="20"/>
              </w:rPr>
            </w:pPr>
            <w:r w:rsidRPr="00676197">
              <w:rPr>
                <w:rFonts w:cstheme="minorHAnsi"/>
                <w:sz w:val="20"/>
                <w:szCs w:val="20"/>
              </w:rPr>
              <w:t xml:space="preserve">Time schedule of enrolment, interventions (including any </w:t>
            </w:r>
            <w:proofErr w:type="spellStart"/>
            <w:r w:rsidRPr="00676197">
              <w:rPr>
                <w:rFonts w:cstheme="minorHAnsi"/>
                <w:sz w:val="20"/>
                <w:szCs w:val="20"/>
              </w:rPr>
              <w:t>runins</w:t>
            </w:r>
            <w:proofErr w:type="spellEnd"/>
            <w:r w:rsidRPr="00676197">
              <w:rPr>
                <w:rFonts w:cstheme="minorHAnsi"/>
                <w:sz w:val="20"/>
                <w:szCs w:val="20"/>
              </w:rPr>
              <w:t xml:space="preserve"> and washouts), assessments, and visits for participants. A schematic diagram is highly recommended (see Figure).</w:t>
            </w:r>
          </w:p>
        </w:tc>
        <w:tc>
          <w:tcPr>
            <w:tcW w:w="5850" w:type="dxa"/>
            <w:shd w:val="clear" w:color="auto" w:fill="FFF2CC"/>
          </w:tcPr>
          <w:p w14:paraId="1DBCAAFC" w14:textId="77777777" w:rsidR="00DC10C2" w:rsidRPr="00676197" w:rsidRDefault="00DC10C2" w:rsidP="00BB0C53">
            <w:pPr>
              <w:jc w:val="both"/>
              <w:rPr>
                <w:rFonts w:cstheme="minorHAnsi"/>
                <w:sz w:val="20"/>
                <w:szCs w:val="20"/>
              </w:rPr>
            </w:pPr>
            <w:r w:rsidRPr="00676197">
              <w:rPr>
                <w:rFonts w:cstheme="minorHAnsi"/>
                <w:sz w:val="20"/>
                <w:szCs w:val="20"/>
              </w:rPr>
              <w:t xml:space="preserve">• Schematic diagram outlining the schedule and time commitment for trial participants, including: o Timeline of trial visits starting from eligibility screening to trial close-out o Timeline of interventions including any run-in and washout periods </w:t>
            </w:r>
            <w:proofErr w:type="spellStart"/>
            <w:r w:rsidRPr="00676197">
              <w:rPr>
                <w:rFonts w:cstheme="minorHAnsi"/>
                <w:sz w:val="20"/>
                <w:szCs w:val="20"/>
              </w:rPr>
              <w:t>o</w:t>
            </w:r>
            <w:proofErr w:type="spellEnd"/>
            <w:r w:rsidRPr="00676197">
              <w:rPr>
                <w:rFonts w:cstheme="minorHAnsi"/>
                <w:sz w:val="20"/>
                <w:szCs w:val="20"/>
              </w:rPr>
              <w:t xml:space="preserve"> Procedures and assessments performed at each visit, referencing specific data collection forms, if relevant</w:t>
            </w:r>
          </w:p>
        </w:tc>
      </w:tr>
    </w:tbl>
    <w:p w14:paraId="60972E24" w14:textId="1F1F953A" w:rsidR="00405A12" w:rsidRPr="00676197" w:rsidRDefault="00DC10C2" w:rsidP="00E0381B">
      <w:pPr>
        <w:sectPr w:rsidR="00405A12" w:rsidRPr="00676197" w:rsidSect="0005377E">
          <w:type w:val="continuous"/>
          <w:pgSz w:w="12240" w:h="15840"/>
          <w:pgMar w:top="1440" w:right="1080" w:bottom="1440" w:left="1080" w:header="720" w:footer="720" w:gutter="0"/>
          <w:cols w:space="720"/>
          <w:docGrid w:linePitch="360"/>
        </w:sectPr>
      </w:pPr>
      <w:r w:rsidRPr="00676197">
        <w:t xml:space="preserve"> </w:t>
      </w:r>
    </w:p>
    <w:p w14:paraId="2DDCB7AD" w14:textId="77777777" w:rsidR="00CA5C7C" w:rsidRPr="00676197" w:rsidRDefault="00CA5C7C" w:rsidP="001671A2">
      <w:pPr>
        <w:spacing w:after="0" w:line="240" w:lineRule="auto"/>
        <w:jc w:val="both"/>
        <w:rPr>
          <w:rFonts w:eastAsia="Times New Roman" w:cstheme="minorHAnsi"/>
          <w:color w:val="4472C4" w:themeColor="accent1"/>
        </w:rPr>
      </w:pPr>
    </w:p>
    <w:p w14:paraId="151EEFA5" w14:textId="52DE5A6E" w:rsidR="00FF5737" w:rsidRPr="00676197" w:rsidRDefault="00FF5737" w:rsidP="001671A2">
      <w:pPr>
        <w:spacing w:after="0"/>
        <w:jc w:val="both"/>
        <w:rPr>
          <w:rFonts w:cstheme="minorHAnsi"/>
          <w:b/>
          <w:i/>
          <w:color w:val="4472C4" w:themeColor="accent1"/>
        </w:rPr>
      </w:pPr>
      <w:r w:rsidRPr="00676197">
        <w:rPr>
          <w:rFonts w:cstheme="minorHAnsi"/>
          <w:b/>
          <w:i/>
          <w:color w:val="4472C4" w:themeColor="accent1"/>
        </w:rPr>
        <w:t>&lt;Example text&gt;</w:t>
      </w:r>
    </w:p>
    <w:p w14:paraId="6CF7A124" w14:textId="70DAAE0F" w:rsidR="00CA5C7C" w:rsidRPr="00676197" w:rsidRDefault="00EB680A" w:rsidP="001671A2">
      <w:pPr>
        <w:spacing w:after="0" w:line="240" w:lineRule="auto"/>
        <w:jc w:val="both"/>
        <w:rPr>
          <w:rFonts w:cstheme="minorHAnsi"/>
          <w:i/>
          <w:color w:val="4472C4" w:themeColor="accent1"/>
        </w:rPr>
      </w:pPr>
      <w:r w:rsidRPr="00676197">
        <w:rPr>
          <w:rFonts w:cstheme="minorHAnsi"/>
          <w:i/>
          <w:color w:val="4472C4" w:themeColor="accent1"/>
        </w:rPr>
        <w:t xml:space="preserve">Follow up visits </w:t>
      </w:r>
    </w:p>
    <w:p w14:paraId="574807F1" w14:textId="1F09AA7C" w:rsidR="00EB680A" w:rsidRPr="00676197" w:rsidRDefault="00EB680A" w:rsidP="00EB680A">
      <w:pPr>
        <w:spacing w:after="0"/>
        <w:rPr>
          <w:rFonts w:cstheme="minorHAnsi"/>
          <w:b/>
          <w:i/>
          <w:color w:val="4472C4" w:themeColor="accent1"/>
        </w:rPr>
      </w:pPr>
      <w:r w:rsidRPr="00676197">
        <w:rPr>
          <w:rFonts w:cstheme="minorHAnsi"/>
          <w:b/>
          <w:i/>
          <w:color w:val="4472C4" w:themeColor="accent1"/>
        </w:rPr>
        <w:t xml:space="preserve">Follow-up Visit 1: Week </w:t>
      </w:r>
      <w:r w:rsidR="00AF0490" w:rsidRPr="00676197">
        <w:rPr>
          <w:rFonts w:cstheme="minorHAnsi"/>
          <w:b/>
          <w:i/>
          <w:color w:val="4472C4" w:themeColor="accent1"/>
        </w:rPr>
        <w:t>4 Day</w:t>
      </w:r>
      <w:r w:rsidRPr="00676197">
        <w:rPr>
          <w:rFonts w:cstheme="minorHAnsi"/>
          <w:b/>
          <w:i/>
          <w:color w:val="4472C4" w:themeColor="accent1"/>
        </w:rPr>
        <w:t xml:space="preserve"> 28 ± 7 days</w:t>
      </w:r>
    </w:p>
    <w:p w14:paraId="0165A011"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Blood Pressure Assessment</w:t>
      </w:r>
    </w:p>
    <w:p w14:paraId="32BA54CA"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Measure systolic and diastolic blood pressure using a validated automated digital sphygmomanometer (average of three seated readings).</w:t>
      </w:r>
    </w:p>
    <w:p w14:paraId="31538E18"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Treatment Adherence and Compliance</w:t>
      </w:r>
    </w:p>
    <w:p w14:paraId="6D7F0359"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Assess medication adherence through participant interview, missed-dose history, and pill count, where applicable.</w:t>
      </w:r>
    </w:p>
    <w:p w14:paraId="3CB0609C"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Adverse Event Assessment</w:t>
      </w:r>
    </w:p>
    <w:p w14:paraId="557718DD"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Record adverse events (AEs) and serious adverse events (SAEs), including onset, severity, outcome, and suspected relationship to study medication.</w:t>
      </w:r>
    </w:p>
    <w:p w14:paraId="5501A81B"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Concomitant Medications and Safety Monitoring</w:t>
      </w:r>
    </w:p>
    <w:p w14:paraId="3B9AFB23"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Document concomitant medications, dose modifications, treatment interruptions, and relevant clinical findings.</w:t>
      </w:r>
    </w:p>
    <w:p w14:paraId="43A133B3"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Perform protocol-specified safety investigations, where applicable.</w:t>
      </w:r>
    </w:p>
    <w:p w14:paraId="1A492688" w14:textId="7F621A8E" w:rsidR="00EB680A" w:rsidRPr="00676197" w:rsidRDefault="00EB680A" w:rsidP="00EB680A">
      <w:pPr>
        <w:spacing w:after="0"/>
        <w:rPr>
          <w:rFonts w:cstheme="minorHAnsi"/>
          <w:b/>
          <w:i/>
          <w:color w:val="4472C4" w:themeColor="accent1"/>
        </w:rPr>
      </w:pPr>
      <w:r w:rsidRPr="00676197">
        <w:rPr>
          <w:rFonts w:cstheme="minorHAnsi"/>
          <w:b/>
          <w:i/>
          <w:color w:val="4472C4" w:themeColor="accent1"/>
        </w:rPr>
        <w:t xml:space="preserve">Follow-up Visit </w:t>
      </w:r>
      <w:r w:rsidR="00AF0490" w:rsidRPr="00676197">
        <w:rPr>
          <w:rFonts w:cstheme="minorHAnsi"/>
          <w:b/>
          <w:i/>
          <w:color w:val="4472C4" w:themeColor="accent1"/>
        </w:rPr>
        <w:t>2:</w:t>
      </w:r>
      <w:r w:rsidR="00AF0490" w:rsidRPr="00676197">
        <w:rPr>
          <w:rStyle w:val="Strong"/>
          <w:rFonts w:cstheme="minorHAnsi"/>
          <w:i/>
          <w:color w:val="4472C4" w:themeColor="accent1"/>
        </w:rPr>
        <w:t xml:space="preserve"> Time</w:t>
      </w:r>
      <w:r w:rsidRPr="00676197">
        <w:rPr>
          <w:rStyle w:val="Strong"/>
          <w:rFonts w:cstheme="minorHAnsi"/>
          <w:i/>
          <w:color w:val="4472C4" w:themeColor="accent1"/>
        </w:rPr>
        <w:t xml:space="preserve"> frame</w:t>
      </w:r>
      <w:r w:rsidRPr="00676197">
        <w:rPr>
          <w:rStyle w:val="Strong"/>
          <w:rFonts w:cstheme="minorHAnsi"/>
          <w:b w:val="0"/>
          <w:i/>
          <w:color w:val="4472C4" w:themeColor="accent1"/>
        </w:rPr>
        <w:t>:</w:t>
      </w:r>
      <w:r w:rsidRPr="00676197">
        <w:rPr>
          <w:rFonts w:cstheme="minorHAnsi"/>
          <w:b/>
          <w:i/>
          <w:color w:val="4472C4" w:themeColor="accent1"/>
        </w:rPr>
        <w:t xml:space="preserve"> Day 56 ± 7 days</w:t>
      </w:r>
    </w:p>
    <w:p w14:paraId="0357F458"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lastRenderedPageBreak/>
        <w:t>Blood Pressure Assessment</w:t>
      </w:r>
    </w:p>
    <w:p w14:paraId="60458BA4"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Measure systolic and diastolic blood pressure using the standardized measurement procedure.</w:t>
      </w:r>
    </w:p>
    <w:p w14:paraId="670AEAD7"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Treatment Adherence and Compliance</w:t>
      </w:r>
    </w:p>
    <w:p w14:paraId="28E03943"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Assess medication adherence, missed doses, and pill count, where applicable.</w:t>
      </w:r>
    </w:p>
    <w:p w14:paraId="3D017C2F"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Adverse Event Assessment</w:t>
      </w:r>
    </w:p>
    <w:p w14:paraId="7D05DD6E"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Record new, ongoing, or resolved AEs and SAEs since the previous visit.</w:t>
      </w:r>
    </w:p>
    <w:p w14:paraId="650CB44D"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Concomitant Medications and Safety Monitoring</w:t>
      </w:r>
    </w:p>
    <w:p w14:paraId="336DEB2E"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Document concomitant medications, dose modifications, treatment interruptions, and relevant clinical findings.</w:t>
      </w:r>
    </w:p>
    <w:p w14:paraId="1AE40B32"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Perform protocol-specified safety investigations, where applicable.</w:t>
      </w:r>
    </w:p>
    <w:p w14:paraId="398E3B94" w14:textId="77777777" w:rsidR="00EB680A" w:rsidRPr="00676197" w:rsidRDefault="00EB680A" w:rsidP="00EB680A">
      <w:pPr>
        <w:spacing w:after="0"/>
        <w:rPr>
          <w:rFonts w:cstheme="minorHAnsi"/>
          <w:b/>
          <w:i/>
          <w:color w:val="4472C4" w:themeColor="accent1"/>
        </w:rPr>
      </w:pPr>
      <w:r w:rsidRPr="00676197">
        <w:rPr>
          <w:rFonts w:cstheme="minorHAnsi"/>
          <w:b/>
          <w:i/>
          <w:color w:val="4472C4" w:themeColor="accent1"/>
        </w:rPr>
        <w:t xml:space="preserve">Final Follow-up Visit: Week 12 </w:t>
      </w:r>
      <w:r w:rsidRPr="00676197">
        <w:rPr>
          <w:rStyle w:val="Strong"/>
          <w:rFonts w:cstheme="minorHAnsi"/>
          <w:i/>
          <w:color w:val="4472C4" w:themeColor="accent1"/>
        </w:rPr>
        <w:t>Time frame</w:t>
      </w:r>
      <w:r w:rsidRPr="00676197">
        <w:rPr>
          <w:rStyle w:val="Strong"/>
          <w:rFonts w:cstheme="minorHAnsi"/>
          <w:b w:val="0"/>
          <w:i/>
          <w:color w:val="4472C4" w:themeColor="accent1"/>
        </w:rPr>
        <w:t>:</w:t>
      </w:r>
      <w:r w:rsidRPr="00676197">
        <w:rPr>
          <w:rFonts w:cstheme="minorHAnsi"/>
          <w:b/>
          <w:i/>
          <w:color w:val="4472C4" w:themeColor="accent1"/>
        </w:rPr>
        <w:t xml:space="preserve"> Day 84 ± 7 days</w:t>
      </w:r>
    </w:p>
    <w:p w14:paraId="2090825F"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Blood Pressure Assessment</w:t>
      </w:r>
    </w:p>
    <w:p w14:paraId="62E635AD"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Measure systolic and diastolic blood pressure and determine achievement of the predefined target blood pressure.</w:t>
      </w:r>
    </w:p>
    <w:p w14:paraId="34A60C68"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Treatment Adherence and Compliance</w:t>
      </w:r>
    </w:p>
    <w:p w14:paraId="6136D476"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Assess overall medication adherence and compliance throughout the trial and document treatment discontinuations.</w:t>
      </w:r>
    </w:p>
    <w:p w14:paraId="0F81952D"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Fundoscopic Assessment</w:t>
      </w:r>
    </w:p>
    <w:p w14:paraId="79449ECF"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Repeat fundoscopy using the same assessment method and grading system used at baseline.</w:t>
      </w:r>
    </w:p>
    <w:p w14:paraId="588D65A2"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Adverse Event Assessment</w:t>
      </w:r>
    </w:p>
    <w:p w14:paraId="4380CA33"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Record AEs and SAEs, including severity, outcome, and suspected relationship to study medication; document ongoing events requiring follow-up.</w:t>
      </w:r>
    </w:p>
    <w:p w14:paraId="3ED9D1E8"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Final Safety and Outcome Assessment</w:t>
      </w:r>
    </w:p>
    <w:p w14:paraId="455680C8"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Review concomitant medications, treatment discontinuations, and relevant safety findings.</w:t>
      </w:r>
    </w:p>
    <w:p w14:paraId="229747C8" w14:textId="77777777" w:rsidR="00EB680A" w:rsidRPr="00676197" w:rsidRDefault="00EB680A" w:rsidP="00EB680A">
      <w:pPr>
        <w:spacing w:after="0"/>
        <w:rPr>
          <w:rFonts w:cstheme="minorHAnsi"/>
          <w:i/>
          <w:color w:val="4472C4" w:themeColor="accent1"/>
        </w:rPr>
      </w:pPr>
      <w:r w:rsidRPr="00676197">
        <w:rPr>
          <w:rFonts w:cstheme="minorHAnsi"/>
          <w:i/>
          <w:color w:val="4472C4" w:themeColor="accent1"/>
        </w:rPr>
        <w:t>Complete final outcome assessments and study data collection.</w:t>
      </w:r>
    </w:p>
    <w:p w14:paraId="20A9964E" w14:textId="77777777" w:rsidR="00EB680A" w:rsidRPr="00676197" w:rsidRDefault="00EB680A" w:rsidP="00EB680A">
      <w:pPr>
        <w:spacing w:after="0"/>
        <w:rPr>
          <w:rFonts w:cstheme="minorHAnsi"/>
          <w:i/>
          <w:color w:val="4472C4" w:themeColor="accent1"/>
        </w:rPr>
      </w:pPr>
      <w:r w:rsidRPr="00676197">
        <w:rPr>
          <w:rStyle w:val="Strong"/>
          <w:rFonts w:cstheme="minorHAnsi"/>
          <w:i/>
          <w:color w:val="4472C4" w:themeColor="accent1"/>
        </w:rPr>
        <w:t>General safety procedure:</w:t>
      </w:r>
      <w:r w:rsidRPr="00676197">
        <w:rPr>
          <w:rFonts w:cstheme="minorHAnsi"/>
          <w:i/>
          <w:color w:val="4472C4" w:themeColor="accent1"/>
        </w:rPr>
        <w:t xml:space="preserve"> Adverse events reported between visits shall also be documented and managed according to the protocol and applicable regulatory requirements. Serious adverse events must be reported promptly without waiting for the next scheduled visit.</w:t>
      </w:r>
    </w:p>
    <w:p w14:paraId="105477D4" w14:textId="1385B598" w:rsidR="00EB680A" w:rsidRPr="00676197" w:rsidRDefault="00EB680A" w:rsidP="001671A2">
      <w:pPr>
        <w:spacing w:after="0" w:line="240" w:lineRule="auto"/>
        <w:jc w:val="both"/>
        <w:rPr>
          <w:rFonts w:cstheme="minorHAnsi"/>
        </w:rPr>
      </w:pPr>
    </w:p>
    <w:p w14:paraId="2945AA65" w14:textId="77777777" w:rsidR="00CA5C7C" w:rsidRPr="00676197" w:rsidRDefault="00CA5C7C" w:rsidP="001671A2">
      <w:pPr>
        <w:spacing w:after="0" w:line="240" w:lineRule="auto"/>
        <w:jc w:val="both"/>
        <w:rPr>
          <w:rFonts w:cstheme="minorHAnsi"/>
        </w:rPr>
        <w:sectPr w:rsidR="00CA5C7C" w:rsidRPr="00676197" w:rsidSect="0005377E">
          <w:type w:val="continuous"/>
          <w:pgSz w:w="12240" w:h="15840"/>
          <w:pgMar w:top="1440" w:right="1080" w:bottom="1440" w:left="1080" w:header="720" w:footer="720" w:gutter="0"/>
          <w:cols w:space="720"/>
          <w:docGrid w:linePitch="360"/>
        </w:sectPr>
      </w:pPr>
    </w:p>
    <w:p w14:paraId="4B16B205" w14:textId="7CECB676" w:rsidR="008B05CF" w:rsidRPr="00676197" w:rsidRDefault="008B05CF" w:rsidP="00116F44">
      <w:pPr>
        <w:pStyle w:val="Heading1"/>
      </w:pPr>
      <w:bookmarkStart w:id="47" w:name="_Toc243390950"/>
      <w:r w:rsidRPr="00676197">
        <w:lastRenderedPageBreak/>
        <w:t>Study interventions</w:t>
      </w:r>
      <w:bookmarkEnd w:id="47"/>
      <w:r w:rsidRPr="00676197">
        <w:t xml:space="preserve"> </w:t>
      </w:r>
    </w:p>
    <w:p w14:paraId="40B84621" w14:textId="263BBC47" w:rsidR="008B05CF" w:rsidRPr="00676197" w:rsidRDefault="00B036D3" w:rsidP="00116F44">
      <w:pPr>
        <w:pStyle w:val="Heading2"/>
      </w:pPr>
      <w:bookmarkStart w:id="48" w:name="_Toc243390951"/>
      <w:r w:rsidRPr="00676197">
        <w:t xml:space="preserve">Study interventions </w:t>
      </w:r>
      <w:r w:rsidR="00DC10C2" w:rsidRPr="00676197">
        <w:t>[SPIRIT Item 15]</w:t>
      </w:r>
      <w:bookmarkEnd w:id="48"/>
    </w:p>
    <w:p w14:paraId="20C626ED" w14:textId="77777777" w:rsidR="00C815CC" w:rsidRPr="00676197" w:rsidRDefault="00C815CC" w:rsidP="00C815CC">
      <w:pPr>
        <w:rPr>
          <w:rFonts w:cstheme="minorHAnsi"/>
        </w:rPr>
      </w:pPr>
    </w:p>
    <w:tbl>
      <w:tblPr>
        <w:tblStyle w:val="TableGrid"/>
        <w:tblW w:w="10080" w:type="dxa"/>
        <w:tblInd w:w="-5" w:type="dxa"/>
        <w:shd w:val="clear" w:color="auto" w:fill="FEF4EC"/>
        <w:tblLook w:val="04A0" w:firstRow="1" w:lastRow="0" w:firstColumn="1" w:lastColumn="0" w:noHBand="0" w:noVBand="1"/>
      </w:tblPr>
      <w:tblGrid>
        <w:gridCol w:w="3780"/>
        <w:gridCol w:w="6300"/>
      </w:tblGrid>
      <w:tr w:rsidR="00AC4B2C" w:rsidRPr="00676197" w14:paraId="4EA38443" w14:textId="77777777" w:rsidTr="0027759A">
        <w:tc>
          <w:tcPr>
            <w:tcW w:w="10080" w:type="dxa"/>
            <w:gridSpan w:val="2"/>
            <w:shd w:val="clear" w:color="auto" w:fill="FFF2CC"/>
          </w:tcPr>
          <w:p w14:paraId="345F7F4D" w14:textId="6F4CF30F" w:rsidR="00AC4B2C" w:rsidRPr="00676197" w:rsidRDefault="00AC4B2C" w:rsidP="001671A2">
            <w:pPr>
              <w:pStyle w:val="CROMSTextBullet"/>
              <w:numPr>
                <w:ilvl w:val="0"/>
                <w:numId w:val="0"/>
              </w:numPr>
              <w:spacing w:after="0"/>
              <w:jc w:val="both"/>
              <w:rPr>
                <w:rFonts w:asciiTheme="minorHAnsi" w:hAnsiTheme="minorHAnsi" w:cstheme="minorHAnsi"/>
                <w:b/>
                <w:sz w:val="20"/>
                <w:szCs w:val="20"/>
              </w:rPr>
            </w:pPr>
            <w:r w:rsidRPr="00676197">
              <w:rPr>
                <w:rFonts w:asciiTheme="minorHAnsi" w:hAnsiTheme="minorHAnsi" w:cstheme="minorHAnsi"/>
                <w:b/>
                <w:sz w:val="20"/>
                <w:szCs w:val="20"/>
              </w:rPr>
              <w:t xml:space="preserve">SPIRIT guidelines interventions and comparator </w:t>
            </w:r>
          </w:p>
        </w:tc>
      </w:tr>
      <w:tr w:rsidR="00AC4B2C" w:rsidRPr="00676197" w14:paraId="35F7DE88" w14:textId="77777777" w:rsidTr="006A73F0">
        <w:tc>
          <w:tcPr>
            <w:tcW w:w="3780" w:type="dxa"/>
            <w:shd w:val="clear" w:color="auto" w:fill="FFF2CC"/>
          </w:tcPr>
          <w:p w14:paraId="0A5A7B60" w14:textId="3FED33AA"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Interventions and comparator 15 </w:t>
            </w:r>
          </w:p>
          <w:p w14:paraId="1EF024BA" w14:textId="1197DF34"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6300" w:type="dxa"/>
            <w:shd w:val="clear" w:color="auto" w:fill="FFF2CC"/>
          </w:tcPr>
          <w:p w14:paraId="7DBDA5C5"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 Details of each intervention and comparator to allow replication, including: </w:t>
            </w:r>
          </w:p>
          <w:p w14:paraId="6F8D6B3A"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o Components of the intervention and comparator </w:t>
            </w:r>
          </w:p>
          <w:p w14:paraId="1F57893B"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o How they will be administered </w:t>
            </w:r>
          </w:p>
          <w:p w14:paraId="7C386B54"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o When and for how long they will be administered</w:t>
            </w:r>
          </w:p>
          <w:p w14:paraId="1B7A7FFC"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 o Any procedure for tailoring the intervention to individual participants</w:t>
            </w:r>
          </w:p>
          <w:p w14:paraId="458CB3CC"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 o Any physical or informational materials to be used as part of the intervention/comparator (e.g., instruction manual) and where the materials will be made accessible </w:t>
            </w:r>
          </w:p>
          <w:p w14:paraId="41DA7D5D"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When comparator group is “usual care”:</w:t>
            </w:r>
          </w:p>
          <w:p w14:paraId="760833F8"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 xml:space="preserve"> o Description of usual care and any plans to track and measure it during the trial </w:t>
            </w:r>
          </w:p>
          <w:p w14:paraId="33BEB378" w14:textId="77777777" w:rsidR="00AC4B2C" w:rsidRPr="00676197" w:rsidRDefault="00AC4B2C" w:rsidP="001671A2">
            <w:pPr>
              <w:pStyle w:val="CROMSTextBullet"/>
              <w:numPr>
                <w:ilvl w:val="0"/>
                <w:numId w:val="0"/>
              </w:numPr>
              <w:spacing w:after="0"/>
              <w:jc w:val="both"/>
              <w:rPr>
                <w:rFonts w:asciiTheme="minorHAnsi" w:hAnsiTheme="minorHAnsi" w:cstheme="minorHAnsi"/>
                <w:sz w:val="20"/>
                <w:szCs w:val="20"/>
              </w:rPr>
            </w:pPr>
            <w:r w:rsidRPr="00676197">
              <w:rPr>
                <w:rFonts w:asciiTheme="minorHAnsi" w:hAnsiTheme="minorHAnsi" w:cstheme="minorHAnsi"/>
                <w:sz w:val="20"/>
                <w:szCs w:val="20"/>
              </w:rPr>
              <w:t>o Whether the intervention group will also receive usual care</w:t>
            </w:r>
          </w:p>
        </w:tc>
      </w:tr>
    </w:tbl>
    <w:p w14:paraId="5057881D" w14:textId="67707A36" w:rsidR="008B05CF" w:rsidRPr="00676197" w:rsidRDefault="008B05CF" w:rsidP="001671A2">
      <w:pPr>
        <w:jc w:val="both"/>
        <w:rPr>
          <w:rFonts w:cstheme="minorHAnsi"/>
        </w:rPr>
      </w:pPr>
      <w:r w:rsidRPr="00676197">
        <w:rPr>
          <w:rFonts w:cstheme="minorHAnsi"/>
          <w:color w:val="4472C4" w:themeColor="accent1"/>
        </w:rPr>
        <w:t xml:space="preserve"> </w:t>
      </w:r>
      <w:r w:rsidRPr="00676197">
        <w:rPr>
          <w:rFonts w:cstheme="minorHAnsi"/>
        </w:rPr>
        <w:t>&lt; in this section describe all interventions related procedures. In detail allowing replications. The subheadings created in this section are for example. Make own subheadings related to your own study &gt;</w:t>
      </w:r>
    </w:p>
    <w:p w14:paraId="470E6B2A" w14:textId="77777777" w:rsidR="002D63C5" w:rsidRPr="00676197" w:rsidRDefault="002D63C5" w:rsidP="002D63C5">
      <w:pPr>
        <w:jc w:val="both"/>
        <w:rPr>
          <w:rFonts w:cstheme="minorHAnsi"/>
          <w:color w:val="4472C4" w:themeColor="accent1"/>
        </w:rPr>
      </w:pPr>
      <w:r w:rsidRPr="00676197">
        <w:rPr>
          <w:rFonts w:cstheme="minorHAnsi"/>
          <w:color w:val="4472C4" w:themeColor="accent1"/>
        </w:rPr>
        <w:t>&lt;Example text &gt;</w:t>
      </w:r>
    </w:p>
    <w:p w14:paraId="0F31FA22" w14:textId="77777777" w:rsidR="002D63C5" w:rsidRPr="00676197" w:rsidRDefault="002D63C5" w:rsidP="002D63C5">
      <w:pPr>
        <w:pStyle w:val="Heading2"/>
      </w:pPr>
      <w:bookmarkStart w:id="49" w:name="_Toc243390952"/>
      <w:r w:rsidRPr="00676197">
        <w:t>Baseline Assessment</w:t>
      </w:r>
      <w:bookmarkEnd w:id="49"/>
    </w:p>
    <w:p w14:paraId="0B55B5F5" w14:textId="77777777" w:rsidR="002D63C5" w:rsidRPr="00676197" w:rsidRDefault="002D63C5" w:rsidP="002D63C5">
      <w:pPr>
        <w:spacing w:after="0"/>
        <w:jc w:val="both"/>
        <w:rPr>
          <w:rFonts w:cstheme="minorHAnsi"/>
          <w:color w:val="4472C4" w:themeColor="accent1"/>
        </w:rPr>
      </w:pPr>
      <w:r w:rsidRPr="00676197">
        <w:rPr>
          <w:rFonts w:cstheme="minorHAnsi"/>
          <w:color w:val="4472C4" w:themeColor="accent1"/>
        </w:rPr>
        <w:t>All eligible participants will undergo a comprehensive baseline evaluation prior to randomization and initiation of trial interventions.</w:t>
      </w:r>
    </w:p>
    <w:p w14:paraId="7232360B" w14:textId="77777777" w:rsidR="002D63C5" w:rsidRPr="00676197" w:rsidRDefault="002D63C5" w:rsidP="002D63C5">
      <w:pPr>
        <w:spacing w:after="0"/>
        <w:jc w:val="both"/>
        <w:rPr>
          <w:rFonts w:cstheme="minorHAnsi"/>
          <w:color w:val="4472C4" w:themeColor="accent1"/>
        </w:rPr>
      </w:pPr>
      <w:r w:rsidRPr="00676197">
        <w:rPr>
          <w:rFonts w:cstheme="minorHAnsi"/>
          <w:b/>
          <w:bCs/>
          <w:color w:val="4472C4" w:themeColor="accent1"/>
        </w:rPr>
        <w:t>Demographics &amp; Clinical History:</w:t>
      </w:r>
      <w:r w:rsidRPr="00676197">
        <w:rPr>
          <w:rFonts w:cstheme="minorHAnsi"/>
          <w:color w:val="4472C4" w:themeColor="accent1"/>
        </w:rPr>
        <w:t xml:space="preserve"> Documentation of age, sex, ethnicity, medical history, comorbid conditions, concurrent medications, and known drug allergies.</w:t>
      </w:r>
    </w:p>
    <w:p w14:paraId="0B502D20" w14:textId="77777777" w:rsidR="002D63C5" w:rsidRPr="00676197" w:rsidRDefault="002D63C5" w:rsidP="002D63C5">
      <w:pPr>
        <w:spacing w:after="0"/>
        <w:jc w:val="both"/>
        <w:rPr>
          <w:rFonts w:cstheme="minorHAnsi"/>
          <w:color w:val="4472C4" w:themeColor="accent1"/>
        </w:rPr>
      </w:pPr>
      <w:r w:rsidRPr="00676197">
        <w:rPr>
          <w:rFonts w:cstheme="minorHAnsi"/>
          <w:b/>
          <w:bCs/>
          <w:color w:val="4472C4" w:themeColor="accent1"/>
        </w:rPr>
        <w:t>Physical &amp; Anthropometric Examination:</w:t>
      </w:r>
      <w:r w:rsidRPr="00676197">
        <w:rPr>
          <w:rFonts w:cstheme="minorHAnsi"/>
          <w:color w:val="4472C4" w:themeColor="accent1"/>
        </w:rPr>
        <w:t xml:space="preserve"> Evaluation of vital signs (heart rate, body temperature, respiratory rate), height, weight, body mass index (BMI), and waist circumference.</w:t>
      </w:r>
    </w:p>
    <w:p w14:paraId="1DDFD21C" w14:textId="77777777" w:rsidR="002D63C5" w:rsidRPr="0075626B" w:rsidRDefault="002D63C5" w:rsidP="002D63C5">
      <w:pPr>
        <w:spacing w:after="0"/>
        <w:jc w:val="both"/>
        <w:rPr>
          <w:color w:val="4472C4" w:themeColor="accent1"/>
        </w:rPr>
      </w:pPr>
      <w:r w:rsidRPr="00676197">
        <w:rPr>
          <w:rFonts w:cstheme="minorHAnsi"/>
          <w:b/>
          <w:bCs/>
          <w:color w:val="4472C4" w:themeColor="accent1"/>
        </w:rPr>
        <w:t>Standardized Blood Pressure (BP) Measurement:</w:t>
      </w:r>
      <w:r w:rsidRPr="00676197">
        <w:rPr>
          <w:rFonts w:cstheme="minorHAnsi"/>
          <w:color w:val="4472C4" w:themeColor="accent1"/>
        </w:rPr>
        <w:t xml:space="preserve"> </w:t>
      </w:r>
      <w:r w:rsidRPr="0075626B">
        <w:rPr>
          <w:color w:val="4472C4" w:themeColor="accent1"/>
        </w:rPr>
        <w:t>Blood pressure (BP) will be measured using a calibrated mercury sphygmomanometer and a stethoscope.</w:t>
      </w:r>
    </w:p>
    <w:p w14:paraId="2E8C3977" w14:textId="77777777" w:rsidR="002D63C5" w:rsidRPr="00676197" w:rsidRDefault="002D63C5" w:rsidP="002D63C5">
      <w:pPr>
        <w:spacing w:after="0"/>
        <w:jc w:val="both"/>
        <w:rPr>
          <w:rFonts w:cstheme="minorHAnsi"/>
          <w:color w:val="4472C4" w:themeColor="accent1"/>
        </w:rPr>
      </w:pPr>
      <w:r w:rsidRPr="00676197">
        <w:rPr>
          <w:rFonts w:cstheme="minorHAnsi"/>
          <w:b/>
          <w:i/>
          <w:iCs/>
          <w:color w:val="4472C4" w:themeColor="accent1"/>
        </w:rPr>
        <w:t>Procedure</w:t>
      </w:r>
      <w:r w:rsidRPr="00676197">
        <w:rPr>
          <w:rFonts w:cstheme="minorHAnsi"/>
          <w:i/>
          <w:iCs/>
          <w:color w:val="4472C4" w:themeColor="accent1"/>
        </w:rPr>
        <w:t>:</w:t>
      </w:r>
      <w:r w:rsidRPr="00676197">
        <w:rPr>
          <w:rFonts w:cstheme="minorHAnsi"/>
          <w:color w:val="4472C4" w:themeColor="accent1"/>
        </w:rPr>
        <w:t xml:space="preserve"> Participants must rest in a seated position in a quiet room with back support and arm supported at heart level for at least 5 minutes prior to measurement. Three consecutive readings will be recorded at 1- to 2-minute intervals, and the mean of the last two measurements will be recorded in the Case Report Form (CRF).</w:t>
      </w:r>
    </w:p>
    <w:p w14:paraId="54855409" w14:textId="77777777" w:rsidR="002D63C5" w:rsidRPr="00676197" w:rsidRDefault="002D63C5" w:rsidP="002D63C5">
      <w:pPr>
        <w:jc w:val="both"/>
        <w:rPr>
          <w:rFonts w:cstheme="minorHAnsi"/>
          <w:color w:val="4472C4" w:themeColor="accent1"/>
        </w:rPr>
      </w:pPr>
      <w:r w:rsidRPr="00676197">
        <w:rPr>
          <w:rFonts w:cstheme="minorHAnsi"/>
          <w:b/>
          <w:bCs/>
          <w:color w:val="4472C4" w:themeColor="accent1"/>
        </w:rPr>
        <w:t>Baseline Laboratory Investigations &amp; Sample Handling:</w:t>
      </w:r>
    </w:p>
    <w:p w14:paraId="19F5B3E4" w14:textId="77777777" w:rsidR="002D63C5" w:rsidRPr="00676197" w:rsidRDefault="002D63C5" w:rsidP="002D63C5">
      <w:pPr>
        <w:jc w:val="both"/>
        <w:rPr>
          <w:rFonts w:cstheme="minorHAnsi"/>
          <w:color w:val="4472C4" w:themeColor="accent1"/>
        </w:rPr>
      </w:pPr>
      <w:r w:rsidRPr="00676197">
        <w:rPr>
          <w:rFonts w:cstheme="minorHAnsi"/>
          <w:b/>
          <w:bCs/>
          <w:color w:val="4472C4" w:themeColor="accent1"/>
        </w:rPr>
        <w:t>Venous Blood Sampling:</w:t>
      </w:r>
      <w:r w:rsidRPr="00676197">
        <w:rPr>
          <w:rFonts w:cstheme="minorHAnsi"/>
          <w:color w:val="4472C4" w:themeColor="accent1"/>
        </w:rPr>
        <w:t xml:space="preserve"> A total of 10 mL of venous blood will be collected via venipuncture into designated vacutainer tubes (e.g., EDTA for complete blood count, SST serum separator for renal/liver chemistry, and Fluoride-Oxalate for plasma glucose).</w:t>
      </w:r>
    </w:p>
    <w:p w14:paraId="5982EDFA" w14:textId="77777777" w:rsidR="002D63C5" w:rsidRDefault="002D63C5">
      <w:pPr>
        <w:rPr>
          <w:rFonts w:cstheme="minorHAnsi"/>
          <w:color w:val="4472C4" w:themeColor="accent1"/>
        </w:rPr>
      </w:pPr>
    </w:p>
    <w:p w14:paraId="0DA6D095" w14:textId="49C20726" w:rsidR="00AF0490" w:rsidRDefault="00AF0490">
      <w:pPr>
        <w:rPr>
          <w:rFonts w:cstheme="minorHAnsi"/>
          <w:color w:val="4472C4" w:themeColor="accent1"/>
        </w:rPr>
      </w:pPr>
      <w:r>
        <w:rPr>
          <w:rFonts w:cstheme="minorHAnsi"/>
          <w:color w:val="4472C4" w:themeColor="accent1"/>
        </w:rPr>
        <w:t>&lt;</w:t>
      </w:r>
      <w:r w:rsidRPr="00AF0490">
        <w:rPr>
          <w:rFonts w:cstheme="minorHAnsi"/>
        </w:rPr>
        <w:t>The participant timeline figure is adopted from SPIRIT guidelines. The protocol authors are required to customize it in accordance with their study requirements&gt;</w:t>
      </w:r>
    </w:p>
    <w:tbl>
      <w:tblPr>
        <w:tblW w:w="10072" w:type="dxa"/>
        <w:jc w:val="center"/>
        <w:tblBorders>
          <w:top w:val="single" w:sz="4" w:space="0" w:color="262626"/>
          <w:left w:val="single" w:sz="4" w:space="0" w:color="262626"/>
          <w:bottom w:val="single" w:sz="4" w:space="0" w:color="262626"/>
          <w:right w:val="single" w:sz="4" w:space="0" w:color="262626"/>
          <w:insideH w:val="single" w:sz="6" w:space="0" w:color="262626"/>
          <w:insideV w:val="single" w:sz="6" w:space="0" w:color="262626"/>
        </w:tblBorders>
        <w:tblLayout w:type="fixed"/>
        <w:tblLook w:val="0000" w:firstRow="0" w:lastRow="0" w:firstColumn="0" w:lastColumn="0" w:noHBand="0" w:noVBand="0"/>
      </w:tblPr>
      <w:tblGrid>
        <w:gridCol w:w="2055"/>
        <w:gridCol w:w="1279"/>
        <w:gridCol w:w="1278"/>
        <w:gridCol w:w="679"/>
        <w:gridCol w:w="679"/>
        <w:gridCol w:w="679"/>
        <w:gridCol w:w="679"/>
        <w:gridCol w:w="679"/>
        <w:gridCol w:w="2065"/>
      </w:tblGrid>
      <w:tr w:rsidR="00BD678F" w:rsidRPr="00676197" w14:paraId="2ACFD858" w14:textId="77777777" w:rsidTr="00715AE5">
        <w:trPr>
          <w:trHeight w:val="332"/>
          <w:jc w:val="center"/>
        </w:trPr>
        <w:tc>
          <w:tcPr>
            <w:tcW w:w="10072" w:type="dxa"/>
            <w:gridSpan w:val="9"/>
            <w:tcBorders>
              <w:top w:val="single" w:sz="4" w:space="0" w:color="262626"/>
              <w:right w:val="single" w:sz="8" w:space="0" w:color="262626"/>
            </w:tcBorders>
            <w:vAlign w:val="center"/>
          </w:tcPr>
          <w:p w14:paraId="3B43959F" w14:textId="77777777" w:rsidR="00BD678F" w:rsidRPr="00676197" w:rsidRDefault="00BD678F" w:rsidP="00715AE5">
            <w:pPr>
              <w:jc w:val="center"/>
              <w:rPr>
                <w:rFonts w:cstheme="minorHAnsi"/>
                <w:b/>
              </w:rPr>
            </w:pPr>
            <w:r w:rsidRPr="00676197">
              <w:rPr>
                <w:rFonts w:cstheme="minorHAnsi"/>
                <w:b/>
                <w:bCs/>
              </w:rPr>
              <w:lastRenderedPageBreak/>
              <w:t>STUDY PERIOD</w:t>
            </w:r>
          </w:p>
        </w:tc>
      </w:tr>
      <w:tr w:rsidR="00BD678F" w:rsidRPr="00676197" w14:paraId="712F748B" w14:textId="77777777" w:rsidTr="00715AE5">
        <w:trPr>
          <w:trHeight w:val="363"/>
          <w:jc w:val="center"/>
        </w:trPr>
        <w:tc>
          <w:tcPr>
            <w:tcW w:w="2055" w:type="dxa"/>
            <w:tcBorders>
              <w:bottom w:val="single" w:sz="6" w:space="0" w:color="262626"/>
              <w:right w:val="single" w:sz="12" w:space="0" w:color="auto"/>
            </w:tcBorders>
            <w:vAlign w:val="bottom"/>
          </w:tcPr>
          <w:p w14:paraId="02AB6ACF" w14:textId="77777777" w:rsidR="00BD678F" w:rsidRPr="00676197" w:rsidRDefault="00BD678F" w:rsidP="00715AE5">
            <w:pPr>
              <w:jc w:val="both"/>
              <w:rPr>
                <w:rFonts w:cstheme="minorHAnsi"/>
                <w:b/>
                <w:bCs/>
              </w:rPr>
            </w:pPr>
          </w:p>
        </w:tc>
        <w:tc>
          <w:tcPr>
            <w:tcW w:w="1279" w:type="dxa"/>
            <w:tcBorders>
              <w:top w:val="single" w:sz="6" w:space="0" w:color="262626"/>
              <w:left w:val="single" w:sz="12" w:space="0" w:color="auto"/>
              <w:bottom w:val="single" w:sz="6" w:space="0" w:color="262626"/>
              <w:right w:val="single" w:sz="12" w:space="0" w:color="262626"/>
            </w:tcBorders>
            <w:vAlign w:val="center"/>
          </w:tcPr>
          <w:p w14:paraId="052D3B94" w14:textId="77777777" w:rsidR="00BD678F" w:rsidRPr="00676197" w:rsidRDefault="00BD678F" w:rsidP="00715AE5">
            <w:pPr>
              <w:jc w:val="both"/>
              <w:rPr>
                <w:rFonts w:cstheme="minorHAnsi"/>
                <w:b/>
              </w:rPr>
            </w:pPr>
            <w:r w:rsidRPr="00676197">
              <w:rPr>
                <w:rFonts w:cstheme="minorHAnsi"/>
                <w:b/>
                <w:bCs/>
              </w:rPr>
              <w:t>Enrolment</w:t>
            </w:r>
          </w:p>
        </w:tc>
        <w:tc>
          <w:tcPr>
            <w:tcW w:w="1278" w:type="dxa"/>
            <w:tcBorders>
              <w:top w:val="single" w:sz="6" w:space="0" w:color="262626"/>
              <w:left w:val="single" w:sz="12" w:space="0" w:color="262626"/>
              <w:bottom w:val="single" w:sz="6" w:space="0" w:color="262626"/>
              <w:right w:val="single" w:sz="12" w:space="0" w:color="262626"/>
            </w:tcBorders>
            <w:vAlign w:val="center"/>
          </w:tcPr>
          <w:p w14:paraId="33534EF9" w14:textId="77777777" w:rsidR="00BD678F" w:rsidRPr="00676197" w:rsidRDefault="00BD678F" w:rsidP="00715AE5">
            <w:pPr>
              <w:jc w:val="both"/>
              <w:rPr>
                <w:rFonts w:cstheme="minorHAnsi"/>
                <w:b/>
              </w:rPr>
            </w:pPr>
            <w:r w:rsidRPr="00676197">
              <w:rPr>
                <w:rFonts w:cstheme="minorHAnsi"/>
                <w:b/>
              </w:rPr>
              <w:t>Allocation</w:t>
            </w:r>
          </w:p>
        </w:tc>
        <w:tc>
          <w:tcPr>
            <w:tcW w:w="3395" w:type="dxa"/>
            <w:gridSpan w:val="5"/>
            <w:tcBorders>
              <w:left w:val="single" w:sz="12" w:space="0" w:color="262626"/>
              <w:bottom w:val="single" w:sz="6" w:space="0" w:color="262626"/>
              <w:right w:val="single" w:sz="12" w:space="0" w:color="auto"/>
            </w:tcBorders>
            <w:vAlign w:val="center"/>
          </w:tcPr>
          <w:p w14:paraId="1E096564" w14:textId="77777777" w:rsidR="00BD678F" w:rsidRPr="00676197" w:rsidRDefault="00BD678F" w:rsidP="00715AE5">
            <w:pPr>
              <w:jc w:val="both"/>
              <w:rPr>
                <w:rFonts w:cstheme="minorHAnsi"/>
                <w:b/>
              </w:rPr>
            </w:pPr>
            <w:r w:rsidRPr="00676197">
              <w:rPr>
                <w:rFonts w:cstheme="minorHAnsi"/>
                <w:b/>
              </w:rPr>
              <w:t>Post-allocation</w:t>
            </w:r>
          </w:p>
        </w:tc>
        <w:tc>
          <w:tcPr>
            <w:tcW w:w="2065" w:type="dxa"/>
            <w:tcBorders>
              <w:left w:val="single" w:sz="12" w:space="0" w:color="auto"/>
              <w:bottom w:val="single" w:sz="6" w:space="0" w:color="262626"/>
              <w:right w:val="single" w:sz="8" w:space="0" w:color="262626"/>
            </w:tcBorders>
            <w:vAlign w:val="center"/>
          </w:tcPr>
          <w:p w14:paraId="698367BC" w14:textId="77777777" w:rsidR="00BD678F" w:rsidRPr="00676197" w:rsidRDefault="00BD678F" w:rsidP="00715AE5">
            <w:pPr>
              <w:jc w:val="both"/>
              <w:rPr>
                <w:rFonts w:cstheme="minorHAnsi"/>
                <w:b/>
              </w:rPr>
            </w:pPr>
            <w:r w:rsidRPr="00676197">
              <w:rPr>
                <w:rFonts w:cstheme="minorHAnsi"/>
                <w:b/>
              </w:rPr>
              <w:t>Close-out</w:t>
            </w:r>
          </w:p>
        </w:tc>
      </w:tr>
      <w:tr w:rsidR="00BD678F" w:rsidRPr="00676197" w14:paraId="73B66F43" w14:textId="77777777" w:rsidTr="00715AE5">
        <w:trPr>
          <w:trHeight w:val="345"/>
          <w:jc w:val="center"/>
        </w:trPr>
        <w:tc>
          <w:tcPr>
            <w:tcW w:w="2055" w:type="dxa"/>
            <w:tcBorders>
              <w:top w:val="single" w:sz="6" w:space="0" w:color="262626"/>
              <w:bottom w:val="single" w:sz="12" w:space="0" w:color="262626"/>
              <w:right w:val="single" w:sz="12" w:space="0" w:color="auto"/>
            </w:tcBorders>
            <w:shd w:val="clear" w:color="auto" w:fill="E6E6E6"/>
            <w:vAlign w:val="center"/>
          </w:tcPr>
          <w:p w14:paraId="4496E78A" w14:textId="77777777" w:rsidR="00BD678F" w:rsidRPr="00676197" w:rsidRDefault="00BD678F" w:rsidP="00715AE5">
            <w:pPr>
              <w:jc w:val="both"/>
              <w:rPr>
                <w:rFonts w:cstheme="minorHAnsi"/>
                <w:bCs/>
              </w:rPr>
            </w:pPr>
            <w:r w:rsidRPr="00676197">
              <w:rPr>
                <w:rFonts w:cstheme="minorHAnsi"/>
                <w:b/>
                <w:bCs/>
              </w:rPr>
              <w:t>TIMEPOINT**</w:t>
            </w:r>
          </w:p>
        </w:tc>
        <w:tc>
          <w:tcPr>
            <w:tcW w:w="1279" w:type="dxa"/>
            <w:tcBorders>
              <w:top w:val="single" w:sz="6" w:space="0" w:color="262626"/>
              <w:left w:val="single" w:sz="12" w:space="0" w:color="auto"/>
              <w:bottom w:val="single" w:sz="12" w:space="0" w:color="262626"/>
              <w:right w:val="single" w:sz="12" w:space="0" w:color="262626"/>
            </w:tcBorders>
            <w:shd w:val="clear" w:color="auto" w:fill="E6E6E6"/>
            <w:vAlign w:val="center"/>
          </w:tcPr>
          <w:p w14:paraId="6C3D7A76" w14:textId="77777777" w:rsidR="00BD678F" w:rsidRPr="00676197" w:rsidRDefault="00BD678F" w:rsidP="00715AE5">
            <w:pPr>
              <w:jc w:val="both"/>
              <w:rPr>
                <w:rFonts w:cstheme="minorHAnsi"/>
                <w:b/>
                <w:bCs/>
                <w:i/>
              </w:rPr>
            </w:pPr>
            <w:r w:rsidRPr="00676197">
              <w:rPr>
                <w:rFonts w:cstheme="minorHAnsi"/>
                <w:b/>
                <w:bCs/>
                <w:i/>
              </w:rPr>
              <w:t>-t</w:t>
            </w:r>
            <w:r w:rsidRPr="00676197">
              <w:rPr>
                <w:rFonts w:cstheme="minorHAnsi"/>
                <w:b/>
                <w:bCs/>
                <w:i/>
                <w:vertAlign w:val="subscript"/>
              </w:rPr>
              <w:t>1</w:t>
            </w:r>
          </w:p>
        </w:tc>
        <w:tc>
          <w:tcPr>
            <w:tcW w:w="1278" w:type="dxa"/>
            <w:tcBorders>
              <w:top w:val="single" w:sz="6" w:space="0" w:color="262626"/>
              <w:left w:val="single" w:sz="12" w:space="0" w:color="262626"/>
              <w:bottom w:val="single" w:sz="12" w:space="0" w:color="262626"/>
              <w:right w:val="single" w:sz="12" w:space="0" w:color="262626"/>
            </w:tcBorders>
            <w:shd w:val="clear" w:color="auto" w:fill="E6E6E6"/>
            <w:vAlign w:val="center"/>
          </w:tcPr>
          <w:p w14:paraId="0D8FFF33" w14:textId="77777777" w:rsidR="00BD678F" w:rsidRPr="00676197" w:rsidRDefault="00BD678F" w:rsidP="00715AE5">
            <w:pPr>
              <w:jc w:val="both"/>
              <w:rPr>
                <w:rFonts w:cstheme="minorHAnsi"/>
                <w:b/>
                <w:bCs/>
              </w:rPr>
            </w:pPr>
            <w:r w:rsidRPr="00676197">
              <w:rPr>
                <w:rFonts w:cstheme="minorHAnsi"/>
                <w:b/>
                <w:bCs/>
              </w:rPr>
              <w:t>0</w:t>
            </w:r>
          </w:p>
        </w:tc>
        <w:tc>
          <w:tcPr>
            <w:tcW w:w="679" w:type="dxa"/>
            <w:tcBorders>
              <w:top w:val="single" w:sz="6" w:space="0" w:color="262626"/>
              <w:left w:val="single" w:sz="12" w:space="0" w:color="262626"/>
              <w:bottom w:val="single" w:sz="12" w:space="0" w:color="262626"/>
            </w:tcBorders>
            <w:shd w:val="clear" w:color="auto" w:fill="E6E6E6"/>
            <w:vAlign w:val="center"/>
          </w:tcPr>
          <w:p w14:paraId="683E0497" w14:textId="77777777" w:rsidR="00BD678F" w:rsidRPr="00676197" w:rsidRDefault="00BD678F" w:rsidP="00715AE5">
            <w:pPr>
              <w:jc w:val="both"/>
              <w:rPr>
                <w:rFonts w:cstheme="minorHAnsi"/>
                <w:b/>
                <w:bCs/>
                <w:i/>
              </w:rPr>
            </w:pPr>
            <w:r w:rsidRPr="00676197">
              <w:rPr>
                <w:rFonts w:cstheme="minorHAnsi"/>
                <w:b/>
                <w:bCs/>
                <w:i/>
              </w:rPr>
              <w:t>t</w:t>
            </w:r>
            <w:r w:rsidRPr="00676197">
              <w:rPr>
                <w:rFonts w:cstheme="minorHAnsi"/>
                <w:b/>
                <w:bCs/>
                <w:i/>
                <w:vertAlign w:val="subscript"/>
              </w:rPr>
              <w:t>1</w:t>
            </w:r>
          </w:p>
        </w:tc>
        <w:tc>
          <w:tcPr>
            <w:tcW w:w="679" w:type="dxa"/>
            <w:tcBorders>
              <w:top w:val="single" w:sz="6" w:space="0" w:color="262626"/>
              <w:bottom w:val="single" w:sz="12" w:space="0" w:color="262626"/>
            </w:tcBorders>
            <w:shd w:val="clear" w:color="auto" w:fill="E6E6E6"/>
            <w:vAlign w:val="center"/>
          </w:tcPr>
          <w:p w14:paraId="2E43167C" w14:textId="77777777" w:rsidR="00BD678F" w:rsidRPr="00676197" w:rsidRDefault="00BD678F" w:rsidP="00715AE5">
            <w:pPr>
              <w:jc w:val="both"/>
              <w:rPr>
                <w:rFonts w:cstheme="minorHAnsi"/>
                <w:b/>
                <w:bCs/>
                <w:i/>
              </w:rPr>
            </w:pPr>
            <w:r w:rsidRPr="00676197">
              <w:rPr>
                <w:rFonts w:cstheme="minorHAnsi"/>
                <w:b/>
                <w:bCs/>
                <w:i/>
              </w:rPr>
              <w:t>t</w:t>
            </w:r>
            <w:r w:rsidRPr="00676197">
              <w:rPr>
                <w:rFonts w:cstheme="minorHAnsi"/>
                <w:b/>
                <w:bCs/>
                <w:i/>
                <w:vertAlign w:val="subscript"/>
              </w:rPr>
              <w:t>2</w:t>
            </w:r>
          </w:p>
        </w:tc>
        <w:tc>
          <w:tcPr>
            <w:tcW w:w="679" w:type="dxa"/>
            <w:tcBorders>
              <w:top w:val="single" w:sz="6" w:space="0" w:color="262626"/>
              <w:bottom w:val="single" w:sz="12" w:space="0" w:color="262626"/>
            </w:tcBorders>
            <w:shd w:val="clear" w:color="auto" w:fill="E6E6E6"/>
            <w:vAlign w:val="center"/>
          </w:tcPr>
          <w:p w14:paraId="5EC24FAA" w14:textId="77777777" w:rsidR="00BD678F" w:rsidRPr="00676197" w:rsidRDefault="00BD678F" w:rsidP="00715AE5">
            <w:pPr>
              <w:jc w:val="both"/>
              <w:rPr>
                <w:rFonts w:cstheme="minorHAnsi"/>
                <w:b/>
                <w:bCs/>
                <w:i/>
              </w:rPr>
            </w:pPr>
            <w:r w:rsidRPr="00676197">
              <w:rPr>
                <w:rFonts w:cstheme="minorHAnsi"/>
                <w:b/>
                <w:bCs/>
                <w:i/>
              </w:rPr>
              <w:t>t</w:t>
            </w:r>
            <w:r w:rsidRPr="00676197">
              <w:rPr>
                <w:rFonts w:cstheme="minorHAnsi"/>
                <w:b/>
                <w:bCs/>
                <w:i/>
                <w:vertAlign w:val="subscript"/>
              </w:rPr>
              <w:t>3</w:t>
            </w:r>
          </w:p>
        </w:tc>
        <w:tc>
          <w:tcPr>
            <w:tcW w:w="679" w:type="dxa"/>
            <w:tcBorders>
              <w:top w:val="single" w:sz="6" w:space="0" w:color="262626"/>
              <w:bottom w:val="single" w:sz="12" w:space="0" w:color="262626"/>
            </w:tcBorders>
            <w:shd w:val="clear" w:color="auto" w:fill="E6E6E6"/>
            <w:vAlign w:val="center"/>
          </w:tcPr>
          <w:p w14:paraId="5F770492" w14:textId="77777777" w:rsidR="00BD678F" w:rsidRPr="00676197" w:rsidRDefault="00BD678F" w:rsidP="00715AE5">
            <w:pPr>
              <w:jc w:val="both"/>
              <w:rPr>
                <w:rFonts w:cstheme="minorHAnsi"/>
                <w:b/>
                <w:bCs/>
                <w:i/>
              </w:rPr>
            </w:pPr>
            <w:r w:rsidRPr="00676197">
              <w:rPr>
                <w:rFonts w:cstheme="minorHAnsi"/>
                <w:b/>
                <w:bCs/>
                <w:i/>
              </w:rPr>
              <w:t>t</w:t>
            </w:r>
            <w:r w:rsidRPr="00676197">
              <w:rPr>
                <w:rFonts w:cstheme="minorHAnsi"/>
                <w:b/>
                <w:bCs/>
                <w:i/>
                <w:vertAlign w:val="subscript"/>
              </w:rPr>
              <w:t>4</w:t>
            </w:r>
          </w:p>
        </w:tc>
        <w:tc>
          <w:tcPr>
            <w:tcW w:w="679" w:type="dxa"/>
            <w:tcBorders>
              <w:top w:val="single" w:sz="6" w:space="0" w:color="262626"/>
              <w:bottom w:val="single" w:sz="12" w:space="0" w:color="262626"/>
              <w:right w:val="single" w:sz="12" w:space="0" w:color="auto"/>
            </w:tcBorders>
            <w:shd w:val="clear" w:color="auto" w:fill="E6E6E6"/>
            <w:vAlign w:val="center"/>
          </w:tcPr>
          <w:p w14:paraId="73F750BE" w14:textId="77777777" w:rsidR="00BD678F" w:rsidRPr="00676197" w:rsidRDefault="00BD678F" w:rsidP="00715AE5">
            <w:pPr>
              <w:jc w:val="both"/>
              <w:rPr>
                <w:rFonts w:cstheme="minorHAnsi"/>
                <w:b/>
                <w:bCs/>
                <w:i/>
              </w:rPr>
            </w:pPr>
            <w:r w:rsidRPr="00676197">
              <w:rPr>
                <w:rFonts w:cstheme="minorHAnsi"/>
                <w:b/>
                <w:bCs/>
                <w:i/>
              </w:rPr>
              <w:t>etc.</w:t>
            </w:r>
          </w:p>
        </w:tc>
        <w:tc>
          <w:tcPr>
            <w:tcW w:w="2065" w:type="dxa"/>
            <w:tcBorders>
              <w:top w:val="single" w:sz="6" w:space="0" w:color="262626"/>
              <w:left w:val="single" w:sz="12" w:space="0" w:color="auto"/>
              <w:bottom w:val="single" w:sz="12" w:space="0" w:color="262626"/>
              <w:right w:val="single" w:sz="8" w:space="0" w:color="262626"/>
            </w:tcBorders>
            <w:shd w:val="clear" w:color="auto" w:fill="E6E6E6"/>
            <w:vAlign w:val="center"/>
          </w:tcPr>
          <w:p w14:paraId="71E184F4" w14:textId="77777777" w:rsidR="00BD678F" w:rsidRPr="00676197" w:rsidRDefault="00BD678F" w:rsidP="00715AE5">
            <w:pPr>
              <w:jc w:val="both"/>
              <w:rPr>
                <w:rFonts w:cstheme="minorHAnsi"/>
                <w:b/>
                <w:bCs/>
                <w:i/>
              </w:rPr>
            </w:pPr>
            <w:proofErr w:type="spellStart"/>
            <w:r w:rsidRPr="00676197">
              <w:rPr>
                <w:rFonts w:cstheme="minorHAnsi"/>
                <w:b/>
                <w:bCs/>
                <w:i/>
              </w:rPr>
              <w:t>t</w:t>
            </w:r>
            <w:r w:rsidRPr="00676197">
              <w:rPr>
                <w:rFonts w:cstheme="minorHAnsi"/>
                <w:b/>
                <w:bCs/>
                <w:i/>
                <w:vertAlign w:val="subscript"/>
              </w:rPr>
              <w:t>x</w:t>
            </w:r>
            <w:proofErr w:type="spellEnd"/>
          </w:p>
        </w:tc>
      </w:tr>
      <w:tr w:rsidR="00BD678F" w:rsidRPr="00676197" w14:paraId="7D4D6B65" w14:textId="77777777" w:rsidTr="00715AE5">
        <w:trPr>
          <w:trHeight w:val="540"/>
          <w:jc w:val="center"/>
        </w:trPr>
        <w:tc>
          <w:tcPr>
            <w:tcW w:w="2055" w:type="dxa"/>
            <w:tcBorders>
              <w:top w:val="double" w:sz="12" w:space="0" w:color="262626"/>
              <w:bottom w:val="nil"/>
              <w:right w:val="single" w:sz="12" w:space="0" w:color="auto"/>
            </w:tcBorders>
            <w:vAlign w:val="center"/>
          </w:tcPr>
          <w:p w14:paraId="38D74976" w14:textId="77777777" w:rsidR="00BD678F" w:rsidRPr="00676197" w:rsidRDefault="00BD678F" w:rsidP="00715AE5">
            <w:pPr>
              <w:jc w:val="both"/>
              <w:rPr>
                <w:rFonts w:cstheme="minorHAnsi"/>
                <w:b/>
                <w:bCs/>
              </w:rPr>
            </w:pPr>
            <w:r w:rsidRPr="00676197">
              <w:rPr>
                <w:rFonts w:cstheme="minorHAnsi"/>
                <w:b/>
                <w:bCs/>
              </w:rPr>
              <w:t>ENROLMENT:</w:t>
            </w:r>
          </w:p>
        </w:tc>
        <w:tc>
          <w:tcPr>
            <w:tcW w:w="1279" w:type="dxa"/>
            <w:tcBorders>
              <w:top w:val="double" w:sz="12" w:space="0" w:color="262626"/>
              <w:left w:val="single" w:sz="12" w:space="0" w:color="auto"/>
              <w:right w:val="single" w:sz="12" w:space="0" w:color="262626"/>
            </w:tcBorders>
            <w:vAlign w:val="bottom"/>
          </w:tcPr>
          <w:p w14:paraId="362A11E7" w14:textId="77777777" w:rsidR="00BD678F" w:rsidRPr="00676197" w:rsidRDefault="00BD678F" w:rsidP="00715AE5">
            <w:pPr>
              <w:jc w:val="both"/>
              <w:rPr>
                <w:rFonts w:cstheme="minorHAnsi"/>
              </w:rPr>
            </w:pPr>
          </w:p>
        </w:tc>
        <w:tc>
          <w:tcPr>
            <w:tcW w:w="1278" w:type="dxa"/>
            <w:tcBorders>
              <w:top w:val="double" w:sz="12" w:space="0" w:color="262626"/>
              <w:left w:val="single" w:sz="12" w:space="0" w:color="262626"/>
              <w:right w:val="single" w:sz="12" w:space="0" w:color="262626"/>
            </w:tcBorders>
            <w:vAlign w:val="bottom"/>
          </w:tcPr>
          <w:p w14:paraId="06FDA330" w14:textId="77777777" w:rsidR="00BD678F" w:rsidRPr="00676197" w:rsidRDefault="00BD678F" w:rsidP="00715AE5">
            <w:pPr>
              <w:jc w:val="both"/>
              <w:rPr>
                <w:rFonts w:cstheme="minorHAnsi"/>
              </w:rPr>
            </w:pPr>
          </w:p>
        </w:tc>
        <w:tc>
          <w:tcPr>
            <w:tcW w:w="679" w:type="dxa"/>
            <w:tcBorders>
              <w:top w:val="double" w:sz="12" w:space="0" w:color="262626"/>
              <w:left w:val="single" w:sz="12" w:space="0" w:color="262626"/>
            </w:tcBorders>
            <w:vAlign w:val="bottom"/>
          </w:tcPr>
          <w:p w14:paraId="4B6A1ADD" w14:textId="77777777" w:rsidR="00BD678F" w:rsidRPr="00676197" w:rsidRDefault="00BD678F" w:rsidP="00715AE5">
            <w:pPr>
              <w:jc w:val="both"/>
              <w:rPr>
                <w:rFonts w:cstheme="minorHAnsi"/>
              </w:rPr>
            </w:pPr>
          </w:p>
        </w:tc>
        <w:tc>
          <w:tcPr>
            <w:tcW w:w="679" w:type="dxa"/>
            <w:tcBorders>
              <w:top w:val="double" w:sz="12" w:space="0" w:color="262626"/>
            </w:tcBorders>
            <w:vAlign w:val="bottom"/>
          </w:tcPr>
          <w:p w14:paraId="4095737E" w14:textId="77777777" w:rsidR="00BD678F" w:rsidRPr="00676197" w:rsidRDefault="00BD678F" w:rsidP="00715AE5">
            <w:pPr>
              <w:jc w:val="both"/>
              <w:rPr>
                <w:rFonts w:cstheme="minorHAnsi"/>
              </w:rPr>
            </w:pPr>
          </w:p>
        </w:tc>
        <w:tc>
          <w:tcPr>
            <w:tcW w:w="679" w:type="dxa"/>
            <w:tcBorders>
              <w:top w:val="double" w:sz="12" w:space="0" w:color="262626"/>
            </w:tcBorders>
            <w:vAlign w:val="bottom"/>
          </w:tcPr>
          <w:p w14:paraId="407C6F22" w14:textId="77777777" w:rsidR="00BD678F" w:rsidRPr="00676197" w:rsidRDefault="00BD678F" w:rsidP="00715AE5">
            <w:pPr>
              <w:jc w:val="both"/>
              <w:rPr>
                <w:rFonts w:cstheme="minorHAnsi"/>
              </w:rPr>
            </w:pPr>
          </w:p>
        </w:tc>
        <w:tc>
          <w:tcPr>
            <w:tcW w:w="679" w:type="dxa"/>
            <w:tcBorders>
              <w:top w:val="double" w:sz="12" w:space="0" w:color="262626"/>
            </w:tcBorders>
            <w:vAlign w:val="bottom"/>
          </w:tcPr>
          <w:p w14:paraId="00C03456" w14:textId="77777777" w:rsidR="00BD678F" w:rsidRPr="00676197" w:rsidRDefault="00BD678F" w:rsidP="00715AE5">
            <w:pPr>
              <w:jc w:val="both"/>
              <w:rPr>
                <w:rFonts w:cstheme="minorHAnsi"/>
              </w:rPr>
            </w:pPr>
          </w:p>
        </w:tc>
        <w:tc>
          <w:tcPr>
            <w:tcW w:w="679" w:type="dxa"/>
            <w:tcBorders>
              <w:top w:val="double" w:sz="12" w:space="0" w:color="262626"/>
              <w:right w:val="single" w:sz="12" w:space="0" w:color="auto"/>
            </w:tcBorders>
            <w:vAlign w:val="bottom"/>
          </w:tcPr>
          <w:p w14:paraId="68A47792" w14:textId="77777777" w:rsidR="00BD678F" w:rsidRPr="00676197" w:rsidRDefault="00BD678F" w:rsidP="00715AE5">
            <w:pPr>
              <w:jc w:val="both"/>
              <w:rPr>
                <w:rFonts w:cstheme="minorHAnsi"/>
              </w:rPr>
            </w:pPr>
          </w:p>
        </w:tc>
        <w:tc>
          <w:tcPr>
            <w:tcW w:w="2065" w:type="dxa"/>
            <w:tcBorders>
              <w:top w:val="double" w:sz="12" w:space="0" w:color="262626"/>
              <w:left w:val="single" w:sz="12" w:space="0" w:color="auto"/>
              <w:right w:val="single" w:sz="8" w:space="0" w:color="262626"/>
            </w:tcBorders>
            <w:vAlign w:val="bottom"/>
          </w:tcPr>
          <w:p w14:paraId="088BFBF4" w14:textId="77777777" w:rsidR="00BD678F" w:rsidRPr="00676197" w:rsidRDefault="00BD678F" w:rsidP="00715AE5">
            <w:pPr>
              <w:jc w:val="both"/>
              <w:rPr>
                <w:rFonts w:cstheme="minorHAnsi"/>
              </w:rPr>
            </w:pPr>
          </w:p>
        </w:tc>
      </w:tr>
      <w:tr w:rsidR="00BD678F" w:rsidRPr="00676197" w14:paraId="294F0EFE" w14:textId="77777777" w:rsidTr="00715AE5">
        <w:trPr>
          <w:trHeight w:val="540"/>
          <w:jc w:val="center"/>
        </w:trPr>
        <w:tc>
          <w:tcPr>
            <w:tcW w:w="2055" w:type="dxa"/>
            <w:tcBorders>
              <w:top w:val="nil"/>
              <w:bottom w:val="nil"/>
              <w:right w:val="single" w:sz="12" w:space="0" w:color="auto"/>
            </w:tcBorders>
            <w:vAlign w:val="center"/>
          </w:tcPr>
          <w:p w14:paraId="1E1E04E5" w14:textId="77777777" w:rsidR="00BD678F" w:rsidRPr="00676197" w:rsidRDefault="00BD678F" w:rsidP="00715AE5">
            <w:pPr>
              <w:jc w:val="both"/>
              <w:rPr>
                <w:rFonts w:cstheme="minorHAnsi"/>
                <w:b/>
              </w:rPr>
            </w:pPr>
            <w:r w:rsidRPr="00676197">
              <w:rPr>
                <w:rFonts w:cstheme="minorHAnsi"/>
                <w:b/>
              </w:rPr>
              <w:t>Eligibility screen</w:t>
            </w:r>
          </w:p>
        </w:tc>
        <w:tc>
          <w:tcPr>
            <w:tcW w:w="1279" w:type="dxa"/>
            <w:tcBorders>
              <w:left w:val="single" w:sz="12" w:space="0" w:color="auto"/>
              <w:right w:val="single" w:sz="12" w:space="0" w:color="262626"/>
            </w:tcBorders>
            <w:vAlign w:val="center"/>
          </w:tcPr>
          <w:p w14:paraId="00AE7AC5" w14:textId="77777777" w:rsidR="00BD678F" w:rsidRPr="00676197" w:rsidRDefault="00BD678F" w:rsidP="00715AE5">
            <w:pPr>
              <w:jc w:val="both"/>
              <w:rPr>
                <w:rFonts w:cstheme="minorHAnsi"/>
              </w:rPr>
            </w:pPr>
            <w:r w:rsidRPr="00676197">
              <w:rPr>
                <w:rFonts w:cstheme="minorHAnsi"/>
              </w:rPr>
              <w:t>X</w:t>
            </w:r>
          </w:p>
        </w:tc>
        <w:tc>
          <w:tcPr>
            <w:tcW w:w="1278" w:type="dxa"/>
            <w:tcBorders>
              <w:left w:val="single" w:sz="12" w:space="0" w:color="262626"/>
              <w:right w:val="single" w:sz="12" w:space="0" w:color="262626"/>
            </w:tcBorders>
            <w:vAlign w:val="center"/>
          </w:tcPr>
          <w:p w14:paraId="40A8862C" w14:textId="77777777" w:rsidR="00BD678F" w:rsidRPr="00676197" w:rsidRDefault="00BD678F" w:rsidP="00715AE5">
            <w:pPr>
              <w:jc w:val="both"/>
              <w:rPr>
                <w:rFonts w:cstheme="minorHAnsi"/>
              </w:rPr>
            </w:pPr>
          </w:p>
        </w:tc>
        <w:tc>
          <w:tcPr>
            <w:tcW w:w="679" w:type="dxa"/>
            <w:tcBorders>
              <w:left w:val="single" w:sz="12" w:space="0" w:color="262626"/>
            </w:tcBorders>
            <w:vAlign w:val="center"/>
          </w:tcPr>
          <w:p w14:paraId="1C301F14" w14:textId="77777777" w:rsidR="00BD678F" w:rsidRPr="00676197" w:rsidRDefault="00BD678F" w:rsidP="00715AE5">
            <w:pPr>
              <w:jc w:val="both"/>
              <w:rPr>
                <w:rFonts w:cstheme="minorHAnsi"/>
              </w:rPr>
            </w:pPr>
          </w:p>
        </w:tc>
        <w:tc>
          <w:tcPr>
            <w:tcW w:w="679" w:type="dxa"/>
            <w:vAlign w:val="center"/>
          </w:tcPr>
          <w:p w14:paraId="7D250014" w14:textId="77777777" w:rsidR="00BD678F" w:rsidRPr="00676197" w:rsidRDefault="00BD678F" w:rsidP="00715AE5">
            <w:pPr>
              <w:jc w:val="both"/>
              <w:rPr>
                <w:rFonts w:cstheme="minorHAnsi"/>
              </w:rPr>
            </w:pPr>
          </w:p>
        </w:tc>
        <w:tc>
          <w:tcPr>
            <w:tcW w:w="679" w:type="dxa"/>
            <w:vAlign w:val="center"/>
          </w:tcPr>
          <w:p w14:paraId="0F80F9DA" w14:textId="77777777" w:rsidR="00BD678F" w:rsidRPr="00676197" w:rsidRDefault="00BD678F" w:rsidP="00715AE5">
            <w:pPr>
              <w:jc w:val="both"/>
              <w:rPr>
                <w:rFonts w:cstheme="minorHAnsi"/>
              </w:rPr>
            </w:pPr>
          </w:p>
        </w:tc>
        <w:tc>
          <w:tcPr>
            <w:tcW w:w="679" w:type="dxa"/>
            <w:vAlign w:val="center"/>
          </w:tcPr>
          <w:p w14:paraId="61FDD9F7" w14:textId="77777777" w:rsidR="00BD678F" w:rsidRPr="00676197" w:rsidRDefault="00BD678F" w:rsidP="00715AE5">
            <w:pPr>
              <w:jc w:val="both"/>
              <w:rPr>
                <w:rFonts w:cstheme="minorHAnsi"/>
              </w:rPr>
            </w:pPr>
          </w:p>
        </w:tc>
        <w:tc>
          <w:tcPr>
            <w:tcW w:w="679" w:type="dxa"/>
            <w:tcBorders>
              <w:right w:val="single" w:sz="12" w:space="0" w:color="auto"/>
            </w:tcBorders>
            <w:vAlign w:val="center"/>
          </w:tcPr>
          <w:p w14:paraId="629FB44B" w14:textId="77777777" w:rsidR="00BD678F" w:rsidRPr="00676197" w:rsidRDefault="00BD678F" w:rsidP="00715AE5">
            <w:pPr>
              <w:jc w:val="both"/>
              <w:rPr>
                <w:rFonts w:cstheme="minorHAnsi"/>
              </w:rPr>
            </w:pPr>
          </w:p>
        </w:tc>
        <w:tc>
          <w:tcPr>
            <w:tcW w:w="2065" w:type="dxa"/>
            <w:tcBorders>
              <w:left w:val="single" w:sz="12" w:space="0" w:color="auto"/>
              <w:right w:val="single" w:sz="8" w:space="0" w:color="262626"/>
            </w:tcBorders>
            <w:vAlign w:val="center"/>
          </w:tcPr>
          <w:p w14:paraId="23D479BD" w14:textId="77777777" w:rsidR="00BD678F" w:rsidRPr="00676197" w:rsidRDefault="00BD678F" w:rsidP="00715AE5">
            <w:pPr>
              <w:jc w:val="both"/>
              <w:rPr>
                <w:rFonts w:cstheme="minorHAnsi"/>
              </w:rPr>
            </w:pPr>
          </w:p>
        </w:tc>
      </w:tr>
      <w:tr w:rsidR="00BD678F" w:rsidRPr="00676197" w14:paraId="7C59A7D1" w14:textId="77777777" w:rsidTr="00715AE5">
        <w:trPr>
          <w:trHeight w:val="540"/>
          <w:jc w:val="center"/>
        </w:trPr>
        <w:tc>
          <w:tcPr>
            <w:tcW w:w="2055" w:type="dxa"/>
            <w:tcBorders>
              <w:top w:val="nil"/>
              <w:bottom w:val="nil"/>
              <w:right w:val="single" w:sz="12" w:space="0" w:color="auto"/>
            </w:tcBorders>
            <w:vAlign w:val="center"/>
          </w:tcPr>
          <w:p w14:paraId="58FEFD1D" w14:textId="77777777" w:rsidR="00BD678F" w:rsidRPr="00676197" w:rsidRDefault="00BD678F" w:rsidP="00715AE5">
            <w:pPr>
              <w:jc w:val="both"/>
              <w:rPr>
                <w:rFonts w:cstheme="minorHAnsi"/>
                <w:b/>
              </w:rPr>
            </w:pPr>
            <w:r w:rsidRPr="00676197">
              <w:rPr>
                <w:rFonts w:cstheme="minorHAnsi"/>
                <w:b/>
              </w:rPr>
              <w:t>Informed consent</w:t>
            </w:r>
            <w:r w:rsidRPr="00676197" w:rsidDel="003C5F28">
              <w:rPr>
                <w:rFonts w:cstheme="minorHAnsi"/>
                <w:b/>
              </w:rPr>
              <w:t xml:space="preserve"> </w:t>
            </w:r>
          </w:p>
        </w:tc>
        <w:tc>
          <w:tcPr>
            <w:tcW w:w="1279" w:type="dxa"/>
            <w:tcBorders>
              <w:left w:val="single" w:sz="12" w:space="0" w:color="auto"/>
              <w:bottom w:val="single" w:sz="6" w:space="0" w:color="262626"/>
              <w:right w:val="single" w:sz="12" w:space="0" w:color="262626"/>
            </w:tcBorders>
            <w:vAlign w:val="center"/>
          </w:tcPr>
          <w:p w14:paraId="49412F61" w14:textId="77777777" w:rsidR="00BD678F" w:rsidRPr="00676197" w:rsidRDefault="00BD678F" w:rsidP="00715AE5">
            <w:pPr>
              <w:jc w:val="both"/>
              <w:rPr>
                <w:rFonts w:cstheme="minorHAnsi"/>
              </w:rPr>
            </w:pPr>
            <w:r w:rsidRPr="00676197">
              <w:rPr>
                <w:rFonts w:cstheme="minorHAnsi"/>
              </w:rPr>
              <w:t>X</w:t>
            </w:r>
          </w:p>
        </w:tc>
        <w:tc>
          <w:tcPr>
            <w:tcW w:w="1278" w:type="dxa"/>
            <w:tcBorders>
              <w:left w:val="single" w:sz="12" w:space="0" w:color="262626"/>
              <w:bottom w:val="single" w:sz="6" w:space="0" w:color="262626"/>
              <w:right w:val="single" w:sz="12" w:space="0" w:color="262626"/>
            </w:tcBorders>
            <w:vAlign w:val="center"/>
          </w:tcPr>
          <w:p w14:paraId="64C38104" w14:textId="77777777" w:rsidR="00BD678F" w:rsidRPr="00676197" w:rsidRDefault="00BD678F" w:rsidP="00715AE5">
            <w:pPr>
              <w:jc w:val="both"/>
              <w:rPr>
                <w:rFonts w:cstheme="minorHAnsi"/>
              </w:rPr>
            </w:pPr>
          </w:p>
        </w:tc>
        <w:tc>
          <w:tcPr>
            <w:tcW w:w="679" w:type="dxa"/>
            <w:tcBorders>
              <w:left w:val="single" w:sz="12" w:space="0" w:color="262626"/>
              <w:bottom w:val="single" w:sz="6" w:space="0" w:color="262626"/>
            </w:tcBorders>
            <w:vAlign w:val="center"/>
          </w:tcPr>
          <w:p w14:paraId="3B395C0E"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228D6A9E"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263FE799"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7CA494E5" w14:textId="77777777" w:rsidR="00BD678F" w:rsidRPr="00676197" w:rsidRDefault="00BD678F" w:rsidP="00715AE5">
            <w:pPr>
              <w:jc w:val="both"/>
              <w:rPr>
                <w:rFonts w:cstheme="minorHAnsi"/>
              </w:rPr>
            </w:pPr>
          </w:p>
        </w:tc>
        <w:tc>
          <w:tcPr>
            <w:tcW w:w="679" w:type="dxa"/>
            <w:tcBorders>
              <w:bottom w:val="single" w:sz="6" w:space="0" w:color="262626"/>
              <w:right w:val="single" w:sz="12" w:space="0" w:color="auto"/>
            </w:tcBorders>
            <w:vAlign w:val="center"/>
          </w:tcPr>
          <w:p w14:paraId="50F11DDC" w14:textId="77777777" w:rsidR="00BD678F" w:rsidRPr="00676197" w:rsidRDefault="00BD678F" w:rsidP="00715AE5">
            <w:pPr>
              <w:jc w:val="both"/>
              <w:rPr>
                <w:rFonts w:cstheme="minorHAnsi"/>
              </w:rPr>
            </w:pPr>
          </w:p>
        </w:tc>
        <w:tc>
          <w:tcPr>
            <w:tcW w:w="2065" w:type="dxa"/>
            <w:tcBorders>
              <w:left w:val="single" w:sz="12" w:space="0" w:color="auto"/>
              <w:bottom w:val="single" w:sz="6" w:space="0" w:color="262626"/>
              <w:right w:val="single" w:sz="8" w:space="0" w:color="262626"/>
            </w:tcBorders>
            <w:vAlign w:val="center"/>
          </w:tcPr>
          <w:p w14:paraId="4D1366C0" w14:textId="77777777" w:rsidR="00BD678F" w:rsidRPr="00676197" w:rsidRDefault="00BD678F" w:rsidP="00715AE5">
            <w:pPr>
              <w:jc w:val="both"/>
              <w:rPr>
                <w:rFonts w:cstheme="minorHAnsi"/>
              </w:rPr>
            </w:pPr>
          </w:p>
        </w:tc>
      </w:tr>
      <w:tr w:rsidR="00BD678F" w:rsidRPr="00676197" w14:paraId="162B3601" w14:textId="77777777" w:rsidTr="00715AE5">
        <w:trPr>
          <w:trHeight w:val="540"/>
          <w:jc w:val="center"/>
        </w:trPr>
        <w:tc>
          <w:tcPr>
            <w:tcW w:w="2055" w:type="dxa"/>
            <w:tcBorders>
              <w:top w:val="nil"/>
              <w:bottom w:val="nil"/>
              <w:right w:val="single" w:sz="12" w:space="0" w:color="auto"/>
            </w:tcBorders>
            <w:vAlign w:val="center"/>
          </w:tcPr>
          <w:p w14:paraId="1687F57D" w14:textId="77777777" w:rsidR="00BD678F" w:rsidRPr="00676197" w:rsidRDefault="00BD678F" w:rsidP="00715AE5">
            <w:pPr>
              <w:jc w:val="both"/>
              <w:rPr>
                <w:rFonts w:cstheme="minorHAnsi"/>
                <w:b/>
                <w:i/>
              </w:rPr>
            </w:pPr>
            <w:r w:rsidRPr="00676197">
              <w:rPr>
                <w:rFonts w:cstheme="minorHAnsi"/>
                <w:b/>
                <w:i/>
              </w:rPr>
              <w:t>[List other procedures]</w:t>
            </w:r>
          </w:p>
        </w:tc>
        <w:tc>
          <w:tcPr>
            <w:tcW w:w="1279" w:type="dxa"/>
            <w:tcBorders>
              <w:left w:val="single" w:sz="12" w:space="0" w:color="auto"/>
              <w:bottom w:val="single" w:sz="6" w:space="0" w:color="262626"/>
              <w:right w:val="single" w:sz="12" w:space="0" w:color="262626"/>
            </w:tcBorders>
            <w:vAlign w:val="center"/>
          </w:tcPr>
          <w:p w14:paraId="78E179EC" w14:textId="77777777" w:rsidR="00BD678F" w:rsidRPr="00676197" w:rsidRDefault="00BD678F" w:rsidP="00715AE5">
            <w:pPr>
              <w:jc w:val="both"/>
              <w:rPr>
                <w:rFonts w:cstheme="minorHAnsi"/>
              </w:rPr>
            </w:pPr>
            <w:r w:rsidRPr="00676197">
              <w:rPr>
                <w:rFonts w:cstheme="minorHAnsi"/>
              </w:rPr>
              <w:t>X</w:t>
            </w:r>
          </w:p>
        </w:tc>
        <w:tc>
          <w:tcPr>
            <w:tcW w:w="1278" w:type="dxa"/>
            <w:tcBorders>
              <w:left w:val="single" w:sz="12" w:space="0" w:color="262626"/>
              <w:bottom w:val="single" w:sz="6" w:space="0" w:color="262626"/>
              <w:right w:val="single" w:sz="12" w:space="0" w:color="262626"/>
            </w:tcBorders>
            <w:vAlign w:val="center"/>
          </w:tcPr>
          <w:p w14:paraId="7D0F57CE" w14:textId="77777777" w:rsidR="00BD678F" w:rsidRPr="00676197" w:rsidRDefault="00BD678F" w:rsidP="00715AE5">
            <w:pPr>
              <w:jc w:val="both"/>
              <w:rPr>
                <w:rFonts w:cstheme="minorHAnsi"/>
              </w:rPr>
            </w:pPr>
          </w:p>
        </w:tc>
        <w:tc>
          <w:tcPr>
            <w:tcW w:w="679" w:type="dxa"/>
            <w:tcBorders>
              <w:left w:val="single" w:sz="12" w:space="0" w:color="262626"/>
              <w:bottom w:val="single" w:sz="6" w:space="0" w:color="262626"/>
            </w:tcBorders>
            <w:vAlign w:val="center"/>
          </w:tcPr>
          <w:p w14:paraId="50A86A74"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6808BE47"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32789757" w14:textId="77777777" w:rsidR="00BD678F" w:rsidRPr="00676197" w:rsidRDefault="00BD678F" w:rsidP="00715AE5">
            <w:pPr>
              <w:jc w:val="both"/>
              <w:rPr>
                <w:rFonts w:cstheme="minorHAnsi"/>
              </w:rPr>
            </w:pPr>
          </w:p>
        </w:tc>
        <w:tc>
          <w:tcPr>
            <w:tcW w:w="679" w:type="dxa"/>
            <w:tcBorders>
              <w:bottom w:val="single" w:sz="6" w:space="0" w:color="262626"/>
            </w:tcBorders>
            <w:vAlign w:val="center"/>
          </w:tcPr>
          <w:p w14:paraId="5752AD82" w14:textId="77777777" w:rsidR="00BD678F" w:rsidRPr="00676197" w:rsidRDefault="00BD678F" w:rsidP="00715AE5">
            <w:pPr>
              <w:jc w:val="both"/>
              <w:rPr>
                <w:rFonts w:cstheme="minorHAnsi"/>
              </w:rPr>
            </w:pPr>
          </w:p>
        </w:tc>
        <w:tc>
          <w:tcPr>
            <w:tcW w:w="679" w:type="dxa"/>
            <w:tcBorders>
              <w:bottom w:val="single" w:sz="6" w:space="0" w:color="262626"/>
              <w:right w:val="single" w:sz="12" w:space="0" w:color="auto"/>
            </w:tcBorders>
            <w:vAlign w:val="center"/>
          </w:tcPr>
          <w:p w14:paraId="19D74A51" w14:textId="77777777" w:rsidR="00BD678F" w:rsidRPr="00676197" w:rsidRDefault="00BD678F" w:rsidP="00715AE5">
            <w:pPr>
              <w:jc w:val="both"/>
              <w:rPr>
                <w:rFonts w:cstheme="minorHAnsi"/>
              </w:rPr>
            </w:pPr>
          </w:p>
        </w:tc>
        <w:tc>
          <w:tcPr>
            <w:tcW w:w="2065" w:type="dxa"/>
            <w:tcBorders>
              <w:left w:val="single" w:sz="12" w:space="0" w:color="auto"/>
              <w:bottom w:val="single" w:sz="6" w:space="0" w:color="262626"/>
              <w:right w:val="single" w:sz="8" w:space="0" w:color="262626"/>
            </w:tcBorders>
            <w:vAlign w:val="center"/>
          </w:tcPr>
          <w:p w14:paraId="734AC317" w14:textId="77777777" w:rsidR="00BD678F" w:rsidRPr="00676197" w:rsidRDefault="00BD678F" w:rsidP="00715AE5">
            <w:pPr>
              <w:jc w:val="both"/>
              <w:rPr>
                <w:rFonts w:cstheme="minorHAnsi"/>
              </w:rPr>
            </w:pPr>
          </w:p>
        </w:tc>
      </w:tr>
      <w:tr w:rsidR="00BD678F" w:rsidRPr="00676197" w14:paraId="04F810E7" w14:textId="77777777" w:rsidTr="00715AE5">
        <w:trPr>
          <w:trHeight w:val="540"/>
          <w:jc w:val="center"/>
        </w:trPr>
        <w:tc>
          <w:tcPr>
            <w:tcW w:w="2055" w:type="dxa"/>
            <w:tcBorders>
              <w:top w:val="nil"/>
              <w:bottom w:val="single" w:sz="12" w:space="0" w:color="262626"/>
              <w:right w:val="single" w:sz="12" w:space="0" w:color="auto"/>
            </w:tcBorders>
            <w:vAlign w:val="center"/>
          </w:tcPr>
          <w:p w14:paraId="12C38687" w14:textId="77777777" w:rsidR="00BD678F" w:rsidRPr="00676197" w:rsidRDefault="00BD678F" w:rsidP="00715AE5">
            <w:pPr>
              <w:jc w:val="both"/>
              <w:rPr>
                <w:rFonts w:cstheme="minorHAnsi"/>
                <w:b/>
                <w:bCs/>
              </w:rPr>
            </w:pPr>
            <w:r w:rsidRPr="00676197">
              <w:rPr>
                <w:rFonts w:cstheme="minorHAnsi"/>
                <w:b/>
                <w:bCs/>
              </w:rPr>
              <w:t>Allocation</w:t>
            </w:r>
          </w:p>
        </w:tc>
        <w:tc>
          <w:tcPr>
            <w:tcW w:w="1279" w:type="dxa"/>
            <w:tcBorders>
              <w:top w:val="single" w:sz="6" w:space="0" w:color="262626"/>
              <w:left w:val="single" w:sz="12" w:space="0" w:color="auto"/>
              <w:bottom w:val="single" w:sz="12" w:space="0" w:color="262626"/>
              <w:right w:val="single" w:sz="12" w:space="0" w:color="262626"/>
            </w:tcBorders>
            <w:vAlign w:val="center"/>
          </w:tcPr>
          <w:p w14:paraId="720CAB6D" w14:textId="77777777" w:rsidR="00BD678F" w:rsidRPr="00676197" w:rsidRDefault="00BD678F" w:rsidP="00715AE5">
            <w:pPr>
              <w:jc w:val="both"/>
              <w:rPr>
                <w:rFonts w:cstheme="minorHAnsi"/>
              </w:rPr>
            </w:pPr>
          </w:p>
        </w:tc>
        <w:tc>
          <w:tcPr>
            <w:tcW w:w="1278" w:type="dxa"/>
            <w:tcBorders>
              <w:top w:val="single" w:sz="6" w:space="0" w:color="262626"/>
              <w:left w:val="single" w:sz="12" w:space="0" w:color="262626"/>
              <w:bottom w:val="single" w:sz="12" w:space="0" w:color="262626"/>
              <w:right w:val="single" w:sz="12" w:space="0" w:color="262626"/>
            </w:tcBorders>
            <w:vAlign w:val="center"/>
          </w:tcPr>
          <w:p w14:paraId="6B197240" w14:textId="77777777" w:rsidR="00BD678F" w:rsidRPr="00676197" w:rsidRDefault="00BD678F" w:rsidP="00715AE5">
            <w:pPr>
              <w:jc w:val="both"/>
              <w:rPr>
                <w:rFonts w:cstheme="minorHAnsi"/>
              </w:rPr>
            </w:pPr>
            <w:r w:rsidRPr="00676197">
              <w:rPr>
                <w:rFonts w:cstheme="minorHAnsi"/>
              </w:rPr>
              <w:t>X</w:t>
            </w:r>
          </w:p>
        </w:tc>
        <w:tc>
          <w:tcPr>
            <w:tcW w:w="679" w:type="dxa"/>
            <w:tcBorders>
              <w:top w:val="single" w:sz="6" w:space="0" w:color="262626"/>
              <w:left w:val="single" w:sz="12" w:space="0" w:color="262626"/>
              <w:bottom w:val="single" w:sz="12" w:space="0" w:color="262626"/>
            </w:tcBorders>
            <w:vAlign w:val="center"/>
          </w:tcPr>
          <w:p w14:paraId="4A40F29E"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tcBorders>
            <w:vAlign w:val="center"/>
          </w:tcPr>
          <w:p w14:paraId="38A86A7F"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tcBorders>
            <w:vAlign w:val="center"/>
          </w:tcPr>
          <w:p w14:paraId="300A4E79"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tcBorders>
            <w:vAlign w:val="center"/>
          </w:tcPr>
          <w:p w14:paraId="1671449D"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right w:val="single" w:sz="12" w:space="0" w:color="auto"/>
            </w:tcBorders>
            <w:vAlign w:val="center"/>
          </w:tcPr>
          <w:p w14:paraId="1261E78C" w14:textId="77777777" w:rsidR="00BD678F" w:rsidRPr="00676197" w:rsidRDefault="00BD678F" w:rsidP="00715AE5">
            <w:pPr>
              <w:jc w:val="both"/>
              <w:rPr>
                <w:rFonts w:cstheme="minorHAnsi"/>
              </w:rPr>
            </w:pPr>
          </w:p>
        </w:tc>
        <w:tc>
          <w:tcPr>
            <w:tcW w:w="2065" w:type="dxa"/>
            <w:tcBorders>
              <w:top w:val="single" w:sz="6" w:space="0" w:color="262626"/>
              <w:left w:val="single" w:sz="12" w:space="0" w:color="auto"/>
              <w:bottom w:val="single" w:sz="12" w:space="0" w:color="262626"/>
              <w:right w:val="single" w:sz="8" w:space="0" w:color="262626"/>
            </w:tcBorders>
            <w:vAlign w:val="center"/>
          </w:tcPr>
          <w:p w14:paraId="50FC954A" w14:textId="77777777" w:rsidR="00BD678F" w:rsidRPr="00676197" w:rsidRDefault="00BD678F" w:rsidP="00715AE5">
            <w:pPr>
              <w:jc w:val="both"/>
              <w:rPr>
                <w:rFonts w:cstheme="minorHAnsi"/>
              </w:rPr>
            </w:pPr>
          </w:p>
        </w:tc>
      </w:tr>
      <w:tr w:rsidR="00BD678F" w:rsidRPr="00676197" w14:paraId="4C79EB95" w14:textId="77777777" w:rsidTr="00715AE5">
        <w:trPr>
          <w:trHeight w:val="540"/>
          <w:jc w:val="center"/>
        </w:trPr>
        <w:tc>
          <w:tcPr>
            <w:tcW w:w="2055" w:type="dxa"/>
            <w:tcBorders>
              <w:top w:val="single" w:sz="12" w:space="0" w:color="262626"/>
              <w:bottom w:val="nil"/>
              <w:right w:val="single" w:sz="12" w:space="0" w:color="auto"/>
            </w:tcBorders>
            <w:vAlign w:val="center"/>
          </w:tcPr>
          <w:p w14:paraId="3BAD194D" w14:textId="77777777" w:rsidR="00BD678F" w:rsidRPr="00676197" w:rsidRDefault="00BD678F" w:rsidP="00715AE5">
            <w:pPr>
              <w:jc w:val="both"/>
              <w:rPr>
                <w:rFonts w:cstheme="minorHAnsi"/>
                <w:b/>
                <w:bCs/>
              </w:rPr>
            </w:pPr>
            <w:r w:rsidRPr="00676197">
              <w:rPr>
                <w:rFonts w:cstheme="minorHAnsi"/>
                <w:b/>
                <w:bCs/>
              </w:rPr>
              <w:t>INTERVENTIONS:</w:t>
            </w:r>
          </w:p>
        </w:tc>
        <w:tc>
          <w:tcPr>
            <w:tcW w:w="1279" w:type="dxa"/>
            <w:tcBorders>
              <w:top w:val="single" w:sz="12" w:space="0" w:color="262626"/>
              <w:left w:val="single" w:sz="12" w:space="0" w:color="auto"/>
              <w:right w:val="single" w:sz="12" w:space="0" w:color="262626"/>
            </w:tcBorders>
            <w:vAlign w:val="center"/>
          </w:tcPr>
          <w:p w14:paraId="7AB07F54" w14:textId="77777777" w:rsidR="00BD678F" w:rsidRPr="00676197" w:rsidRDefault="00BD678F" w:rsidP="00715AE5">
            <w:pPr>
              <w:jc w:val="both"/>
              <w:rPr>
                <w:rFonts w:cstheme="minorHAnsi"/>
              </w:rPr>
            </w:pPr>
          </w:p>
        </w:tc>
        <w:tc>
          <w:tcPr>
            <w:tcW w:w="1278" w:type="dxa"/>
            <w:tcBorders>
              <w:top w:val="single" w:sz="12" w:space="0" w:color="262626"/>
              <w:left w:val="single" w:sz="12" w:space="0" w:color="262626"/>
              <w:right w:val="single" w:sz="12" w:space="0" w:color="262626"/>
            </w:tcBorders>
            <w:vAlign w:val="center"/>
          </w:tcPr>
          <w:p w14:paraId="6011A9FB" w14:textId="77777777" w:rsidR="00BD678F" w:rsidRPr="00676197" w:rsidRDefault="00BD678F" w:rsidP="00715AE5">
            <w:pPr>
              <w:jc w:val="both"/>
              <w:rPr>
                <w:rFonts w:cstheme="minorHAnsi"/>
              </w:rPr>
            </w:pPr>
          </w:p>
        </w:tc>
        <w:tc>
          <w:tcPr>
            <w:tcW w:w="679" w:type="dxa"/>
            <w:tcBorders>
              <w:top w:val="single" w:sz="12" w:space="0" w:color="262626"/>
              <w:left w:val="single" w:sz="12" w:space="0" w:color="262626"/>
              <w:bottom w:val="single" w:sz="6" w:space="0" w:color="262626"/>
            </w:tcBorders>
            <w:vAlign w:val="center"/>
          </w:tcPr>
          <w:p w14:paraId="20B2F4C0" w14:textId="77777777" w:rsidR="00BD678F" w:rsidRPr="00676197" w:rsidRDefault="00BD678F" w:rsidP="00715AE5">
            <w:pPr>
              <w:jc w:val="both"/>
              <w:rPr>
                <w:rFonts w:cstheme="minorHAnsi"/>
              </w:rPr>
            </w:pPr>
          </w:p>
        </w:tc>
        <w:tc>
          <w:tcPr>
            <w:tcW w:w="679" w:type="dxa"/>
            <w:tcBorders>
              <w:top w:val="single" w:sz="12" w:space="0" w:color="262626"/>
              <w:bottom w:val="single" w:sz="6" w:space="0" w:color="262626"/>
            </w:tcBorders>
            <w:vAlign w:val="center"/>
          </w:tcPr>
          <w:p w14:paraId="0C64392D" w14:textId="77777777" w:rsidR="00BD678F" w:rsidRPr="00676197" w:rsidRDefault="00BD678F" w:rsidP="00715AE5">
            <w:pPr>
              <w:jc w:val="both"/>
              <w:rPr>
                <w:rFonts w:cstheme="minorHAnsi"/>
              </w:rPr>
            </w:pPr>
          </w:p>
        </w:tc>
        <w:tc>
          <w:tcPr>
            <w:tcW w:w="679" w:type="dxa"/>
            <w:tcBorders>
              <w:top w:val="single" w:sz="12" w:space="0" w:color="262626"/>
              <w:bottom w:val="single" w:sz="6" w:space="0" w:color="262626"/>
            </w:tcBorders>
            <w:vAlign w:val="center"/>
          </w:tcPr>
          <w:p w14:paraId="7BF23B80" w14:textId="77777777" w:rsidR="00BD678F" w:rsidRPr="00676197" w:rsidRDefault="00BD678F" w:rsidP="00715AE5">
            <w:pPr>
              <w:jc w:val="both"/>
              <w:rPr>
                <w:rFonts w:cstheme="minorHAnsi"/>
              </w:rPr>
            </w:pPr>
          </w:p>
        </w:tc>
        <w:tc>
          <w:tcPr>
            <w:tcW w:w="679" w:type="dxa"/>
            <w:tcBorders>
              <w:top w:val="single" w:sz="12" w:space="0" w:color="262626"/>
              <w:bottom w:val="single" w:sz="6" w:space="0" w:color="262626"/>
            </w:tcBorders>
            <w:vAlign w:val="center"/>
          </w:tcPr>
          <w:p w14:paraId="16E19AA2" w14:textId="77777777" w:rsidR="00BD678F" w:rsidRPr="00676197" w:rsidRDefault="00BD678F" w:rsidP="00715AE5">
            <w:pPr>
              <w:jc w:val="both"/>
              <w:rPr>
                <w:rFonts w:cstheme="minorHAnsi"/>
              </w:rPr>
            </w:pPr>
          </w:p>
        </w:tc>
        <w:tc>
          <w:tcPr>
            <w:tcW w:w="679" w:type="dxa"/>
            <w:tcBorders>
              <w:top w:val="single" w:sz="12" w:space="0" w:color="262626"/>
              <w:bottom w:val="single" w:sz="6" w:space="0" w:color="262626"/>
              <w:right w:val="single" w:sz="12" w:space="0" w:color="auto"/>
            </w:tcBorders>
            <w:vAlign w:val="center"/>
          </w:tcPr>
          <w:p w14:paraId="67F5F983" w14:textId="77777777" w:rsidR="00BD678F" w:rsidRPr="00676197" w:rsidRDefault="00BD678F" w:rsidP="00715AE5">
            <w:pPr>
              <w:jc w:val="both"/>
              <w:rPr>
                <w:rFonts w:cstheme="minorHAnsi"/>
              </w:rPr>
            </w:pPr>
          </w:p>
        </w:tc>
        <w:tc>
          <w:tcPr>
            <w:tcW w:w="2065" w:type="dxa"/>
            <w:tcBorders>
              <w:top w:val="single" w:sz="12" w:space="0" w:color="262626"/>
              <w:left w:val="single" w:sz="12" w:space="0" w:color="auto"/>
              <w:right w:val="single" w:sz="8" w:space="0" w:color="262626"/>
            </w:tcBorders>
            <w:vAlign w:val="center"/>
          </w:tcPr>
          <w:p w14:paraId="62720D6D" w14:textId="77777777" w:rsidR="00BD678F" w:rsidRPr="00676197" w:rsidRDefault="00BD678F" w:rsidP="00715AE5">
            <w:pPr>
              <w:jc w:val="both"/>
              <w:rPr>
                <w:rFonts w:cstheme="minorHAnsi"/>
              </w:rPr>
            </w:pPr>
          </w:p>
        </w:tc>
      </w:tr>
      <w:tr w:rsidR="00BD678F" w:rsidRPr="00676197" w14:paraId="58FBE56A" w14:textId="77777777" w:rsidTr="00715AE5">
        <w:trPr>
          <w:trHeight w:val="540"/>
          <w:jc w:val="center"/>
        </w:trPr>
        <w:tc>
          <w:tcPr>
            <w:tcW w:w="2055" w:type="dxa"/>
            <w:tcBorders>
              <w:top w:val="nil"/>
              <w:bottom w:val="nil"/>
              <w:right w:val="single" w:sz="12" w:space="0" w:color="auto"/>
            </w:tcBorders>
            <w:vAlign w:val="center"/>
          </w:tcPr>
          <w:p w14:paraId="7C4F9CED" w14:textId="77777777" w:rsidR="00BD678F" w:rsidRPr="00676197" w:rsidRDefault="00BD678F" w:rsidP="00715AE5">
            <w:pPr>
              <w:jc w:val="both"/>
              <w:rPr>
                <w:rFonts w:cstheme="minorHAnsi"/>
                <w:b/>
                <w:bCs/>
                <w:i/>
              </w:rPr>
            </w:pPr>
            <w:r w:rsidRPr="00676197">
              <w:rPr>
                <w:rFonts w:cstheme="minorHAnsi"/>
                <w:b/>
                <w:bCs/>
                <w:i/>
              </w:rPr>
              <w:t>[Intervention A]</w:t>
            </w:r>
          </w:p>
        </w:tc>
        <w:tc>
          <w:tcPr>
            <w:tcW w:w="1279" w:type="dxa"/>
            <w:tcBorders>
              <w:left w:val="single" w:sz="12" w:space="0" w:color="auto"/>
              <w:right w:val="single" w:sz="12" w:space="0" w:color="262626"/>
            </w:tcBorders>
            <w:vAlign w:val="center"/>
          </w:tcPr>
          <w:p w14:paraId="15441C39" w14:textId="77777777" w:rsidR="00BD678F" w:rsidRPr="00676197" w:rsidRDefault="00BD678F" w:rsidP="00715AE5">
            <w:pPr>
              <w:jc w:val="both"/>
              <w:rPr>
                <w:rFonts w:cstheme="minorHAnsi"/>
              </w:rPr>
            </w:pPr>
          </w:p>
        </w:tc>
        <w:tc>
          <w:tcPr>
            <w:tcW w:w="1278" w:type="dxa"/>
            <w:tcBorders>
              <w:left w:val="single" w:sz="12" w:space="0" w:color="262626"/>
              <w:right w:val="single" w:sz="12" w:space="0" w:color="262626"/>
            </w:tcBorders>
            <w:vAlign w:val="center"/>
          </w:tcPr>
          <w:p w14:paraId="70FB6E60" w14:textId="77777777" w:rsidR="00BD678F" w:rsidRPr="00676197" w:rsidRDefault="00BD678F" w:rsidP="00715AE5">
            <w:pPr>
              <w:jc w:val="both"/>
              <w:rPr>
                <w:rFonts w:cstheme="minorHAnsi"/>
              </w:rPr>
            </w:pPr>
          </w:p>
        </w:tc>
        <w:tc>
          <w:tcPr>
            <w:tcW w:w="679" w:type="dxa"/>
            <w:tcBorders>
              <w:top w:val="single" w:sz="6" w:space="0" w:color="262626"/>
              <w:left w:val="single" w:sz="12" w:space="0" w:color="262626"/>
              <w:bottom w:val="single" w:sz="6" w:space="0" w:color="262626"/>
            </w:tcBorders>
            <w:vAlign w:val="center"/>
          </w:tcPr>
          <w:p w14:paraId="78C65780" w14:textId="77777777" w:rsidR="00BD678F" w:rsidRPr="00676197" w:rsidRDefault="00BD678F" w:rsidP="00715AE5">
            <w:pPr>
              <w:jc w:val="both"/>
              <w:rPr>
                <w:rFonts w:cstheme="minorHAnsi"/>
              </w:rPr>
            </w:pPr>
            <w:r w:rsidRPr="00676197">
              <w:rPr>
                <w:rFonts w:cstheme="minorHAnsi"/>
                <w:noProof/>
              </w:rPr>
              <mc:AlternateContent>
                <mc:Choice Requires="wps">
                  <w:drawing>
                    <wp:anchor distT="0" distB="0" distL="114300" distR="114300" simplePos="0" relativeHeight="251737088" behindDoc="0" locked="0" layoutInCell="1" allowOverlap="1" wp14:anchorId="7F3C6796" wp14:editId="4B5EE3F9">
                      <wp:simplePos x="0" y="0"/>
                      <wp:positionH relativeFrom="column">
                        <wp:posOffset>125095</wp:posOffset>
                      </wp:positionH>
                      <wp:positionV relativeFrom="paragraph">
                        <wp:posOffset>162560</wp:posOffset>
                      </wp:positionV>
                      <wp:extent cx="914400" cy="7620"/>
                      <wp:effectExtent l="55245" t="69215" r="59055" b="7556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7620"/>
                              </a:xfrm>
                              <a:prstGeom prst="straightConnector1">
                                <a:avLst/>
                              </a:prstGeom>
                              <a:noFill/>
                              <a:ln w="28575">
                                <a:solidFill>
                                  <a:srgbClr val="272727"/>
                                </a:solidFill>
                                <a:round/>
                                <a:headEnd type="diamond" w="med" len="sm"/>
                                <a:tailEnd type="diamond"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1A690" id="Straight Arrow Connector 7" o:spid="_x0000_s1026" type="#_x0000_t32" style="position:absolute;margin-left:9.85pt;margin-top:12.8pt;width:1in;height:.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" strokecolor="#272727" strokeweight="2.25pt">
                      <v:stroke startarrow="diamond" startarrowlength="short" endarrow="diamond" endarrowlength="short"/>
                    </v:shape>
                  </w:pict>
                </mc:Fallback>
              </mc:AlternateContent>
            </w:r>
          </w:p>
        </w:tc>
        <w:tc>
          <w:tcPr>
            <w:tcW w:w="679" w:type="dxa"/>
            <w:tcBorders>
              <w:top w:val="single" w:sz="6" w:space="0" w:color="262626"/>
              <w:bottom w:val="single" w:sz="6" w:space="0" w:color="262626"/>
            </w:tcBorders>
            <w:vAlign w:val="center"/>
          </w:tcPr>
          <w:p w14:paraId="6C17C8CD" w14:textId="77777777" w:rsidR="00BD678F" w:rsidRPr="00676197" w:rsidRDefault="00BD678F" w:rsidP="00715AE5">
            <w:pPr>
              <w:jc w:val="both"/>
              <w:rPr>
                <w:rFonts w:cstheme="minorHAnsi"/>
              </w:rPr>
            </w:pPr>
          </w:p>
        </w:tc>
        <w:tc>
          <w:tcPr>
            <w:tcW w:w="679" w:type="dxa"/>
            <w:tcBorders>
              <w:top w:val="single" w:sz="6" w:space="0" w:color="262626"/>
              <w:bottom w:val="single" w:sz="6" w:space="0" w:color="262626"/>
            </w:tcBorders>
            <w:vAlign w:val="center"/>
          </w:tcPr>
          <w:p w14:paraId="677F51B0" w14:textId="77777777" w:rsidR="00BD678F" w:rsidRPr="00676197" w:rsidRDefault="00BD678F" w:rsidP="00715AE5">
            <w:pPr>
              <w:jc w:val="both"/>
              <w:rPr>
                <w:rFonts w:cstheme="minorHAnsi"/>
              </w:rPr>
            </w:pPr>
          </w:p>
        </w:tc>
        <w:tc>
          <w:tcPr>
            <w:tcW w:w="679" w:type="dxa"/>
            <w:tcBorders>
              <w:top w:val="single" w:sz="6" w:space="0" w:color="262626"/>
              <w:bottom w:val="single" w:sz="6" w:space="0" w:color="262626"/>
            </w:tcBorders>
            <w:vAlign w:val="center"/>
          </w:tcPr>
          <w:p w14:paraId="1A6DB876" w14:textId="77777777" w:rsidR="00BD678F" w:rsidRPr="00676197" w:rsidRDefault="00BD678F" w:rsidP="00715AE5">
            <w:pPr>
              <w:jc w:val="both"/>
              <w:rPr>
                <w:rFonts w:cstheme="minorHAnsi"/>
              </w:rPr>
            </w:pPr>
          </w:p>
        </w:tc>
        <w:tc>
          <w:tcPr>
            <w:tcW w:w="679" w:type="dxa"/>
            <w:tcBorders>
              <w:top w:val="single" w:sz="6" w:space="0" w:color="262626"/>
              <w:bottom w:val="single" w:sz="6" w:space="0" w:color="262626"/>
              <w:right w:val="single" w:sz="12" w:space="0" w:color="auto"/>
            </w:tcBorders>
            <w:vAlign w:val="center"/>
          </w:tcPr>
          <w:p w14:paraId="7E4A5371" w14:textId="77777777" w:rsidR="00BD678F" w:rsidRPr="00676197" w:rsidRDefault="00BD678F" w:rsidP="00715AE5">
            <w:pPr>
              <w:jc w:val="both"/>
              <w:rPr>
                <w:rFonts w:cstheme="minorHAnsi"/>
              </w:rPr>
            </w:pPr>
          </w:p>
        </w:tc>
        <w:tc>
          <w:tcPr>
            <w:tcW w:w="2065" w:type="dxa"/>
            <w:tcBorders>
              <w:left w:val="single" w:sz="12" w:space="0" w:color="auto"/>
              <w:right w:val="single" w:sz="8" w:space="0" w:color="262626"/>
            </w:tcBorders>
            <w:vAlign w:val="center"/>
          </w:tcPr>
          <w:p w14:paraId="04700852" w14:textId="77777777" w:rsidR="00BD678F" w:rsidRPr="00676197" w:rsidRDefault="00BD678F" w:rsidP="00715AE5">
            <w:pPr>
              <w:jc w:val="both"/>
              <w:rPr>
                <w:rFonts w:cstheme="minorHAnsi"/>
              </w:rPr>
            </w:pPr>
          </w:p>
        </w:tc>
      </w:tr>
      <w:tr w:rsidR="00BD678F" w:rsidRPr="00676197" w14:paraId="015D719D" w14:textId="77777777" w:rsidTr="00715AE5">
        <w:trPr>
          <w:trHeight w:val="540"/>
          <w:jc w:val="center"/>
        </w:trPr>
        <w:tc>
          <w:tcPr>
            <w:tcW w:w="2055" w:type="dxa"/>
            <w:tcBorders>
              <w:top w:val="nil"/>
              <w:bottom w:val="nil"/>
              <w:right w:val="single" w:sz="12" w:space="0" w:color="auto"/>
            </w:tcBorders>
            <w:vAlign w:val="center"/>
          </w:tcPr>
          <w:p w14:paraId="529CF31E" w14:textId="77777777" w:rsidR="00BD678F" w:rsidRPr="00676197" w:rsidRDefault="00BD678F" w:rsidP="00715AE5">
            <w:pPr>
              <w:jc w:val="both"/>
              <w:rPr>
                <w:rFonts w:cstheme="minorHAnsi"/>
                <w:b/>
                <w:bCs/>
                <w:i/>
              </w:rPr>
            </w:pPr>
            <w:r w:rsidRPr="00676197">
              <w:rPr>
                <w:rFonts w:cstheme="minorHAnsi"/>
                <w:b/>
                <w:bCs/>
                <w:i/>
              </w:rPr>
              <w:t>[Intervention B]</w:t>
            </w:r>
          </w:p>
        </w:tc>
        <w:tc>
          <w:tcPr>
            <w:tcW w:w="1279" w:type="dxa"/>
            <w:tcBorders>
              <w:left w:val="single" w:sz="12" w:space="0" w:color="auto"/>
              <w:bottom w:val="single" w:sz="6" w:space="0" w:color="262626"/>
              <w:right w:val="single" w:sz="12" w:space="0" w:color="262626"/>
            </w:tcBorders>
            <w:vAlign w:val="center"/>
          </w:tcPr>
          <w:p w14:paraId="6A27970B" w14:textId="77777777" w:rsidR="00BD678F" w:rsidRPr="00676197" w:rsidRDefault="00BD678F" w:rsidP="00715AE5">
            <w:pPr>
              <w:jc w:val="both"/>
              <w:rPr>
                <w:rFonts w:cstheme="minorHAnsi"/>
              </w:rPr>
            </w:pPr>
          </w:p>
        </w:tc>
        <w:tc>
          <w:tcPr>
            <w:tcW w:w="1278" w:type="dxa"/>
            <w:tcBorders>
              <w:left w:val="single" w:sz="12" w:space="0" w:color="262626"/>
              <w:bottom w:val="single" w:sz="6" w:space="0" w:color="262626"/>
              <w:right w:val="single" w:sz="12" w:space="0" w:color="262626"/>
            </w:tcBorders>
            <w:vAlign w:val="center"/>
          </w:tcPr>
          <w:p w14:paraId="0BDA7656" w14:textId="77777777" w:rsidR="00BD678F" w:rsidRPr="00676197" w:rsidRDefault="00BD678F" w:rsidP="00715AE5">
            <w:pPr>
              <w:jc w:val="both"/>
              <w:rPr>
                <w:rFonts w:cstheme="minorHAnsi"/>
              </w:rPr>
            </w:pPr>
          </w:p>
        </w:tc>
        <w:tc>
          <w:tcPr>
            <w:tcW w:w="679" w:type="dxa"/>
            <w:tcBorders>
              <w:top w:val="single" w:sz="6" w:space="0" w:color="262626"/>
              <w:left w:val="single" w:sz="12" w:space="0" w:color="262626"/>
              <w:bottom w:val="single" w:sz="6" w:space="0" w:color="262626"/>
            </w:tcBorders>
            <w:vAlign w:val="center"/>
          </w:tcPr>
          <w:p w14:paraId="56FA85F3" w14:textId="77777777" w:rsidR="00BD678F" w:rsidRPr="00676197" w:rsidRDefault="00BD678F" w:rsidP="00715AE5">
            <w:pPr>
              <w:jc w:val="both"/>
              <w:rPr>
                <w:rFonts w:cstheme="minorHAnsi"/>
              </w:rPr>
            </w:pPr>
            <w:r w:rsidRPr="00676197">
              <w:rPr>
                <w:rFonts w:cstheme="minorHAnsi"/>
              </w:rPr>
              <w:t>X</w:t>
            </w:r>
          </w:p>
        </w:tc>
        <w:tc>
          <w:tcPr>
            <w:tcW w:w="679" w:type="dxa"/>
            <w:tcBorders>
              <w:top w:val="single" w:sz="6" w:space="0" w:color="262626"/>
              <w:bottom w:val="single" w:sz="6" w:space="0" w:color="262626"/>
            </w:tcBorders>
            <w:vAlign w:val="center"/>
          </w:tcPr>
          <w:p w14:paraId="63F1AAC5" w14:textId="77777777" w:rsidR="00BD678F" w:rsidRPr="00676197" w:rsidRDefault="00BD678F" w:rsidP="00715AE5">
            <w:pPr>
              <w:jc w:val="both"/>
              <w:rPr>
                <w:rFonts w:cstheme="minorHAnsi"/>
              </w:rPr>
            </w:pPr>
          </w:p>
        </w:tc>
        <w:tc>
          <w:tcPr>
            <w:tcW w:w="679" w:type="dxa"/>
            <w:tcBorders>
              <w:top w:val="single" w:sz="6" w:space="0" w:color="262626"/>
              <w:bottom w:val="single" w:sz="6" w:space="0" w:color="262626"/>
            </w:tcBorders>
            <w:vAlign w:val="center"/>
          </w:tcPr>
          <w:p w14:paraId="49312C32" w14:textId="77777777" w:rsidR="00BD678F" w:rsidRPr="00676197" w:rsidRDefault="00BD678F" w:rsidP="00715AE5">
            <w:pPr>
              <w:jc w:val="both"/>
              <w:rPr>
                <w:rFonts w:cstheme="minorHAnsi"/>
              </w:rPr>
            </w:pPr>
            <w:r w:rsidRPr="00676197">
              <w:rPr>
                <w:rFonts w:cstheme="minorHAnsi"/>
              </w:rPr>
              <w:t>X</w:t>
            </w:r>
          </w:p>
        </w:tc>
        <w:tc>
          <w:tcPr>
            <w:tcW w:w="679" w:type="dxa"/>
            <w:tcBorders>
              <w:top w:val="single" w:sz="6" w:space="0" w:color="262626"/>
              <w:bottom w:val="single" w:sz="6" w:space="0" w:color="262626"/>
            </w:tcBorders>
            <w:vAlign w:val="center"/>
          </w:tcPr>
          <w:p w14:paraId="7E7951D4" w14:textId="77777777" w:rsidR="00BD678F" w:rsidRPr="00676197" w:rsidRDefault="00BD678F" w:rsidP="00715AE5">
            <w:pPr>
              <w:jc w:val="both"/>
              <w:rPr>
                <w:rFonts w:cstheme="minorHAnsi"/>
              </w:rPr>
            </w:pPr>
          </w:p>
        </w:tc>
        <w:tc>
          <w:tcPr>
            <w:tcW w:w="679" w:type="dxa"/>
            <w:tcBorders>
              <w:top w:val="single" w:sz="6" w:space="0" w:color="262626"/>
              <w:bottom w:val="single" w:sz="6" w:space="0" w:color="262626"/>
              <w:right w:val="single" w:sz="12" w:space="0" w:color="auto"/>
            </w:tcBorders>
            <w:vAlign w:val="center"/>
          </w:tcPr>
          <w:p w14:paraId="0F451FCA" w14:textId="77777777" w:rsidR="00BD678F" w:rsidRPr="00676197" w:rsidRDefault="00BD678F" w:rsidP="00715AE5">
            <w:pPr>
              <w:jc w:val="both"/>
              <w:rPr>
                <w:rFonts w:cstheme="minorHAnsi"/>
              </w:rPr>
            </w:pPr>
          </w:p>
        </w:tc>
        <w:tc>
          <w:tcPr>
            <w:tcW w:w="2065" w:type="dxa"/>
            <w:tcBorders>
              <w:left w:val="single" w:sz="12" w:space="0" w:color="auto"/>
              <w:bottom w:val="single" w:sz="6" w:space="0" w:color="262626"/>
              <w:right w:val="single" w:sz="8" w:space="0" w:color="262626"/>
            </w:tcBorders>
            <w:vAlign w:val="center"/>
          </w:tcPr>
          <w:p w14:paraId="69E13FE7" w14:textId="77777777" w:rsidR="00BD678F" w:rsidRPr="00676197" w:rsidRDefault="00BD678F" w:rsidP="00715AE5">
            <w:pPr>
              <w:jc w:val="both"/>
              <w:rPr>
                <w:rFonts w:cstheme="minorHAnsi"/>
              </w:rPr>
            </w:pPr>
          </w:p>
        </w:tc>
      </w:tr>
      <w:tr w:rsidR="00BD678F" w:rsidRPr="00676197" w14:paraId="75DEBB6F" w14:textId="77777777" w:rsidTr="00715AE5">
        <w:trPr>
          <w:trHeight w:val="540"/>
          <w:jc w:val="center"/>
        </w:trPr>
        <w:tc>
          <w:tcPr>
            <w:tcW w:w="2055" w:type="dxa"/>
            <w:tcBorders>
              <w:top w:val="nil"/>
              <w:bottom w:val="single" w:sz="12" w:space="0" w:color="262626"/>
              <w:right w:val="single" w:sz="12" w:space="0" w:color="auto"/>
            </w:tcBorders>
            <w:vAlign w:val="center"/>
          </w:tcPr>
          <w:p w14:paraId="78DC4EB3" w14:textId="77777777" w:rsidR="00BD678F" w:rsidRPr="00676197" w:rsidRDefault="00BD678F" w:rsidP="00715AE5">
            <w:pPr>
              <w:jc w:val="both"/>
              <w:rPr>
                <w:rFonts w:cstheme="minorHAnsi"/>
                <w:b/>
                <w:bCs/>
                <w:i/>
              </w:rPr>
            </w:pPr>
            <w:r w:rsidRPr="00676197">
              <w:rPr>
                <w:rFonts w:cstheme="minorHAnsi"/>
                <w:b/>
                <w:bCs/>
                <w:i/>
              </w:rPr>
              <w:t>[List other study groups]</w:t>
            </w:r>
          </w:p>
        </w:tc>
        <w:tc>
          <w:tcPr>
            <w:tcW w:w="1279" w:type="dxa"/>
            <w:tcBorders>
              <w:top w:val="single" w:sz="6" w:space="0" w:color="262626"/>
              <w:left w:val="single" w:sz="12" w:space="0" w:color="auto"/>
              <w:bottom w:val="single" w:sz="12" w:space="0" w:color="262626"/>
              <w:right w:val="single" w:sz="12" w:space="0" w:color="262626"/>
            </w:tcBorders>
            <w:vAlign w:val="center"/>
          </w:tcPr>
          <w:p w14:paraId="36C431D9" w14:textId="77777777" w:rsidR="00BD678F" w:rsidRPr="00676197" w:rsidRDefault="00BD678F" w:rsidP="00715AE5">
            <w:pPr>
              <w:jc w:val="both"/>
              <w:rPr>
                <w:rFonts w:cstheme="minorHAnsi"/>
              </w:rPr>
            </w:pPr>
          </w:p>
        </w:tc>
        <w:tc>
          <w:tcPr>
            <w:tcW w:w="1278" w:type="dxa"/>
            <w:tcBorders>
              <w:top w:val="single" w:sz="6" w:space="0" w:color="262626"/>
              <w:left w:val="single" w:sz="12" w:space="0" w:color="262626"/>
              <w:bottom w:val="single" w:sz="12" w:space="0" w:color="262626"/>
              <w:right w:val="single" w:sz="12" w:space="0" w:color="262626"/>
            </w:tcBorders>
            <w:vAlign w:val="center"/>
          </w:tcPr>
          <w:p w14:paraId="1FB92AC6" w14:textId="77777777" w:rsidR="00BD678F" w:rsidRPr="00676197" w:rsidRDefault="00BD678F" w:rsidP="00715AE5">
            <w:pPr>
              <w:jc w:val="both"/>
              <w:rPr>
                <w:rFonts w:cstheme="minorHAnsi"/>
              </w:rPr>
            </w:pPr>
          </w:p>
        </w:tc>
        <w:tc>
          <w:tcPr>
            <w:tcW w:w="679" w:type="dxa"/>
            <w:tcBorders>
              <w:top w:val="single" w:sz="6" w:space="0" w:color="262626"/>
              <w:left w:val="single" w:sz="12" w:space="0" w:color="262626"/>
              <w:bottom w:val="single" w:sz="12" w:space="0" w:color="262626"/>
            </w:tcBorders>
            <w:vAlign w:val="center"/>
          </w:tcPr>
          <w:p w14:paraId="1DAAB8B6" w14:textId="77777777" w:rsidR="00BD678F" w:rsidRPr="00676197" w:rsidRDefault="00BD678F" w:rsidP="00715AE5">
            <w:pPr>
              <w:jc w:val="both"/>
              <w:rPr>
                <w:rFonts w:cstheme="minorHAnsi"/>
              </w:rPr>
            </w:pPr>
            <w:r w:rsidRPr="00676197">
              <w:rPr>
                <w:rFonts w:cstheme="minorHAnsi"/>
                <w:noProof/>
              </w:rPr>
              <mc:AlternateContent>
                <mc:Choice Requires="wps">
                  <w:drawing>
                    <wp:anchor distT="0" distB="0" distL="114300" distR="114300" simplePos="0" relativeHeight="251736064" behindDoc="0" locked="0" layoutInCell="1" allowOverlap="1" wp14:anchorId="125C9250" wp14:editId="0465CC26">
                      <wp:simplePos x="0" y="0"/>
                      <wp:positionH relativeFrom="column">
                        <wp:posOffset>125095</wp:posOffset>
                      </wp:positionH>
                      <wp:positionV relativeFrom="paragraph">
                        <wp:posOffset>191770</wp:posOffset>
                      </wp:positionV>
                      <wp:extent cx="1289050" cy="635"/>
                      <wp:effectExtent l="55245" t="69850" r="55880" b="7239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9050" cy="635"/>
                              </a:xfrm>
                              <a:prstGeom prst="straightConnector1">
                                <a:avLst/>
                              </a:prstGeom>
                              <a:noFill/>
                              <a:ln w="28575">
                                <a:solidFill>
                                  <a:srgbClr val="272727"/>
                                </a:solidFill>
                                <a:round/>
                                <a:headEnd type="diamond" w="med" len="sm"/>
                                <a:tailEnd type="diamond"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9CF56" id="Straight Arrow Connector 8" o:spid="_x0000_s1026" type="#_x0000_t32" style="position:absolute;margin-left:9.85pt;margin-top:15.1pt;width:101.5pt;height:.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" strokecolor="#272727" strokeweight="2.25pt">
                      <v:stroke startarrow="diamond" startarrowlength="short" endarrow="diamond" endarrowlength="short"/>
                    </v:shape>
                  </w:pict>
                </mc:Fallback>
              </mc:AlternateContent>
            </w:r>
          </w:p>
        </w:tc>
        <w:tc>
          <w:tcPr>
            <w:tcW w:w="679" w:type="dxa"/>
            <w:tcBorders>
              <w:top w:val="single" w:sz="6" w:space="0" w:color="262626"/>
              <w:bottom w:val="single" w:sz="12" w:space="0" w:color="262626"/>
            </w:tcBorders>
            <w:vAlign w:val="center"/>
          </w:tcPr>
          <w:p w14:paraId="397CDC3C"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tcBorders>
            <w:vAlign w:val="center"/>
          </w:tcPr>
          <w:p w14:paraId="0619B388"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tcBorders>
            <w:vAlign w:val="center"/>
          </w:tcPr>
          <w:p w14:paraId="230911B2" w14:textId="77777777" w:rsidR="00BD678F" w:rsidRPr="00676197" w:rsidRDefault="00BD678F" w:rsidP="00715AE5">
            <w:pPr>
              <w:jc w:val="both"/>
              <w:rPr>
                <w:rFonts w:cstheme="minorHAnsi"/>
              </w:rPr>
            </w:pPr>
          </w:p>
        </w:tc>
        <w:tc>
          <w:tcPr>
            <w:tcW w:w="679" w:type="dxa"/>
            <w:tcBorders>
              <w:top w:val="single" w:sz="6" w:space="0" w:color="262626"/>
              <w:bottom w:val="single" w:sz="12" w:space="0" w:color="262626"/>
              <w:right w:val="single" w:sz="12" w:space="0" w:color="auto"/>
            </w:tcBorders>
            <w:vAlign w:val="center"/>
          </w:tcPr>
          <w:p w14:paraId="2DF8905D" w14:textId="77777777" w:rsidR="00BD678F" w:rsidRPr="00676197" w:rsidRDefault="00BD678F" w:rsidP="00715AE5">
            <w:pPr>
              <w:jc w:val="both"/>
              <w:rPr>
                <w:rFonts w:cstheme="minorHAnsi"/>
              </w:rPr>
            </w:pPr>
          </w:p>
        </w:tc>
        <w:tc>
          <w:tcPr>
            <w:tcW w:w="2065" w:type="dxa"/>
            <w:tcBorders>
              <w:top w:val="single" w:sz="6" w:space="0" w:color="262626"/>
              <w:left w:val="single" w:sz="12" w:space="0" w:color="auto"/>
              <w:bottom w:val="single" w:sz="12" w:space="0" w:color="262626"/>
              <w:right w:val="single" w:sz="8" w:space="0" w:color="262626"/>
            </w:tcBorders>
            <w:vAlign w:val="center"/>
          </w:tcPr>
          <w:p w14:paraId="33C70A31" w14:textId="77777777" w:rsidR="00BD678F" w:rsidRPr="00676197" w:rsidRDefault="00BD678F" w:rsidP="00715AE5">
            <w:pPr>
              <w:jc w:val="both"/>
              <w:rPr>
                <w:rFonts w:cstheme="minorHAnsi"/>
              </w:rPr>
            </w:pPr>
          </w:p>
        </w:tc>
      </w:tr>
      <w:tr w:rsidR="00BD678F" w:rsidRPr="00676197" w14:paraId="0AF5CA96" w14:textId="77777777" w:rsidTr="00715AE5">
        <w:trPr>
          <w:trHeight w:val="540"/>
          <w:jc w:val="center"/>
        </w:trPr>
        <w:tc>
          <w:tcPr>
            <w:tcW w:w="2055" w:type="dxa"/>
            <w:tcBorders>
              <w:top w:val="single" w:sz="12" w:space="0" w:color="262626"/>
              <w:bottom w:val="nil"/>
              <w:right w:val="single" w:sz="12" w:space="0" w:color="auto"/>
            </w:tcBorders>
            <w:vAlign w:val="center"/>
          </w:tcPr>
          <w:p w14:paraId="7CC99605" w14:textId="77777777" w:rsidR="00BD678F" w:rsidRPr="00676197" w:rsidRDefault="00BD678F" w:rsidP="00715AE5">
            <w:pPr>
              <w:jc w:val="both"/>
              <w:rPr>
                <w:rFonts w:cstheme="minorHAnsi"/>
                <w:b/>
                <w:bCs/>
              </w:rPr>
            </w:pPr>
            <w:r w:rsidRPr="00676197">
              <w:rPr>
                <w:rFonts w:cstheme="minorHAnsi"/>
                <w:b/>
                <w:bCs/>
              </w:rPr>
              <w:t>ASSESSMENTS:</w:t>
            </w:r>
          </w:p>
        </w:tc>
        <w:tc>
          <w:tcPr>
            <w:tcW w:w="1279" w:type="dxa"/>
            <w:tcBorders>
              <w:top w:val="single" w:sz="12" w:space="0" w:color="262626"/>
              <w:left w:val="single" w:sz="12" w:space="0" w:color="auto"/>
              <w:right w:val="single" w:sz="12" w:space="0" w:color="262626"/>
            </w:tcBorders>
            <w:vAlign w:val="center"/>
          </w:tcPr>
          <w:p w14:paraId="5C8D3207" w14:textId="77777777" w:rsidR="00BD678F" w:rsidRPr="00676197" w:rsidRDefault="00BD678F" w:rsidP="00715AE5">
            <w:pPr>
              <w:jc w:val="both"/>
              <w:rPr>
                <w:rFonts w:cstheme="minorHAnsi"/>
              </w:rPr>
            </w:pPr>
          </w:p>
        </w:tc>
        <w:tc>
          <w:tcPr>
            <w:tcW w:w="1278" w:type="dxa"/>
            <w:tcBorders>
              <w:top w:val="single" w:sz="12" w:space="0" w:color="262626"/>
              <w:left w:val="single" w:sz="12" w:space="0" w:color="262626"/>
              <w:right w:val="single" w:sz="12" w:space="0" w:color="262626"/>
            </w:tcBorders>
            <w:vAlign w:val="center"/>
          </w:tcPr>
          <w:p w14:paraId="2FC52C42" w14:textId="77777777" w:rsidR="00BD678F" w:rsidRPr="00676197" w:rsidRDefault="00BD678F" w:rsidP="00715AE5">
            <w:pPr>
              <w:jc w:val="both"/>
              <w:rPr>
                <w:rFonts w:cstheme="minorHAnsi"/>
              </w:rPr>
            </w:pPr>
          </w:p>
        </w:tc>
        <w:tc>
          <w:tcPr>
            <w:tcW w:w="679" w:type="dxa"/>
            <w:tcBorders>
              <w:top w:val="single" w:sz="12" w:space="0" w:color="262626"/>
              <w:left w:val="single" w:sz="12" w:space="0" w:color="262626"/>
            </w:tcBorders>
            <w:vAlign w:val="center"/>
          </w:tcPr>
          <w:p w14:paraId="3A3FA12A" w14:textId="77777777" w:rsidR="00BD678F" w:rsidRPr="00676197" w:rsidRDefault="00BD678F" w:rsidP="00715AE5">
            <w:pPr>
              <w:jc w:val="both"/>
              <w:rPr>
                <w:rFonts w:cstheme="minorHAnsi"/>
              </w:rPr>
            </w:pPr>
          </w:p>
        </w:tc>
        <w:tc>
          <w:tcPr>
            <w:tcW w:w="679" w:type="dxa"/>
            <w:tcBorders>
              <w:top w:val="single" w:sz="12" w:space="0" w:color="262626"/>
            </w:tcBorders>
            <w:vAlign w:val="center"/>
          </w:tcPr>
          <w:p w14:paraId="3616A326" w14:textId="77777777" w:rsidR="00BD678F" w:rsidRPr="00676197" w:rsidRDefault="00BD678F" w:rsidP="00715AE5">
            <w:pPr>
              <w:jc w:val="both"/>
              <w:rPr>
                <w:rFonts w:cstheme="minorHAnsi"/>
              </w:rPr>
            </w:pPr>
          </w:p>
        </w:tc>
        <w:tc>
          <w:tcPr>
            <w:tcW w:w="679" w:type="dxa"/>
            <w:tcBorders>
              <w:top w:val="single" w:sz="12" w:space="0" w:color="262626"/>
            </w:tcBorders>
            <w:vAlign w:val="center"/>
          </w:tcPr>
          <w:p w14:paraId="1D7DA8F2" w14:textId="77777777" w:rsidR="00BD678F" w:rsidRPr="00676197" w:rsidRDefault="00BD678F" w:rsidP="00715AE5">
            <w:pPr>
              <w:jc w:val="both"/>
              <w:rPr>
                <w:rFonts w:cstheme="minorHAnsi"/>
              </w:rPr>
            </w:pPr>
          </w:p>
        </w:tc>
        <w:tc>
          <w:tcPr>
            <w:tcW w:w="679" w:type="dxa"/>
            <w:tcBorders>
              <w:top w:val="single" w:sz="12" w:space="0" w:color="262626"/>
            </w:tcBorders>
            <w:vAlign w:val="center"/>
          </w:tcPr>
          <w:p w14:paraId="78C711F8" w14:textId="77777777" w:rsidR="00BD678F" w:rsidRPr="00676197" w:rsidRDefault="00BD678F" w:rsidP="00715AE5">
            <w:pPr>
              <w:jc w:val="both"/>
              <w:rPr>
                <w:rFonts w:cstheme="minorHAnsi"/>
              </w:rPr>
            </w:pPr>
          </w:p>
        </w:tc>
        <w:tc>
          <w:tcPr>
            <w:tcW w:w="679" w:type="dxa"/>
            <w:tcBorders>
              <w:top w:val="single" w:sz="12" w:space="0" w:color="262626"/>
              <w:right w:val="single" w:sz="12" w:space="0" w:color="auto"/>
            </w:tcBorders>
            <w:vAlign w:val="center"/>
          </w:tcPr>
          <w:p w14:paraId="080950EE" w14:textId="77777777" w:rsidR="00BD678F" w:rsidRPr="00676197" w:rsidRDefault="00BD678F" w:rsidP="00715AE5">
            <w:pPr>
              <w:jc w:val="both"/>
              <w:rPr>
                <w:rFonts w:cstheme="minorHAnsi"/>
              </w:rPr>
            </w:pPr>
          </w:p>
        </w:tc>
        <w:tc>
          <w:tcPr>
            <w:tcW w:w="2065" w:type="dxa"/>
            <w:tcBorders>
              <w:top w:val="single" w:sz="12" w:space="0" w:color="262626"/>
              <w:left w:val="single" w:sz="12" w:space="0" w:color="auto"/>
              <w:right w:val="single" w:sz="8" w:space="0" w:color="262626"/>
            </w:tcBorders>
            <w:vAlign w:val="center"/>
          </w:tcPr>
          <w:p w14:paraId="68727B6C" w14:textId="77777777" w:rsidR="00BD678F" w:rsidRPr="00676197" w:rsidRDefault="00BD678F" w:rsidP="00715AE5">
            <w:pPr>
              <w:jc w:val="both"/>
              <w:rPr>
                <w:rFonts w:cstheme="minorHAnsi"/>
              </w:rPr>
            </w:pPr>
          </w:p>
        </w:tc>
      </w:tr>
      <w:tr w:rsidR="00BD678F" w:rsidRPr="00676197" w14:paraId="470D7473" w14:textId="77777777" w:rsidTr="00715AE5">
        <w:trPr>
          <w:trHeight w:val="540"/>
          <w:jc w:val="center"/>
        </w:trPr>
        <w:tc>
          <w:tcPr>
            <w:tcW w:w="2055" w:type="dxa"/>
            <w:tcBorders>
              <w:top w:val="nil"/>
              <w:bottom w:val="nil"/>
              <w:right w:val="single" w:sz="12" w:space="0" w:color="auto"/>
            </w:tcBorders>
            <w:vAlign w:val="bottom"/>
          </w:tcPr>
          <w:p w14:paraId="126982A2" w14:textId="77777777" w:rsidR="00BD678F" w:rsidRPr="00676197" w:rsidRDefault="00BD678F" w:rsidP="00715AE5">
            <w:pPr>
              <w:jc w:val="both"/>
              <w:rPr>
                <w:rFonts w:cstheme="minorHAnsi"/>
                <w:b/>
                <w:bCs/>
                <w:i/>
              </w:rPr>
            </w:pPr>
            <w:r w:rsidRPr="00676197">
              <w:rPr>
                <w:rFonts w:cstheme="minorHAnsi"/>
                <w:b/>
                <w:bCs/>
                <w:i/>
              </w:rPr>
              <w:t>[List baseline variables]</w:t>
            </w:r>
          </w:p>
        </w:tc>
        <w:tc>
          <w:tcPr>
            <w:tcW w:w="1279" w:type="dxa"/>
            <w:tcBorders>
              <w:left w:val="single" w:sz="12" w:space="0" w:color="auto"/>
              <w:right w:val="single" w:sz="12" w:space="0" w:color="262626"/>
            </w:tcBorders>
            <w:vAlign w:val="center"/>
          </w:tcPr>
          <w:p w14:paraId="74C545C8" w14:textId="77777777" w:rsidR="00BD678F" w:rsidRPr="00676197" w:rsidRDefault="00BD678F" w:rsidP="00715AE5">
            <w:pPr>
              <w:jc w:val="both"/>
              <w:rPr>
                <w:rFonts w:cstheme="minorHAnsi"/>
              </w:rPr>
            </w:pPr>
            <w:r w:rsidRPr="00676197">
              <w:rPr>
                <w:rFonts w:cstheme="minorHAnsi"/>
              </w:rPr>
              <w:t>X</w:t>
            </w:r>
          </w:p>
        </w:tc>
        <w:tc>
          <w:tcPr>
            <w:tcW w:w="1278" w:type="dxa"/>
            <w:tcBorders>
              <w:left w:val="single" w:sz="12" w:space="0" w:color="262626"/>
              <w:right w:val="single" w:sz="12" w:space="0" w:color="262626"/>
            </w:tcBorders>
            <w:vAlign w:val="center"/>
          </w:tcPr>
          <w:p w14:paraId="4F130E0E" w14:textId="77777777" w:rsidR="00BD678F" w:rsidRPr="00676197" w:rsidRDefault="00BD678F" w:rsidP="00715AE5">
            <w:pPr>
              <w:jc w:val="both"/>
              <w:rPr>
                <w:rFonts w:cstheme="minorHAnsi"/>
              </w:rPr>
            </w:pPr>
            <w:r w:rsidRPr="00676197">
              <w:rPr>
                <w:rFonts w:cstheme="minorHAnsi"/>
              </w:rPr>
              <w:t>X</w:t>
            </w:r>
          </w:p>
        </w:tc>
        <w:tc>
          <w:tcPr>
            <w:tcW w:w="679" w:type="dxa"/>
            <w:tcBorders>
              <w:left w:val="single" w:sz="12" w:space="0" w:color="262626"/>
            </w:tcBorders>
            <w:vAlign w:val="center"/>
          </w:tcPr>
          <w:p w14:paraId="290F076E" w14:textId="77777777" w:rsidR="00BD678F" w:rsidRPr="00676197" w:rsidRDefault="00BD678F" w:rsidP="00715AE5">
            <w:pPr>
              <w:jc w:val="both"/>
              <w:rPr>
                <w:rFonts w:cstheme="minorHAnsi"/>
              </w:rPr>
            </w:pPr>
          </w:p>
        </w:tc>
        <w:tc>
          <w:tcPr>
            <w:tcW w:w="679" w:type="dxa"/>
            <w:vAlign w:val="center"/>
          </w:tcPr>
          <w:p w14:paraId="409CC05B" w14:textId="77777777" w:rsidR="00BD678F" w:rsidRPr="00676197" w:rsidRDefault="00BD678F" w:rsidP="00715AE5">
            <w:pPr>
              <w:jc w:val="both"/>
              <w:rPr>
                <w:rFonts w:cstheme="minorHAnsi"/>
              </w:rPr>
            </w:pPr>
          </w:p>
        </w:tc>
        <w:tc>
          <w:tcPr>
            <w:tcW w:w="679" w:type="dxa"/>
            <w:vAlign w:val="center"/>
          </w:tcPr>
          <w:p w14:paraId="588C4224" w14:textId="77777777" w:rsidR="00BD678F" w:rsidRPr="00676197" w:rsidRDefault="00BD678F" w:rsidP="00715AE5">
            <w:pPr>
              <w:jc w:val="both"/>
              <w:rPr>
                <w:rFonts w:cstheme="minorHAnsi"/>
              </w:rPr>
            </w:pPr>
          </w:p>
        </w:tc>
        <w:tc>
          <w:tcPr>
            <w:tcW w:w="679" w:type="dxa"/>
            <w:vAlign w:val="center"/>
          </w:tcPr>
          <w:p w14:paraId="17D24C2D" w14:textId="77777777" w:rsidR="00BD678F" w:rsidRPr="00676197" w:rsidRDefault="00BD678F" w:rsidP="00715AE5">
            <w:pPr>
              <w:jc w:val="both"/>
              <w:rPr>
                <w:rFonts w:cstheme="minorHAnsi"/>
              </w:rPr>
            </w:pPr>
          </w:p>
        </w:tc>
        <w:tc>
          <w:tcPr>
            <w:tcW w:w="679" w:type="dxa"/>
            <w:tcBorders>
              <w:right w:val="single" w:sz="12" w:space="0" w:color="auto"/>
            </w:tcBorders>
            <w:vAlign w:val="center"/>
          </w:tcPr>
          <w:p w14:paraId="79C11FCE" w14:textId="77777777" w:rsidR="00BD678F" w:rsidRPr="00676197" w:rsidRDefault="00BD678F" w:rsidP="00715AE5">
            <w:pPr>
              <w:jc w:val="both"/>
              <w:rPr>
                <w:rFonts w:cstheme="minorHAnsi"/>
              </w:rPr>
            </w:pPr>
          </w:p>
        </w:tc>
        <w:tc>
          <w:tcPr>
            <w:tcW w:w="2065" w:type="dxa"/>
            <w:tcBorders>
              <w:left w:val="single" w:sz="12" w:space="0" w:color="auto"/>
              <w:right w:val="single" w:sz="8" w:space="0" w:color="262626"/>
            </w:tcBorders>
            <w:shd w:val="clear" w:color="auto" w:fill="FFFFFF"/>
            <w:vAlign w:val="center"/>
          </w:tcPr>
          <w:p w14:paraId="00EE0A4A" w14:textId="77777777" w:rsidR="00BD678F" w:rsidRPr="00676197" w:rsidRDefault="00BD678F" w:rsidP="00715AE5">
            <w:pPr>
              <w:jc w:val="both"/>
              <w:rPr>
                <w:rFonts w:cstheme="minorHAnsi"/>
              </w:rPr>
            </w:pPr>
          </w:p>
        </w:tc>
      </w:tr>
      <w:tr w:rsidR="00BD678F" w:rsidRPr="00676197" w14:paraId="76416C99" w14:textId="77777777" w:rsidTr="00715AE5">
        <w:trPr>
          <w:trHeight w:val="540"/>
          <w:jc w:val="center"/>
        </w:trPr>
        <w:tc>
          <w:tcPr>
            <w:tcW w:w="2055" w:type="dxa"/>
            <w:tcBorders>
              <w:top w:val="nil"/>
              <w:bottom w:val="nil"/>
              <w:right w:val="single" w:sz="12" w:space="0" w:color="auto"/>
            </w:tcBorders>
            <w:vAlign w:val="bottom"/>
          </w:tcPr>
          <w:p w14:paraId="6A394920" w14:textId="77777777" w:rsidR="00BD678F" w:rsidRPr="00676197" w:rsidRDefault="00BD678F" w:rsidP="00715AE5">
            <w:pPr>
              <w:jc w:val="both"/>
              <w:rPr>
                <w:rFonts w:cstheme="minorHAnsi"/>
                <w:b/>
                <w:bCs/>
                <w:i/>
              </w:rPr>
            </w:pPr>
            <w:r w:rsidRPr="00676197">
              <w:rPr>
                <w:rFonts w:cstheme="minorHAnsi"/>
                <w:b/>
                <w:bCs/>
                <w:i/>
              </w:rPr>
              <w:t>[List outcome variables]</w:t>
            </w:r>
          </w:p>
        </w:tc>
        <w:tc>
          <w:tcPr>
            <w:tcW w:w="1279" w:type="dxa"/>
            <w:tcBorders>
              <w:left w:val="single" w:sz="12" w:space="0" w:color="auto"/>
              <w:right w:val="single" w:sz="12" w:space="0" w:color="262626"/>
            </w:tcBorders>
            <w:vAlign w:val="center"/>
          </w:tcPr>
          <w:p w14:paraId="32B744C4" w14:textId="77777777" w:rsidR="00BD678F" w:rsidRPr="00676197" w:rsidRDefault="00BD678F" w:rsidP="00715AE5">
            <w:pPr>
              <w:jc w:val="both"/>
              <w:rPr>
                <w:rFonts w:cstheme="minorHAnsi"/>
              </w:rPr>
            </w:pPr>
          </w:p>
        </w:tc>
        <w:tc>
          <w:tcPr>
            <w:tcW w:w="1278" w:type="dxa"/>
            <w:tcBorders>
              <w:left w:val="single" w:sz="12" w:space="0" w:color="262626"/>
              <w:right w:val="single" w:sz="12" w:space="0" w:color="262626"/>
            </w:tcBorders>
            <w:vAlign w:val="center"/>
          </w:tcPr>
          <w:p w14:paraId="3BD5DB82" w14:textId="77777777" w:rsidR="00BD678F" w:rsidRPr="00676197" w:rsidRDefault="00BD678F" w:rsidP="00715AE5">
            <w:pPr>
              <w:jc w:val="both"/>
              <w:rPr>
                <w:rFonts w:cstheme="minorHAnsi"/>
              </w:rPr>
            </w:pPr>
          </w:p>
        </w:tc>
        <w:tc>
          <w:tcPr>
            <w:tcW w:w="679" w:type="dxa"/>
            <w:tcBorders>
              <w:left w:val="single" w:sz="12" w:space="0" w:color="262626"/>
            </w:tcBorders>
            <w:vAlign w:val="center"/>
          </w:tcPr>
          <w:p w14:paraId="1652EEEF" w14:textId="77777777" w:rsidR="00BD678F" w:rsidRPr="00676197" w:rsidRDefault="00BD678F" w:rsidP="00715AE5">
            <w:pPr>
              <w:jc w:val="both"/>
              <w:rPr>
                <w:rFonts w:cstheme="minorHAnsi"/>
              </w:rPr>
            </w:pPr>
          </w:p>
        </w:tc>
        <w:tc>
          <w:tcPr>
            <w:tcW w:w="679" w:type="dxa"/>
            <w:vAlign w:val="center"/>
          </w:tcPr>
          <w:p w14:paraId="06A4FF19" w14:textId="77777777" w:rsidR="00BD678F" w:rsidRPr="00676197" w:rsidRDefault="00BD678F" w:rsidP="00715AE5">
            <w:pPr>
              <w:jc w:val="both"/>
              <w:rPr>
                <w:rFonts w:cstheme="minorHAnsi"/>
              </w:rPr>
            </w:pPr>
            <w:r w:rsidRPr="00676197">
              <w:rPr>
                <w:rFonts w:cstheme="minorHAnsi"/>
              </w:rPr>
              <w:t>X</w:t>
            </w:r>
          </w:p>
        </w:tc>
        <w:tc>
          <w:tcPr>
            <w:tcW w:w="679" w:type="dxa"/>
            <w:vAlign w:val="center"/>
          </w:tcPr>
          <w:p w14:paraId="02DB255F" w14:textId="77777777" w:rsidR="00BD678F" w:rsidRPr="00676197" w:rsidRDefault="00BD678F" w:rsidP="00715AE5">
            <w:pPr>
              <w:jc w:val="both"/>
              <w:rPr>
                <w:rFonts w:cstheme="minorHAnsi"/>
              </w:rPr>
            </w:pPr>
          </w:p>
        </w:tc>
        <w:tc>
          <w:tcPr>
            <w:tcW w:w="679" w:type="dxa"/>
            <w:vAlign w:val="center"/>
          </w:tcPr>
          <w:p w14:paraId="2C356556" w14:textId="77777777" w:rsidR="00BD678F" w:rsidRPr="00676197" w:rsidRDefault="00BD678F" w:rsidP="00715AE5">
            <w:pPr>
              <w:jc w:val="both"/>
              <w:rPr>
                <w:rFonts w:cstheme="minorHAnsi"/>
              </w:rPr>
            </w:pPr>
            <w:r w:rsidRPr="00676197">
              <w:rPr>
                <w:rFonts w:cstheme="minorHAnsi"/>
              </w:rPr>
              <w:t>X</w:t>
            </w:r>
          </w:p>
        </w:tc>
        <w:tc>
          <w:tcPr>
            <w:tcW w:w="679" w:type="dxa"/>
            <w:tcBorders>
              <w:right w:val="single" w:sz="12" w:space="0" w:color="auto"/>
            </w:tcBorders>
            <w:vAlign w:val="center"/>
          </w:tcPr>
          <w:p w14:paraId="177D5416" w14:textId="77777777" w:rsidR="00BD678F" w:rsidRPr="00676197" w:rsidRDefault="00BD678F" w:rsidP="00715AE5">
            <w:pPr>
              <w:jc w:val="both"/>
              <w:rPr>
                <w:rFonts w:cstheme="minorHAnsi"/>
              </w:rPr>
            </w:pPr>
            <w:r w:rsidRPr="00676197">
              <w:rPr>
                <w:rFonts w:cstheme="minorHAnsi"/>
              </w:rPr>
              <w:t>etc.</w:t>
            </w:r>
          </w:p>
        </w:tc>
        <w:tc>
          <w:tcPr>
            <w:tcW w:w="2065" w:type="dxa"/>
            <w:tcBorders>
              <w:left w:val="single" w:sz="12" w:space="0" w:color="auto"/>
              <w:right w:val="single" w:sz="8" w:space="0" w:color="262626"/>
            </w:tcBorders>
            <w:vAlign w:val="center"/>
          </w:tcPr>
          <w:p w14:paraId="3E0F912E" w14:textId="77777777" w:rsidR="00BD678F" w:rsidRPr="00676197" w:rsidRDefault="00BD678F" w:rsidP="00715AE5">
            <w:pPr>
              <w:jc w:val="both"/>
              <w:rPr>
                <w:rFonts w:cstheme="minorHAnsi"/>
              </w:rPr>
            </w:pPr>
            <w:r w:rsidRPr="00676197">
              <w:rPr>
                <w:rFonts w:cstheme="minorHAnsi"/>
              </w:rPr>
              <w:t>X</w:t>
            </w:r>
          </w:p>
        </w:tc>
      </w:tr>
      <w:tr w:rsidR="00BD678F" w:rsidRPr="00676197" w14:paraId="14B85909" w14:textId="77777777" w:rsidTr="00715AE5">
        <w:trPr>
          <w:trHeight w:val="540"/>
          <w:jc w:val="center"/>
        </w:trPr>
        <w:tc>
          <w:tcPr>
            <w:tcW w:w="2055" w:type="dxa"/>
            <w:tcBorders>
              <w:top w:val="nil"/>
              <w:bottom w:val="single" w:sz="4" w:space="0" w:color="262626"/>
              <w:right w:val="single" w:sz="12" w:space="0" w:color="auto"/>
            </w:tcBorders>
            <w:vAlign w:val="bottom"/>
          </w:tcPr>
          <w:p w14:paraId="46F01015" w14:textId="77777777" w:rsidR="00BD678F" w:rsidRPr="00676197" w:rsidRDefault="00BD678F" w:rsidP="00715AE5">
            <w:pPr>
              <w:jc w:val="both"/>
              <w:rPr>
                <w:rFonts w:cstheme="minorHAnsi"/>
                <w:b/>
                <w:bCs/>
                <w:i/>
              </w:rPr>
            </w:pPr>
            <w:r w:rsidRPr="00676197">
              <w:rPr>
                <w:rFonts w:cstheme="minorHAnsi"/>
                <w:b/>
                <w:bCs/>
                <w:i/>
              </w:rPr>
              <w:t>[List other data variables]</w:t>
            </w:r>
          </w:p>
        </w:tc>
        <w:tc>
          <w:tcPr>
            <w:tcW w:w="1279" w:type="dxa"/>
            <w:tcBorders>
              <w:left w:val="single" w:sz="12" w:space="0" w:color="auto"/>
              <w:bottom w:val="single" w:sz="4" w:space="0" w:color="262626"/>
              <w:right w:val="single" w:sz="12" w:space="0" w:color="262626"/>
            </w:tcBorders>
            <w:vAlign w:val="center"/>
          </w:tcPr>
          <w:p w14:paraId="02A5E20E" w14:textId="77777777" w:rsidR="00BD678F" w:rsidRPr="00676197" w:rsidRDefault="00BD678F" w:rsidP="00715AE5">
            <w:pPr>
              <w:jc w:val="both"/>
              <w:rPr>
                <w:rFonts w:cstheme="minorHAnsi"/>
              </w:rPr>
            </w:pPr>
          </w:p>
        </w:tc>
        <w:tc>
          <w:tcPr>
            <w:tcW w:w="1278" w:type="dxa"/>
            <w:tcBorders>
              <w:left w:val="single" w:sz="12" w:space="0" w:color="262626"/>
              <w:bottom w:val="single" w:sz="4" w:space="0" w:color="262626"/>
              <w:right w:val="single" w:sz="12" w:space="0" w:color="262626"/>
            </w:tcBorders>
            <w:vAlign w:val="center"/>
          </w:tcPr>
          <w:p w14:paraId="30DDE032" w14:textId="77777777" w:rsidR="00BD678F" w:rsidRPr="00676197" w:rsidRDefault="00BD678F" w:rsidP="00715AE5">
            <w:pPr>
              <w:jc w:val="both"/>
              <w:rPr>
                <w:rFonts w:cstheme="minorHAnsi"/>
              </w:rPr>
            </w:pPr>
          </w:p>
        </w:tc>
        <w:tc>
          <w:tcPr>
            <w:tcW w:w="679" w:type="dxa"/>
            <w:tcBorders>
              <w:left w:val="single" w:sz="12" w:space="0" w:color="262626"/>
              <w:bottom w:val="single" w:sz="4" w:space="0" w:color="262626"/>
            </w:tcBorders>
            <w:vAlign w:val="center"/>
          </w:tcPr>
          <w:p w14:paraId="4AEE9EFB" w14:textId="77777777" w:rsidR="00BD678F" w:rsidRPr="00676197" w:rsidRDefault="00BD678F" w:rsidP="00715AE5">
            <w:pPr>
              <w:jc w:val="both"/>
              <w:rPr>
                <w:rFonts w:cstheme="minorHAnsi"/>
              </w:rPr>
            </w:pPr>
            <w:r w:rsidRPr="00676197">
              <w:rPr>
                <w:rFonts w:cstheme="minorHAnsi"/>
              </w:rPr>
              <w:t>X</w:t>
            </w:r>
          </w:p>
        </w:tc>
        <w:tc>
          <w:tcPr>
            <w:tcW w:w="679" w:type="dxa"/>
            <w:tcBorders>
              <w:bottom w:val="single" w:sz="4" w:space="0" w:color="262626"/>
            </w:tcBorders>
            <w:vAlign w:val="center"/>
          </w:tcPr>
          <w:p w14:paraId="3F55D23C" w14:textId="77777777" w:rsidR="00BD678F" w:rsidRPr="00676197" w:rsidRDefault="00BD678F" w:rsidP="00715AE5">
            <w:pPr>
              <w:jc w:val="both"/>
              <w:rPr>
                <w:rFonts w:cstheme="minorHAnsi"/>
              </w:rPr>
            </w:pPr>
            <w:r w:rsidRPr="00676197">
              <w:rPr>
                <w:rFonts w:cstheme="minorHAnsi"/>
              </w:rPr>
              <w:t>X</w:t>
            </w:r>
          </w:p>
        </w:tc>
        <w:tc>
          <w:tcPr>
            <w:tcW w:w="679" w:type="dxa"/>
            <w:tcBorders>
              <w:bottom w:val="single" w:sz="4" w:space="0" w:color="262626"/>
            </w:tcBorders>
            <w:vAlign w:val="center"/>
          </w:tcPr>
          <w:p w14:paraId="5A6F1379" w14:textId="77777777" w:rsidR="00BD678F" w:rsidRPr="00676197" w:rsidRDefault="00BD678F" w:rsidP="00715AE5">
            <w:pPr>
              <w:jc w:val="both"/>
              <w:rPr>
                <w:rFonts w:cstheme="minorHAnsi"/>
              </w:rPr>
            </w:pPr>
            <w:r w:rsidRPr="00676197">
              <w:rPr>
                <w:rFonts w:cstheme="minorHAnsi"/>
              </w:rPr>
              <w:t>X</w:t>
            </w:r>
          </w:p>
        </w:tc>
        <w:tc>
          <w:tcPr>
            <w:tcW w:w="679" w:type="dxa"/>
            <w:tcBorders>
              <w:bottom w:val="single" w:sz="4" w:space="0" w:color="262626"/>
            </w:tcBorders>
            <w:vAlign w:val="center"/>
          </w:tcPr>
          <w:p w14:paraId="724AF454" w14:textId="77777777" w:rsidR="00BD678F" w:rsidRPr="00676197" w:rsidRDefault="00BD678F" w:rsidP="00715AE5">
            <w:pPr>
              <w:jc w:val="both"/>
              <w:rPr>
                <w:rFonts w:cstheme="minorHAnsi"/>
              </w:rPr>
            </w:pPr>
            <w:r w:rsidRPr="00676197">
              <w:rPr>
                <w:rFonts w:cstheme="minorHAnsi"/>
              </w:rPr>
              <w:t>X</w:t>
            </w:r>
          </w:p>
        </w:tc>
        <w:tc>
          <w:tcPr>
            <w:tcW w:w="679" w:type="dxa"/>
            <w:tcBorders>
              <w:bottom w:val="single" w:sz="4" w:space="0" w:color="262626"/>
              <w:right w:val="single" w:sz="12" w:space="0" w:color="auto"/>
            </w:tcBorders>
            <w:vAlign w:val="center"/>
          </w:tcPr>
          <w:p w14:paraId="408C1F85" w14:textId="77777777" w:rsidR="00BD678F" w:rsidRPr="00676197" w:rsidRDefault="00BD678F" w:rsidP="00715AE5">
            <w:pPr>
              <w:jc w:val="both"/>
              <w:rPr>
                <w:rFonts w:cstheme="minorHAnsi"/>
              </w:rPr>
            </w:pPr>
            <w:r w:rsidRPr="00676197">
              <w:rPr>
                <w:rFonts w:cstheme="minorHAnsi"/>
              </w:rPr>
              <w:t>etc.</w:t>
            </w:r>
          </w:p>
        </w:tc>
        <w:tc>
          <w:tcPr>
            <w:tcW w:w="2065" w:type="dxa"/>
            <w:tcBorders>
              <w:left w:val="single" w:sz="12" w:space="0" w:color="auto"/>
              <w:bottom w:val="single" w:sz="4" w:space="0" w:color="262626"/>
              <w:right w:val="single" w:sz="8" w:space="0" w:color="262626"/>
            </w:tcBorders>
            <w:vAlign w:val="center"/>
          </w:tcPr>
          <w:p w14:paraId="5AA20576" w14:textId="77777777" w:rsidR="00BD678F" w:rsidRPr="00676197" w:rsidRDefault="00BD678F" w:rsidP="00164070">
            <w:pPr>
              <w:keepNext/>
              <w:jc w:val="both"/>
              <w:rPr>
                <w:rFonts w:cstheme="minorHAnsi"/>
              </w:rPr>
            </w:pPr>
            <w:r w:rsidRPr="00676197">
              <w:rPr>
                <w:rFonts w:cstheme="minorHAnsi"/>
              </w:rPr>
              <w:t>X</w:t>
            </w:r>
          </w:p>
        </w:tc>
      </w:tr>
    </w:tbl>
    <w:p w14:paraId="4EEBB0DB" w14:textId="71A1B7EA" w:rsidR="00164070" w:rsidRDefault="00164070" w:rsidP="00164070">
      <w:pPr>
        <w:pStyle w:val="Caption"/>
        <w:jc w:val="center"/>
      </w:pPr>
      <w:bookmarkStart w:id="50" w:name="_Toc243391010"/>
      <w:r>
        <w:t xml:space="preserve">Figure </w:t>
      </w:r>
      <w:r w:rsidR="006B345C">
        <w:fldChar w:fldCharType="begin"/>
      </w:r>
      <w:r w:rsidR="006B345C">
        <w:instrText xml:space="preserve"> SEQ Figure \* ARABIC </w:instrText>
      </w:r>
      <w:r w:rsidR="006B345C">
        <w:fldChar w:fldCharType="separate"/>
      </w:r>
      <w:r>
        <w:rPr>
          <w:noProof/>
        </w:rPr>
        <w:t>2</w:t>
      </w:r>
      <w:r w:rsidR="006B345C">
        <w:rPr>
          <w:noProof/>
        </w:rPr>
        <w:fldChar w:fldCharType="end"/>
      </w:r>
      <w:r>
        <w:t xml:space="preserve"> Participants timeline</w:t>
      </w:r>
      <w:bookmarkEnd w:id="50"/>
    </w:p>
    <w:p w14:paraId="64196F70" w14:textId="3ED4F707" w:rsidR="00AF0490" w:rsidRDefault="00AF0490" w:rsidP="00AF0490"/>
    <w:p w14:paraId="0B158B22" w14:textId="13F96B59" w:rsidR="00AF0490" w:rsidRPr="00AF0490" w:rsidRDefault="00AF0490" w:rsidP="00AF0490"/>
    <w:p w14:paraId="4B6D4D84" w14:textId="5D0A420B" w:rsidR="00BD678F" w:rsidRDefault="00BD678F">
      <w:pPr>
        <w:rPr>
          <w:rFonts w:cstheme="minorHAnsi"/>
          <w:color w:val="4472C4" w:themeColor="accent1"/>
        </w:rPr>
      </w:pPr>
      <w:r>
        <w:rPr>
          <w:rFonts w:cstheme="minorHAnsi"/>
          <w:color w:val="4472C4" w:themeColor="accent1"/>
        </w:rPr>
        <w:br w:type="page"/>
      </w:r>
    </w:p>
    <w:p w14:paraId="76F113DF" w14:textId="77777777" w:rsidR="00241542" w:rsidRDefault="00241542" w:rsidP="002D63C5">
      <w:pPr>
        <w:jc w:val="both"/>
        <w:rPr>
          <w:rFonts w:cstheme="minorHAnsi"/>
          <w:b/>
          <w:bCs/>
          <w:color w:val="4472C4" w:themeColor="accent1"/>
        </w:rPr>
      </w:pPr>
    </w:p>
    <w:p w14:paraId="04C4240C" w14:textId="77777777" w:rsidR="00241542" w:rsidRPr="00676197" w:rsidRDefault="00241542" w:rsidP="00241542">
      <w:pPr>
        <w:jc w:val="both"/>
        <w:rPr>
          <w:rFonts w:cstheme="minorHAnsi"/>
          <w:color w:val="4472C4" w:themeColor="accent1"/>
        </w:rPr>
      </w:pPr>
      <w:r w:rsidRPr="00676197">
        <w:rPr>
          <w:rFonts w:cstheme="minorHAnsi"/>
          <w:b/>
          <w:bCs/>
          <w:color w:val="4472C4" w:themeColor="accent1"/>
        </w:rPr>
        <w:t>Required Testing:</w:t>
      </w:r>
      <w:r w:rsidRPr="00676197">
        <w:rPr>
          <w:rFonts w:cstheme="minorHAnsi"/>
          <w:color w:val="4472C4" w:themeColor="accent1"/>
        </w:rPr>
        <w:t xml:space="preserve"> Complete blood count (CBC), serum electrolytes (sodium, potassium, chloride), serum creatinine, blood urea nitrogen (BUN), fasting blood glucose, lipid profile, and liver function tests (ALT, AST, total bilirubin).</w:t>
      </w:r>
    </w:p>
    <w:p w14:paraId="73A78D8A" w14:textId="77777777" w:rsidR="00241542" w:rsidRPr="00676197" w:rsidRDefault="00241542" w:rsidP="00241542">
      <w:pPr>
        <w:jc w:val="both"/>
        <w:rPr>
          <w:rFonts w:cstheme="minorHAnsi"/>
          <w:color w:val="4472C4" w:themeColor="accent1"/>
        </w:rPr>
      </w:pPr>
      <w:r w:rsidRPr="00676197">
        <w:rPr>
          <w:rFonts w:cstheme="minorHAnsi"/>
          <w:b/>
          <w:bCs/>
          <w:color w:val="4472C4" w:themeColor="accent1"/>
        </w:rPr>
        <w:t>Sample Processing:</w:t>
      </w:r>
      <w:r w:rsidRPr="00676197">
        <w:rPr>
          <w:rFonts w:cstheme="minorHAnsi"/>
          <w:color w:val="4472C4" w:themeColor="accent1"/>
        </w:rPr>
        <w:t xml:space="preserve"> Blood samples will be centrifuged at 3000 rpm for 10 minutes within 1 hour of collection. Serum/plasma aliquots will be stored at −</w:t>
      </w:r>
      <w:r>
        <w:rPr>
          <w:rFonts w:cstheme="minorHAnsi"/>
          <w:color w:val="4472C4" w:themeColor="accent1"/>
        </w:rPr>
        <w:t>20</w:t>
      </w:r>
      <w:r w:rsidRPr="00676197">
        <w:rPr>
          <w:rFonts w:cstheme="minorHAnsi"/>
          <w:color w:val="4472C4" w:themeColor="accent1"/>
        </w:rPr>
        <w:t>C if batch analysis is required.</w:t>
      </w:r>
    </w:p>
    <w:p w14:paraId="7DEDD546" w14:textId="77777777" w:rsidR="00241542" w:rsidRPr="00676197" w:rsidRDefault="00241542" w:rsidP="00241542">
      <w:pPr>
        <w:jc w:val="both"/>
        <w:rPr>
          <w:rFonts w:cstheme="minorHAnsi"/>
          <w:color w:val="4472C4" w:themeColor="accent1"/>
        </w:rPr>
      </w:pPr>
      <w:r w:rsidRPr="00676197">
        <w:rPr>
          <w:rFonts w:cstheme="minorHAnsi"/>
          <w:b/>
          <w:bCs/>
          <w:color w:val="4472C4" w:themeColor="accent1"/>
        </w:rPr>
        <w:t>Urinalysis:</w:t>
      </w:r>
      <w:r w:rsidRPr="00676197">
        <w:rPr>
          <w:rFonts w:cstheme="minorHAnsi"/>
          <w:color w:val="4472C4" w:themeColor="accent1"/>
        </w:rPr>
        <w:t xml:space="preserve"> Spot urine sample collected for dipstick analysis (protein, glucose, microscopic hematuria) and spot urine albumin-to-creatinine ratio</w:t>
      </w:r>
    </w:p>
    <w:p w14:paraId="281BDF3C" w14:textId="77777777" w:rsidR="00241542" w:rsidRPr="00676197" w:rsidRDefault="00241542" w:rsidP="00241542">
      <w:pPr>
        <w:pStyle w:val="Heading2"/>
      </w:pPr>
      <w:bookmarkStart w:id="51" w:name="_Toc243390953"/>
      <w:r w:rsidRPr="00676197">
        <w:t>Trial Interventions &amp; Administration</w:t>
      </w:r>
      <w:bookmarkEnd w:id="51"/>
    </w:p>
    <w:p w14:paraId="504FBD90" w14:textId="77777777" w:rsidR="00241542" w:rsidRPr="00676197" w:rsidRDefault="00241542" w:rsidP="00241542">
      <w:pPr>
        <w:pStyle w:val="Heading3"/>
        <w:jc w:val="both"/>
        <w:rPr>
          <w:rFonts w:asciiTheme="minorHAnsi" w:hAnsiTheme="minorHAnsi" w:cstheme="minorHAnsi"/>
          <w:color w:val="4472C4" w:themeColor="accent1"/>
          <w:sz w:val="22"/>
          <w:szCs w:val="22"/>
        </w:rPr>
      </w:pPr>
      <w:r w:rsidRPr="00676197">
        <w:rPr>
          <w:rFonts w:asciiTheme="minorHAnsi" w:hAnsiTheme="minorHAnsi" w:cstheme="minorHAnsi"/>
          <w:color w:val="4472C4" w:themeColor="accent1"/>
          <w:sz w:val="22"/>
          <w:szCs w:val="22"/>
        </w:rPr>
        <w:t xml:space="preserve"> </w:t>
      </w:r>
      <w:bookmarkStart w:id="52" w:name="_Toc243390954"/>
      <w:r w:rsidRPr="00676197">
        <w:rPr>
          <w:rFonts w:asciiTheme="minorHAnsi" w:hAnsiTheme="minorHAnsi" w:cstheme="minorHAnsi"/>
          <w:color w:val="4472C4" w:themeColor="accent1"/>
          <w:sz w:val="22"/>
          <w:szCs w:val="22"/>
        </w:rPr>
        <w:t xml:space="preserve">Group A – Drug </w:t>
      </w:r>
      <w:proofErr w:type="gramStart"/>
      <w:r w:rsidRPr="00676197">
        <w:rPr>
          <w:rFonts w:asciiTheme="minorHAnsi" w:hAnsiTheme="minorHAnsi" w:cstheme="minorHAnsi"/>
          <w:color w:val="4472C4" w:themeColor="accent1"/>
          <w:sz w:val="22"/>
          <w:szCs w:val="22"/>
        </w:rPr>
        <w:t>A</w:t>
      </w:r>
      <w:proofErr w:type="gramEnd"/>
      <w:r w:rsidRPr="00676197">
        <w:rPr>
          <w:rFonts w:asciiTheme="minorHAnsi" w:hAnsiTheme="minorHAnsi" w:cstheme="minorHAnsi"/>
          <w:color w:val="4472C4" w:themeColor="accent1"/>
          <w:sz w:val="22"/>
          <w:szCs w:val="22"/>
        </w:rPr>
        <w:t xml:space="preserve"> Intervention Protocol</w:t>
      </w:r>
      <w:bookmarkEnd w:id="52"/>
    </w:p>
    <w:p w14:paraId="1E282311" w14:textId="77777777" w:rsidR="00241542" w:rsidRPr="00676197" w:rsidRDefault="00241542" w:rsidP="00241542">
      <w:pPr>
        <w:jc w:val="both"/>
        <w:rPr>
          <w:rFonts w:cstheme="minorHAnsi"/>
          <w:color w:val="4472C4" w:themeColor="accent1"/>
        </w:rPr>
      </w:pPr>
      <w:r w:rsidRPr="00676197">
        <w:rPr>
          <w:rFonts w:cstheme="minorHAnsi"/>
          <w:b/>
          <w:bCs/>
          <w:color w:val="4472C4" w:themeColor="accent1"/>
        </w:rPr>
        <w:t>Formulation &amp; Route:</w:t>
      </w:r>
      <w:r w:rsidRPr="00676197">
        <w:rPr>
          <w:rFonts w:cstheme="minorHAnsi"/>
          <w:color w:val="4472C4" w:themeColor="accent1"/>
        </w:rPr>
        <w:t xml:space="preserve"> Drug A will be provided as [Dose Form, e.g., film-coated tablets] administered orally with water once daily in the morning at approximately 08:00 AM.</w:t>
      </w:r>
    </w:p>
    <w:p w14:paraId="6A456F1A" w14:textId="233B4A1D" w:rsidR="00241542" w:rsidRPr="00241542" w:rsidRDefault="00241542" w:rsidP="002D63C5">
      <w:pPr>
        <w:jc w:val="both"/>
        <w:rPr>
          <w:rFonts w:cstheme="minorHAnsi"/>
          <w:color w:val="4472C4" w:themeColor="accent1"/>
        </w:rPr>
      </w:pPr>
      <w:r w:rsidRPr="00676197">
        <w:rPr>
          <w:rFonts w:cstheme="minorHAnsi"/>
          <w:b/>
          <w:bCs/>
          <w:color w:val="4472C4" w:themeColor="accent1"/>
        </w:rPr>
        <w:t>Starting Dose:</w:t>
      </w:r>
      <w:r w:rsidRPr="00676197">
        <w:rPr>
          <w:rFonts w:cstheme="minorHAnsi"/>
          <w:color w:val="4472C4" w:themeColor="accent1"/>
        </w:rPr>
        <w:t xml:space="preserve"> Participants randomized to Group A will receive Drug A </w:t>
      </w:r>
      <w:r w:rsidRPr="00676197">
        <w:rPr>
          <w:rFonts w:cstheme="minorHAnsi"/>
          <w:b/>
          <w:bCs/>
          <w:color w:val="4472C4" w:themeColor="accent1"/>
        </w:rPr>
        <w:t>[Dose] mg</w:t>
      </w:r>
      <w:r w:rsidRPr="00676197">
        <w:rPr>
          <w:rFonts w:cstheme="minorHAnsi"/>
          <w:color w:val="4472C4" w:themeColor="accent1"/>
        </w:rPr>
        <w:t xml:space="preserve"> daily.</w:t>
      </w:r>
    </w:p>
    <w:p w14:paraId="6D948EBD" w14:textId="1994531E" w:rsidR="002D63C5" w:rsidRDefault="002D63C5" w:rsidP="002D63C5">
      <w:pPr>
        <w:jc w:val="both"/>
        <w:rPr>
          <w:rFonts w:cstheme="minorHAnsi"/>
          <w:color w:val="4472C4" w:themeColor="accent1"/>
        </w:rPr>
      </w:pPr>
      <w:r w:rsidRPr="00676197">
        <w:rPr>
          <w:rFonts w:cstheme="minorHAnsi"/>
          <w:b/>
          <w:bCs/>
          <w:color w:val="4472C4" w:themeColor="accent1"/>
        </w:rPr>
        <w:t>Dispensing &amp; Adherence:</w:t>
      </w:r>
      <w:r w:rsidRPr="00676197">
        <w:rPr>
          <w:rFonts w:cstheme="minorHAnsi"/>
          <w:color w:val="4472C4" w:themeColor="accent1"/>
        </w:rPr>
        <w:t xml:space="preserve"> Investigational products will be dispensed by the trial pharmacist in blister packs with unique kit serial numbers. Participants will return unused medication and empty packaging at each visit to assess treatment adherence via pill count.</w:t>
      </w:r>
    </w:p>
    <w:p w14:paraId="3D4D8AFB" w14:textId="27BEC7F8" w:rsidR="002D63C5" w:rsidRPr="002D63C5" w:rsidRDefault="008B05CF" w:rsidP="00615BA4">
      <w:pPr>
        <w:pStyle w:val="Heading3"/>
      </w:pPr>
      <w:bookmarkStart w:id="53" w:name="_Toc243390955"/>
      <w:r w:rsidRPr="00676197">
        <w:t>Group B – Drug B Intervention Protocol</w:t>
      </w:r>
      <w:bookmarkEnd w:id="53"/>
    </w:p>
    <w:p w14:paraId="2C7B3028"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Formulation &amp; Route:</w:t>
      </w:r>
      <w:r w:rsidRPr="00676197">
        <w:rPr>
          <w:rFonts w:cstheme="minorHAnsi"/>
          <w:color w:val="4472C4" w:themeColor="accent1"/>
        </w:rPr>
        <w:t xml:space="preserve"> Drug B will be provided as [Dose Form] administered orally once daily in the morning at approximately 08:00 AM.</w:t>
      </w:r>
    </w:p>
    <w:p w14:paraId="0CF349B9"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Starting Dose:</w:t>
      </w:r>
      <w:r w:rsidRPr="00676197">
        <w:rPr>
          <w:rFonts w:cstheme="minorHAnsi"/>
          <w:color w:val="4472C4" w:themeColor="accent1"/>
        </w:rPr>
        <w:t xml:space="preserve"> Participants randomized to Group B will receive Drug B </w:t>
      </w:r>
      <w:r w:rsidRPr="00676197">
        <w:rPr>
          <w:rFonts w:cstheme="minorHAnsi"/>
          <w:b/>
          <w:bCs/>
          <w:color w:val="4472C4" w:themeColor="accent1"/>
        </w:rPr>
        <w:t>[Dose] mg</w:t>
      </w:r>
      <w:r w:rsidRPr="00676197">
        <w:rPr>
          <w:rFonts w:cstheme="minorHAnsi"/>
          <w:color w:val="4472C4" w:themeColor="accent1"/>
        </w:rPr>
        <w:t xml:space="preserve"> daily.</w:t>
      </w:r>
    </w:p>
    <w:p w14:paraId="6C5FFF5B"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Dispensing &amp; Adherence:</w:t>
      </w:r>
      <w:r w:rsidRPr="00676197">
        <w:rPr>
          <w:rFonts w:cstheme="minorHAnsi"/>
          <w:color w:val="4472C4" w:themeColor="accent1"/>
        </w:rPr>
        <w:t xml:space="preserve"> Managed under identical double-dummy/matching packaging conditions to maintain study blinding.</w:t>
      </w:r>
    </w:p>
    <w:p w14:paraId="39D430A5" w14:textId="77777777" w:rsidR="008B05CF" w:rsidRPr="00676197" w:rsidRDefault="008B05CF" w:rsidP="00116F44">
      <w:pPr>
        <w:pStyle w:val="Heading2"/>
      </w:pPr>
      <w:bookmarkStart w:id="54" w:name="_Toc243390956"/>
      <w:r w:rsidRPr="00676197">
        <w:t>Dose Escalation &amp; Titration Criteria</w:t>
      </w:r>
      <w:bookmarkEnd w:id="54"/>
    </w:p>
    <w:p w14:paraId="1C5AFF70" w14:textId="12F4EA78" w:rsidR="008B05CF" w:rsidRPr="00676197" w:rsidRDefault="008B05CF" w:rsidP="001671A2">
      <w:pPr>
        <w:jc w:val="both"/>
        <w:rPr>
          <w:rFonts w:cstheme="minorHAnsi"/>
          <w:color w:val="4472C4" w:themeColor="accent1"/>
        </w:rPr>
      </w:pPr>
      <w:r w:rsidRPr="00676197">
        <w:rPr>
          <w:rFonts w:cstheme="minorHAnsi"/>
          <w:b/>
          <w:bCs/>
          <w:color w:val="4472C4" w:themeColor="accent1"/>
        </w:rPr>
        <w:t>Titration Schedule:</w:t>
      </w:r>
      <w:r w:rsidRPr="00676197">
        <w:rPr>
          <w:rFonts w:cstheme="minorHAnsi"/>
          <w:color w:val="4472C4" w:themeColor="accent1"/>
        </w:rPr>
        <w:t xml:space="preserve"> At Week [X], blood pressure will be evaluated. If office systolic BP remains</w:t>
      </w:r>
      <w:r w:rsidRPr="00676197">
        <w:rPr>
          <w:rStyle w:val="math-inline"/>
          <w:rFonts w:cstheme="minorHAnsi"/>
          <w:color w:val="4472C4" w:themeColor="accent1"/>
        </w:rPr>
        <w:t xml:space="preserve"> 140</w:t>
      </w:r>
      <w:r w:rsidRPr="00676197">
        <w:rPr>
          <w:rFonts w:cstheme="minorHAnsi"/>
          <w:color w:val="4472C4" w:themeColor="accent1"/>
        </w:rPr>
        <w:t xml:space="preserve"> mmHg or diastolic BP </w:t>
      </w:r>
      <w:r w:rsidRPr="00676197">
        <w:rPr>
          <w:rStyle w:val="math-inline"/>
          <w:rFonts w:cstheme="minorHAnsi"/>
          <w:color w:val="4472C4" w:themeColor="accent1"/>
        </w:rPr>
        <w:t>90</w:t>
      </w:r>
      <w:r w:rsidRPr="00676197">
        <w:rPr>
          <w:rFonts w:cstheme="minorHAnsi"/>
          <w:color w:val="4472C4" w:themeColor="accent1"/>
        </w:rPr>
        <w:t xml:space="preserve"> mmHg in the absence of drug toxicity, the dose will be up</w:t>
      </w:r>
      <w:r w:rsidR="0075626B">
        <w:rPr>
          <w:rFonts w:cstheme="minorHAnsi"/>
          <w:color w:val="4472C4" w:themeColor="accent1"/>
        </w:rPr>
        <w:t>-</w:t>
      </w:r>
      <w:r w:rsidRPr="00676197">
        <w:rPr>
          <w:rFonts w:cstheme="minorHAnsi"/>
          <w:color w:val="4472C4" w:themeColor="accent1"/>
        </w:rPr>
        <w:t xml:space="preserve">titrated to </w:t>
      </w:r>
      <w:r w:rsidRPr="00676197">
        <w:rPr>
          <w:rFonts w:cstheme="minorHAnsi"/>
          <w:b/>
          <w:bCs/>
          <w:color w:val="4472C4" w:themeColor="accent1"/>
        </w:rPr>
        <w:t>[Next Dose Level] mg</w:t>
      </w:r>
      <w:r w:rsidRPr="00676197">
        <w:rPr>
          <w:rFonts w:cstheme="minorHAnsi"/>
          <w:color w:val="4472C4" w:themeColor="accent1"/>
        </w:rPr>
        <w:t xml:space="preserve"> daily.</w:t>
      </w:r>
    </w:p>
    <w:p w14:paraId="6A0628D4"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Dose Reduction / Interruption:</w:t>
      </w:r>
      <w:r w:rsidRPr="00676197">
        <w:rPr>
          <w:rFonts w:cstheme="minorHAnsi"/>
          <w:color w:val="4472C4" w:themeColor="accent1"/>
        </w:rPr>
        <w:t xml:space="preserve"> If systolic BP drops below 100 mmHg or diastolic BP below 60 mmHg, or if symptomatic hypotension/adverse reactions occur, the protocol allows a step-down dose reduction or temporary suspension until stabilization.</w:t>
      </w:r>
    </w:p>
    <w:p w14:paraId="09592F40"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Documentation:</w:t>
      </w:r>
      <w:r w:rsidRPr="00676197">
        <w:rPr>
          <w:rFonts w:cstheme="minorHAnsi"/>
          <w:color w:val="4472C4" w:themeColor="accent1"/>
        </w:rPr>
        <w:t xml:space="preserve"> All dose adjustments, holds, or permanent discontinuations must be logged with specific rationale in the participant's CRF.</w:t>
      </w:r>
    </w:p>
    <w:p w14:paraId="3D7662BF" w14:textId="77777777" w:rsidR="008B05CF" w:rsidRPr="00676197" w:rsidRDefault="008B05CF" w:rsidP="00116F44">
      <w:pPr>
        <w:pStyle w:val="Heading2"/>
      </w:pPr>
      <w:bookmarkStart w:id="55" w:name="_Toc243390957"/>
      <w:r w:rsidRPr="00676197">
        <w:t>Diagnostic &amp; Monitoring Procedures</w:t>
      </w:r>
      <w:bookmarkEnd w:id="55"/>
    </w:p>
    <w:p w14:paraId="01B71195" w14:textId="77777777" w:rsidR="008B05CF" w:rsidRPr="00676197" w:rsidRDefault="008B05CF" w:rsidP="001671A2">
      <w:pPr>
        <w:jc w:val="both"/>
        <w:rPr>
          <w:rFonts w:cstheme="minorHAnsi"/>
          <w:b/>
          <w:color w:val="4472C4" w:themeColor="accent1"/>
        </w:rPr>
      </w:pPr>
      <w:r w:rsidRPr="00676197">
        <w:rPr>
          <w:rFonts w:cstheme="minorHAnsi"/>
          <w:b/>
          <w:color w:val="4472C4" w:themeColor="accent1"/>
        </w:rPr>
        <w:t>Standardized 12-Lead Electrocardiogram (ECG)</w:t>
      </w:r>
    </w:p>
    <w:p w14:paraId="672A2C96"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Schedule:</w:t>
      </w:r>
      <w:r w:rsidRPr="00676197">
        <w:rPr>
          <w:rFonts w:cstheme="minorHAnsi"/>
          <w:color w:val="4472C4" w:themeColor="accent1"/>
        </w:rPr>
        <w:t xml:space="preserve"> Performed at Baseline, Week [X], and Final Study Visit (Week [Y]).</w:t>
      </w:r>
    </w:p>
    <w:p w14:paraId="57FD5DD2"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lastRenderedPageBreak/>
        <w:t>Procedure:</w:t>
      </w:r>
      <w:r w:rsidRPr="00676197">
        <w:rPr>
          <w:rFonts w:cstheme="minorHAnsi"/>
          <w:color w:val="4472C4" w:themeColor="accent1"/>
        </w:rPr>
        <w:t xml:space="preserve"> Recorded after 5 minutes of supine rest using a standard 12-lead digital electrocardiograph (</w:t>
      </w:r>
      <w:r w:rsidRPr="00676197">
        <w:rPr>
          <w:rFonts w:cstheme="minorHAnsi"/>
          <w:i/>
          <w:iCs/>
          <w:color w:val="4472C4" w:themeColor="accent1"/>
        </w:rPr>
        <w:t>[Insert Device Model]</w:t>
      </w:r>
      <w:r w:rsidRPr="00676197">
        <w:rPr>
          <w:rFonts w:cstheme="minorHAnsi"/>
          <w:color w:val="4472C4" w:themeColor="accent1"/>
        </w:rPr>
        <w:t>; paper speed 25 mm/s, calibration 10 mm/mV).</w:t>
      </w:r>
    </w:p>
    <w:p w14:paraId="2E051E47"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Evaluation:</w:t>
      </w:r>
      <w:r w:rsidRPr="00676197">
        <w:rPr>
          <w:rFonts w:cstheme="minorHAnsi"/>
          <w:color w:val="4472C4" w:themeColor="accent1"/>
        </w:rPr>
        <w:t xml:space="preserve"> PR interval, QRS duration, QT/QTc interval, and signs of left ventricular hypertrophy (LVH) or acute ischemia will be analyzed by a blinded study physician/cardiologist.</w:t>
      </w:r>
    </w:p>
    <w:p w14:paraId="15674D3B" w14:textId="77777777" w:rsidR="008B05CF" w:rsidRPr="00676197" w:rsidRDefault="008B05CF" w:rsidP="001671A2">
      <w:pPr>
        <w:jc w:val="both"/>
        <w:rPr>
          <w:rFonts w:cstheme="minorHAnsi"/>
          <w:color w:val="4472C4" w:themeColor="accent1"/>
        </w:rPr>
      </w:pPr>
      <w:r w:rsidRPr="00676197">
        <w:rPr>
          <w:rFonts w:cstheme="minorHAnsi"/>
          <w:color w:val="4472C4" w:themeColor="accent1"/>
        </w:rPr>
        <w:t>1.3.2 Standardized Ophthalmic &amp; Fundoscopic Examination</w:t>
      </w:r>
    </w:p>
    <w:p w14:paraId="370A9631"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Schedule:</w:t>
      </w:r>
      <w:r w:rsidRPr="00676197">
        <w:rPr>
          <w:rFonts w:cstheme="minorHAnsi"/>
          <w:color w:val="4472C4" w:themeColor="accent1"/>
        </w:rPr>
        <w:t xml:space="preserve"> Performed at Baseline and Final Visit (Week [Y]).</w:t>
      </w:r>
    </w:p>
    <w:p w14:paraId="2C30B3C3"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Procedure:</w:t>
      </w:r>
    </w:p>
    <w:p w14:paraId="636D1123"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Pupillary Dilation:</w:t>
      </w:r>
      <w:r w:rsidRPr="00676197">
        <w:rPr>
          <w:rFonts w:cstheme="minorHAnsi"/>
          <w:color w:val="4472C4" w:themeColor="accent1"/>
        </w:rPr>
        <w:t xml:space="preserve"> Dilation achieved using 1 drop of Tropicamide 1% in each eye (unless contraindicated by narrow-angle glaucoma risk).</w:t>
      </w:r>
    </w:p>
    <w:p w14:paraId="6A3748A0" w14:textId="12C9AB7B" w:rsidR="008B05CF" w:rsidRPr="00676197" w:rsidRDefault="008B05CF" w:rsidP="001671A2">
      <w:pPr>
        <w:jc w:val="both"/>
        <w:rPr>
          <w:rFonts w:cstheme="minorHAnsi"/>
          <w:color w:val="4472C4" w:themeColor="accent1"/>
        </w:rPr>
      </w:pPr>
      <w:r w:rsidRPr="00676197">
        <w:rPr>
          <w:rFonts w:cstheme="minorHAnsi"/>
          <w:b/>
          <w:bCs/>
          <w:color w:val="4472C4" w:themeColor="accent1"/>
        </w:rPr>
        <w:t>Examination Method:</w:t>
      </w:r>
      <w:r w:rsidRPr="00676197">
        <w:rPr>
          <w:rFonts w:cstheme="minorHAnsi"/>
          <w:color w:val="4472C4" w:themeColor="accent1"/>
        </w:rPr>
        <w:t xml:space="preserve"> Slit-lamp bio</w:t>
      </w:r>
      <w:r w:rsidR="0075626B">
        <w:rPr>
          <w:rFonts w:cstheme="minorHAnsi"/>
          <w:color w:val="4472C4" w:themeColor="accent1"/>
        </w:rPr>
        <w:t>-</w:t>
      </w:r>
      <w:r w:rsidRPr="00676197">
        <w:rPr>
          <w:rFonts w:cstheme="minorHAnsi"/>
          <w:color w:val="4472C4" w:themeColor="accent1"/>
        </w:rPr>
        <w:t>microscopy using a high-magnification non-contact lens (e.g., 90D or 78D) or direct fundoscopy performed by a trained physician/ophthalmologist.</w:t>
      </w:r>
    </w:p>
    <w:p w14:paraId="65EA04F4" w14:textId="77777777" w:rsidR="008B05CF" w:rsidRPr="00676197" w:rsidRDefault="008B05CF" w:rsidP="001671A2">
      <w:pPr>
        <w:jc w:val="both"/>
        <w:rPr>
          <w:rFonts w:cstheme="minorHAnsi"/>
          <w:color w:val="4472C4" w:themeColor="accent1"/>
        </w:rPr>
      </w:pPr>
      <w:r w:rsidRPr="00676197">
        <w:rPr>
          <w:rFonts w:cstheme="minorHAnsi"/>
          <w:b/>
          <w:bCs/>
          <w:color w:val="4472C4" w:themeColor="accent1"/>
        </w:rPr>
        <w:t>Grading Criteria:</w:t>
      </w:r>
      <w:r w:rsidRPr="00676197">
        <w:rPr>
          <w:rFonts w:cstheme="minorHAnsi"/>
          <w:color w:val="4472C4" w:themeColor="accent1"/>
        </w:rPr>
        <w:t xml:space="preserve"> Retinal vascular status, arteriolar narrowing, AV nicking, hemorrhages, exudates, and papilledema will be systematically classified using the </w:t>
      </w:r>
      <w:r w:rsidRPr="00676197">
        <w:rPr>
          <w:rFonts w:cstheme="minorHAnsi"/>
          <w:b/>
          <w:bCs/>
          <w:color w:val="4472C4" w:themeColor="accent1"/>
        </w:rPr>
        <w:t>Keith-Wagener-Barker (KWB) classification system</w:t>
      </w:r>
      <w:r w:rsidRPr="00676197">
        <w:rPr>
          <w:rFonts w:cstheme="minorHAnsi"/>
          <w:color w:val="4472C4" w:themeColor="accent1"/>
        </w:rPr>
        <w:t xml:space="preserve"> or </w:t>
      </w:r>
      <w:r w:rsidRPr="00676197">
        <w:rPr>
          <w:rFonts w:cstheme="minorHAnsi"/>
          <w:b/>
          <w:bCs/>
          <w:color w:val="4472C4" w:themeColor="accent1"/>
        </w:rPr>
        <w:t>ETDRS grading scales</w:t>
      </w:r>
      <w:r w:rsidRPr="00676197">
        <w:rPr>
          <w:rFonts w:cstheme="minorHAnsi"/>
          <w:color w:val="4472C4" w:themeColor="accent1"/>
        </w:rPr>
        <w:t>.</w:t>
      </w:r>
    </w:p>
    <w:p w14:paraId="5DCCF4E2" w14:textId="77777777" w:rsidR="008B05CF" w:rsidRPr="00676197" w:rsidRDefault="008B05CF" w:rsidP="00116F44">
      <w:pPr>
        <w:pStyle w:val="Heading2"/>
      </w:pPr>
      <w:bookmarkStart w:id="56" w:name="_Toc243390958"/>
      <w:r w:rsidRPr="00676197">
        <w:t>Safety Monitoring &amp; Emergency Management Protocol</w:t>
      </w:r>
      <w:bookmarkEnd w:id="56"/>
    </w:p>
    <w:p w14:paraId="1ADB5FB1" w14:textId="6851F157" w:rsidR="008B05CF" w:rsidRPr="00676197" w:rsidRDefault="008B05CF" w:rsidP="001671A2">
      <w:pPr>
        <w:jc w:val="both"/>
        <w:rPr>
          <w:rFonts w:cstheme="minorHAnsi"/>
          <w:color w:val="4472C4" w:themeColor="accent1"/>
        </w:rPr>
      </w:pPr>
      <w:r w:rsidRPr="00676197">
        <w:rPr>
          <w:rFonts w:cstheme="minorHAnsi"/>
          <w:b/>
          <w:color w:val="4472C4" w:themeColor="accent1"/>
        </w:rPr>
        <w:t>Severe Hypertensive Response (</w:t>
      </w:r>
      <w:r w:rsidRPr="00676197">
        <w:rPr>
          <w:rStyle w:val="math-inline"/>
          <w:rFonts w:cstheme="minorHAnsi"/>
          <w:b/>
          <w:color w:val="4472C4" w:themeColor="accent1"/>
        </w:rPr>
        <w:t>180 / 110</w:t>
      </w:r>
      <w:r w:rsidRPr="00676197">
        <w:rPr>
          <w:rFonts w:cstheme="minorHAnsi"/>
          <w:b/>
          <w:color w:val="4472C4" w:themeColor="accent1"/>
        </w:rPr>
        <w:t xml:space="preserve"> mmHg</w:t>
      </w:r>
      <w:r w:rsidRPr="00676197">
        <w:rPr>
          <w:rFonts w:cstheme="minorHAnsi"/>
          <w:color w:val="4472C4" w:themeColor="accent1"/>
        </w:rPr>
        <w:t>)</w:t>
      </w:r>
    </w:p>
    <w:p w14:paraId="6CF2B7C1" w14:textId="77777777" w:rsidR="008B05CF" w:rsidRPr="00676197" w:rsidRDefault="008B05CF" w:rsidP="001671A2">
      <w:pPr>
        <w:jc w:val="both"/>
        <w:rPr>
          <w:rFonts w:cstheme="minorHAnsi"/>
          <w:color w:val="4472C4" w:themeColor="accent1"/>
        </w:rPr>
      </w:pPr>
      <w:r w:rsidRPr="00676197">
        <w:rPr>
          <w:rFonts w:cstheme="minorHAnsi"/>
          <w:color w:val="4472C4" w:themeColor="accent1"/>
        </w:rPr>
        <w:t>Immediate re-measurement after 5 minutes of rest. If confirmed, the patient will be evaluated for end-organ damage (headache, visual disturbance, chest pain, neurological deficit).</w:t>
      </w:r>
    </w:p>
    <w:p w14:paraId="368058A1" w14:textId="77777777" w:rsidR="008B05CF" w:rsidRPr="00676197" w:rsidRDefault="008B05CF" w:rsidP="001671A2">
      <w:pPr>
        <w:jc w:val="both"/>
        <w:rPr>
          <w:rFonts w:cstheme="minorHAnsi"/>
          <w:color w:val="4472C4" w:themeColor="accent1"/>
        </w:rPr>
      </w:pPr>
      <w:r w:rsidRPr="00676197">
        <w:rPr>
          <w:rFonts w:cstheme="minorHAnsi"/>
          <w:color w:val="4472C4" w:themeColor="accent1"/>
        </w:rPr>
        <w:t>If hypertensive emergency/urgency is diagnosed, participant receives immediate protocol-driven antihypertensive therapy per hospital clinical standards, and is managed as a Serious Adverse Event (SAE) with potential study drug suspension.</w:t>
      </w:r>
    </w:p>
    <w:p w14:paraId="74D4F984" w14:textId="77777777" w:rsidR="008B05CF" w:rsidRPr="00676197" w:rsidRDefault="008B05CF" w:rsidP="001671A2">
      <w:pPr>
        <w:jc w:val="both"/>
        <w:rPr>
          <w:rFonts w:cstheme="minorHAnsi"/>
          <w:b/>
          <w:color w:val="4472C4" w:themeColor="accent1"/>
        </w:rPr>
      </w:pPr>
      <w:r w:rsidRPr="00676197">
        <w:rPr>
          <w:rFonts w:cstheme="minorHAnsi"/>
          <w:b/>
          <w:color w:val="4472C4" w:themeColor="accent1"/>
        </w:rPr>
        <w:t>Severe Hypotensive Response (</w:t>
      </w:r>
      <w:r w:rsidRPr="00676197">
        <w:rPr>
          <w:rStyle w:val="math-inline"/>
          <w:rFonts w:cstheme="minorHAnsi"/>
          <w:b/>
          <w:color w:val="4472C4" w:themeColor="accent1"/>
        </w:rPr>
        <w:t>90/60</w:t>
      </w:r>
      <w:r w:rsidRPr="00676197">
        <w:rPr>
          <w:rFonts w:cstheme="minorHAnsi"/>
          <w:b/>
          <w:color w:val="4472C4" w:themeColor="accent1"/>
        </w:rPr>
        <w:t xml:space="preserve"> mmHg)</w:t>
      </w:r>
    </w:p>
    <w:p w14:paraId="297545C6" w14:textId="77777777" w:rsidR="008B05CF" w:rsidRPr="00676197" w:rsidRDefault="008B05CF" w:rsidP="001671A2">
      <w:pPr>
        <w:jc w:val="both"/>
        <w:rPr>
          <w:rFonts w:cstheme="minorHAnsi"/>
          <w:color w:val="4472C4" w:themeColor="accent1"/>
        </w:rPr>
      </w:pPr>
      <w:r w:rsidRPr="00676197">
        <w:rPr>
          <w:rFonts w:cstheme="minorHAnsi"/>
          <w:color w:val="4472C4" w:themeColor="accent1"/>
        </w:rPr>
        <w:t>Immediate physical assessment for postural symptoms, dehydration, or hypovolemia.</w:t>
      </w:r>
    </w:p>
    <w:p w14:paraId="13028A7C" w14:textId="4FBA1287" w:rsidR="008B05CF" w:rsidRPr="00676197" w:rsidRDefault="008B05CF" w:rsidP="001671A2">
      <w:pPr>
        <w:jc w:val="both"/>
        <w:rPr>
          <w:rFonts w:cstheme="minorHAnsi"/>
          <w:color w:val="4472C4" w:themeColor="accent1"/>
        </w:rPr>
      </w:pPr>
      <w:r w:rsidRPr="00676197">
        <w:rPr>
          <w:rFonts w:cstheme="minorHAnsi"/>
          <w:color w:val="4472C4" w:themeColor="accent1"/>
        </w:rPr>
        <w:t>Oral hydration or IV isotonic saline infusion administered if clinically indicated. Study medication paused until norm</w:t>
      </w:r>
      <w:r w:rsidR="00FF5737" w:rsidRPr="00676197">
        <w:rPr>
          <w:rFonts w:cstheme="minorHAnsi"/>
          <w:color w:val="4472C4" w:themeColor="accent1"/>
        </w:rPr>
        <w:t>al blood pressure</w:t>
      </w:r>
      <w:r w:rsidRPr="00676197">
        <w:rPr>
          <w:rFonts w:cstheme="minorHAnsi"/>
          <w:color w:val="4472C4" w:themeColor="accent1"/>
        </w:rPr>
        <w:t xml:space="preserve"> returns.</w:t>
      </w:r>
    </w:p>
    <w:p w14:paraId="63876A72" w14:textId="77777777" w:rsidR="008B05CF" w:rsidRPr="00676197" w:rsidRDefault="008B05CF" w:rsidP="001671A2">
      <w:pPr>
        <w:jc w:val="both"/>
        <w:rPr>
          <w:rFonts w:cstheme="minorHAnsi"/>
        </w:rPr>
      </w:pPr>
    </w:p>
    <w:p w14:paraId="5D0B887B" w14:textId="1107F59E" w:rsidR="008B05CF" w:rsidRPr="00676197" w:rsidRDefault="008B05CF" w:rsidP="00116F44">
      <w:pPr>
        <w:pStyle w:val="Heading2"/>
      </w:pPr>
      <w:bookmarkStart w:id="57" w:name="_Toc243390959"/>
      <w:r w:rsidRPr="00676197">
        <w:t>Criteria for discontinuation /modification of allocated treatment</w:t>
      </w:r>
      <w:r w:rsidR="00DC10C2" w:rsidRPr="00676197">
        <w:t xml:space="preserve"> [SPIRIT ITEM </w:t>
      </w:r>
      <w:r w:rsidRPr="00676197">
        <w:t>15b</w:t>
      </w:r>
      <w:r w:rsidR="00DC10C2" w:rsidRPr="00676197">
        <w:t>]</w:t>
      </w:r>
      <w:bookmarkEnd w:id="57"/>
      <w:r w:rsidRPr="00676197">
        <w:t xml:space="preserve"> </w:t>
      </w:r>
    </w:p>
    <w:p w14:paraId="6713C4B0" w14:textId="77777777" w:rsidR="00240D1F" w:rsidRPr="00676197" w:rsidRDefault="00240D1F" w:rsidP="001671A2">
      <w:pPr>
        <w:jc w:val="both"/>
        <w:rPr>
          <w:rFonts w:cstheme="minorHAnsi"/>
        </w:rPr>
      </w:pPr>
    </w:p>
    <w:tbl>
      <w:tblPr>
        <w:tblStyle w:val="TableGrid"/>
        <w:tblW w:w="10080" w:type="dxa"/>
        <w:tblInd w:w="-5" w:type="dxa"/>
        <w:shd w:val="clear" w:color="auto" w:fill="FEF4EC"/>
        <w:tblLook w:val="04A0" w:firstRow="1" w:lastRow="0" w:firstColumn="1" w:lastColumn="0" w:noHBand="0" w:noVBand="1"/>
      </w:tblPr>
      <w:tblGrid>
        <w:gridCol w:w="4230"/>
        <w:gridCol w:w="5850"/>
      </w:tblGrid>
      <w:tr w:rsidR="00832D48" w:rsidRPr="00676197" w14:paraId="351C9BEC" w14:textId="77777777" w:rsidTr="0027759A">
        <w:trPr>
          <w:trHeight w:val="431"/>
        </w:trPr>
        <w:tc>
          <w:tcPr>
            <w:tcW w:w="10080" w:type="dxa"/>
            <w:gridSpan w:val="2"/>
            <w:shd w:val="clear" w:color="auto" w:fill="FFF2CC"/>
          </w:tcPr>
          <w:p w14:paraId="491E93E5" w14:textId="593128EF" w:rsidR="00832D48" w:rsidRPr="00676197" w:rsidRDefault="0066643E" w:rsidP="001671A2">
            <w:pPr>
              <w:jc w:val="both"/>
              <w:rPr>
                <w:rFonts w:cstheme="minorHAnsi"/>
                <w:sz w:val="20"/>
                <w:szCs w:val="20"/>
              </w:rPr>
            </w:pPr>
            <w:r w:rsidRPr="00676197">
              <w:rPr>
                <w:rFonts w:cstheme="minorHAnsi"/>
                <w:sz w:val="20"/>
                <w:szCs w:val="20"/>
              </w:rPr>
              <w:t xml:space="preserve">Spirit checklist interventions and comparator </w:t>
            </w:r>
          </w:p>
        </w:tc>
      </w:tr>
      <w:tr w:rsidR="00832D48" w:rsidRPr="00676197" w14:paraId="3BDE7759" w14:textId="77777777" w:rsidTr="001C758B">
        <w:tc>
          <w:tcPr>
            <w:tcW w:w="4230" w:type="dxa"/>
            <w:shd w:val="clear" w:color="auto" w:fill="FFF2CC"/>
          </w:tcPr>
          <w:p w14:paraId="08611BBC" w14:textId="77777777" w:rsidR="00832D48" w:rsidRPr="00676197" w:rsidRDefault="00832D48" w:rsidP="001671A2">
            <w:pPr>
              <w:jc w:val="both"/>
              <w:rPr>
                <w:rFonts w:cstheme="minorHAnsi"/>
                <w:sz w:val="20"/>
                <w:szCs w:val="20"/>
              </w:rPr>
            </w:pPr>
            <w:r w:rsidRPr="00676197">
              <w:rPr>
                <w:rFonts w:cstheme="minorHAnsi"/>
                <w:sz w:val="20"/>
                <w:szCs w:val="20"/>
              </w:rPr>
              <w:t>Interventions and comparator</w:t>
            </w:r>
          </w:p>
          <w:p w14:paraId="7705342C" w14:textId="77777777" w:rsidR="00832D48" w:rsidRPr="00676197" w:rsidRDefault="00832D48" w:rsidP="001671A2">
            <w:pPr>
              <w:jc w:val="both"/>
              <w:rPr>
                <w:rFonts w:cstheme="minorHAnsi"/>
                <w:sz w:val="20"/>
                <w:szCs w:val="20"/>
              </w:rPr>
            </w:pPr>
            <w:r w:rsidRPr="00676197">
              <w:rPr>
                <w:rFonts w:cstheme="minorHAnsi"/>
                <w:sz w:val="20"/>
                <w:szCs w:val="20"/>
              </w:rPr>
              <w:t>15b</w:t>
            </w:r>
          </w:p>
          <w:p w14:paraId="18A1B828" w14:textId="1071C0FC" w:rsidR="00832D48" w:rsidRPr="00676197" w:rsidRDefault="00832D48" w:rsidP="001671A2">
            <w:pPr>
              <w:jc w:val="both"/>
              <w:rPr>
                <w:rFonts w:cstheme="minorHAnsi"/>
                <w:sz w:val="20"/>
                <w:szCs w:val="20"/>
              </w:rPr>
            </w:pPr>
            <w:r w:rsidRPr="00676197">
              <w:rPr>
                <w:rFonts w:cstheme="minorHAnsi"/>
                <w:sz w:val="20"/>
                <w:szCs w:val="20"/>
              </w:rPr>
              <w:t xml:space="preserve">Criteria for discontinuing or modifying allocated intervention/comparator for a trial participant (e.g., drug dose change in response to harms, </w:t>
            </w:r>
            <w:r w:rsidRPr="00676197">
              <w:rPr>
                <w:rFonts w:cstheme="minorHAnsi"/>
                <w:sz w:val="20"/>
                <w:szCs w:val="20"/>
              </w:rPr>
              <w:lastRenderedPageBreak/>
              <w:t>participant request, or improving/worsening disease)</w:t>
            </w:r>
          </w:p>
        </w:tc>
        <w:tc>
          <w:tcPr>
            <w:tcW w:w="5850" w:type="dxa"/>
            <w:shd w:val="clear" w:color="auto" w:fill="FFF2CC"/>
          </w:tcPr>
          <w:p w14:paraId="0F228F41" w14:textId="1044EE17" w:rsidR="00832D48" w:rsidRPr="00676197" w:rsidRDefault="00832D48" w:rsidP="001671A2">
            <w:pPr>
              <w:jc w:val="both"/>
              <w:rPr>
                <w:rFonts w:cstheme="minorHAnsi"/>
                <w:sz w:val="20"/>
                <w:szCs w:val="20"/>
              </w:rPr>
            </w:pPr>
            <w:r w:rsidRPr="00676197">
              <w:rPr>
                <w:rFonts w:cstheme="minorHAnsi"/>
                <w:sz w:val="20"/>
                <w:szCs w:val="20"/>
              </w:rPr>
              <w:lastRenderedPageBreak/>
              <w:t xml:space="preserve">• Criteria to guide modifications to trial intervention/comparator (e.g., drug dose </w:t>
            </w:r>
            <w:r w:rsidR="005438BF" w:rsidRPr="00676197">
              <w:rPr>
                <w:rFonts w:cstheme="minorHAnsi"/>
                <w:sz w:val="20"/>
                <w:szCs w:val="20"/>
              </w:rPr>
              <w:t>changes</w:t>
            </w:r>
            <w:r w:rsidRPr="00676197">
              <w:rPr>
                <w:rFonts w:cstheme="minorHAnsi"/>
                <w:sz w:val="20"/>
                <w:szCs w:val="20"/>
              </w:rPr>
              <w:t xml:space="preserve"> in response to harms, participant request, or improving/worsening disease) • Criteria to guide discontinuation of trial intervention/comparator</w:t>
            </w:r>
          </w:p>
        </w:tc>
      </w:tr>
    </w:tbl>
    <w:p w14:paraId="609556CA" w14:textId="42FAAFA9" w:rsidR="008B05CF" w:rsidRPr="00676197" w:rsidRDefault="008B05CF" w:rsidP="001671A2">
      <w:pPr>
        <w:jc w:val="both"/>
        <w:rPr>
          <w:rFonts w:cstheme="minorHAnsi"/>
        </w:rPr>
      </w:pPr>
    </w:p>
    <w:p w14:paraId="2631AD47" w14:textId="5DC457C9" w:rsidR="00FF5737" w:rsidRPr="00676197" w:rsidRDefault="00FF5737" w:rsidP="001671A2">
      <w:pPr>
        <w:jc w:val="both"/>
        <w:rPr>
          <w:rFonts w:cstheme="minorHAnsi"/>
          <w:color w:val="4472C4" w:themeColor="accent1"/>
        </w:rPr>
      </w:pPr>
      <w:r w:rsidRPr="00676197">
        <w:rPr>
          <w:rFonts w:cstheme="minorHAnsi"/>
          <w:color w:val="4472C4" w:themeColor="accent1"/>
        </w:rPr>
        <w:t xml:space="preserve">             &lt; Example text &gt;</w:t>
      </w:r>
    </w:p>
    <w:p w14:paraId="5C2F6BD5" w14:textId="77777777" w:rsidR="008B05CF" w:rsidRPr="00676197" w:rsidRDefault="008B05CF" w:rsidP="007F1936">
      <w:pPr>
        <w:pStyle w:val="ListParagraph"/>
        <w:numPr>
          <w:ilvl w:val="0"/>
          <w:numId w:val="22"/>
        </w:numPr>
        <w:spacing w:after="0"/>
        <w:jc w:val="both"/>
        <w:rPr>
          <w:rFonts w:cstheme="minorHAnsi"/>
          <w:i/>
          <w:color w:val="4472C4" w:themeColor="accent1"/>
        </w:rPr>
      </w:pPr>
      <w:r w:rsidRPr="00676197">
        <w:rPr>
          <w:rFonts w:cstheme="minorHAnsi"/>
          <w:i/>
          <w:color w:val="4472C4" w:themeColor="accent1"/>
        </w:rPr>
        <w:t>Participants in either treatment group may have their allocated medication discontinued or modified under certain conditions.</w:t>
      </w:r>
    </w:p>
    <w:p w14:paraId="2248AC2A" w14:textId="77777777" w:rsidR="008B05CF" w:rsidRPr="00676197" w:rsidRDefault="008B05CF" w:rsidP="007F1936">
      <w:pPr>
        <w:pStyle w:val="ListParagraph"/>
        <w:numPr>
          <w:ilvl w:val="0"/>
          <w:numId w:val="22"/>
        </w:numPr>
        <w:spacing w:after="0"/>
        <w:jc w:val="both"/>
        <w:rPr>
          <w:rFonts w:cstheme="minorHAnsi"/>
          <w:i/>
          <w:color w:val="4472C4" w:themeColor="accent1"/>
        </w:rPr>
      </w:pPr>
      <w:r w:rsidRPr="00676197">
        <w:rPr>
          <w:rFonts w:cstheme="minorHAnsi"/>
          <w:i/>
          <w:color w:val="4472C4" w:themeColor="accent1"/>
        </w:rPr>
        <w:t>If a participant develops severe adverse effects such as symptomatic hypotension, significant peripheral edema (in the amlodipine group), or hyperkalemia (in the losartan group), the medication will be either dose-reduced or discontinued based on clinical judgment.</w:t>
      </w:r>
    </w:p>
    <w:p w14:paraId="59017C4E" w14:textId="77777777" w:rsidR="008B05CF" w:rsidRPr="00676197" w:rsidRDefault="008B05CF" w:rsidP="007F1936">
      <w:pPr>
        <w:pStyle w:val="ListParagraph"/>
        <w:numPr>
          <w:ilvl w:val="0"/>
          <w:numId w:val="22"/>
        </w:numPr>
        <w:spacing w:after="0"/>
        <w:jc w:val="both"/>
        <w:rPr>
          <w:rFonts w:cstheme="minorHAnsi"/>
          <w:i/>
          <w:color w:val="4472C4" w:themeColor="accent1"/>
        </w:rPr>
      </w:pPr>
      <w:r w:rsidRPr="00676197">
        <w:rPr>
          <w:rFonts w:cstheme="minorHAnsi"/>
          <w:i/>
          <w:color w:val="4472C4" w:themeColor="accent1"/>
        </w:rPr>
        <w:t>Treatment may also be modified if blood pressure readings fall below 100/60 mmHg on two consecutive visits or if the patient reports intolerable side effects despite supportive measures.</w:t>
      </w:r>
    </w:p>
    <w:p w14:paraId="290AAD41" w14:textId="77777777" w:rsidR="008B05CF" w:rsidRPr="00676197" w:rsidRDefault="008B05CF" w:rsidP="007F1936">
      <w:pPr>
        <w:pStyle w:val="ListParagraph"/>
        <w:numPr>
          <w:ilvl w:val="0"/>
          <w:numId w:val="22"/>
        </w:numPr>
        <w:spacing w:after="0"/>
        <w:jc w:val="both"/>
        <w:rPr>
          <w:rFonts w:cstheme="minorHAnsi"/>
          <w:i/>
          <w:color w:val="4472C4" w:themeColor="accent1"/>
        </w:rPr>
      </w:pPr>
      <w:r w:rsidRPr="00676197">
        <w:rPr>
          <w:rFonts w:cstheme="minorHAnsi"/>
          <w:i/>
          <w:color w:val="4472C4" w:themeColor="accent1"/>
        </w:rPr>
        <w:t xml:space="preserve">Participants who show consistently controlled blood pressure for more than 8 weeks without symptoms may have their medication tapered or maintained at the lowest effective dose, as per the investigator’s discretion. </w:t>
      </w:r>
    </w:p>
    <w:p w14:paraId="19A56631" w14:textId="08D667D1" w:rsidR="008B05CF" w:rsidRPr="00676197" w:rsidRDefault="008B05CF" w:rsidP="007F1936">
      <w:pPr>
        <w:pStyle w:val="ListParagraph"/>
        <w:numPr>
          <w:ilvl w:val="0"/>
          <w:numId w:val="22"/>
        </w:numPr>
        <w:spacing w:after="0"/>
        <w:jc w:val="both"/>
        <w:rPr>
          <w:rFonts w:cstheme="minorHAnsi"/>
          <w:i/>
          <w:color w:val="4472C4" w:themeColor="accent1"/>
        </w:rPr>
      </w:pPr>
      <w:r w:rsidRPr="00676197">
        <w:rPr>
          <w:rFonts w:cstheme="minorHAnsi"/>
          <w:i/>
          <w:color w:val="4472C4" w:themeColor="accent1"/>
        </w:rPr>
        <w:t>Additionally, participants may request to stop or modify treatment at any time, and this will be documented along with the reason. All decisions regarding treatment modification or discontinuation will be recorded in the case report form, and participants will continue to be followed up for study outcomes even if the allocated treatment is stopped.</w:t>
      </w:r>
    </w:p>
    <w:p w14:paraId="245965EA" w14:textId="77777777" w:rsidR="003C4BD2" w:rsidRPr="00676197" w:rsidRDefault="003C4BD2" w:rsidP="003C4BD2">
      <w:pPr>
        <w:spacing w:after="0"/>
        <w:jc w:val="both"/>
        <w:rPr>
          <w:rFonts w:cstheme="minorHAnsi"/>
          <w:i/>
          <w:color w:val="4472C4" w:themeColor="accent1"/>
        </w:rPr>
      </w:pPr>
    </w:p>
    <w:p w14:paraId="794E1587" w14:textId="61E9BFA4" w:rsidR="008B05CF" w:rsidRPr="00676197" w:rsidRDefault="008B05CF" w:rsidP="00116F44">
      <w:pPr>
        <w:pStyle w:val="Heading2"/>
      </w:pPr>
      <w:bookmarkStart w:id="58" w:name="_Toc243390960"/>
      <w:r w:rsidRPr="00676197">
        <w:t xml:space="preserve">Strategies to improve adherence </w:t>
      </w:r>
      <w:r w:rsidR="002213C1" w:rsidRPr="00676197">
        <w:t>[SPIRIT</w:t>
      </w:r>
      <w:r w:rsidRPr="00676197">
        <w:t xml:space="preserve"> item 15c</w:t>
      </w:r>
      <w:r w:rsidR="002213C1" w:rsidRPr="00676197">
        <w:t>]</w:t>
      </w:r>
      <w:bookmarkEnd w:id="58"/>
    </w:p>
    <w:p w14:paraId="439CD0EE" w14:textId="77777777" w:rsidR="008B05CF" w:rsidRPr="00676197" w:rsidRDefault="008B05CF" w:rsidP="001671A2">
      <w:pPr>
        <w:jc w:val="both"/>
        <w:rPr>
          <w:rFonts w:cstheme="minorHAnsi"/>
        </w:rPr>
      </w:pPr>
    </w:p>
    <w:tbl>
      <w:tblPr>
        <w:tblStyle w:val="TableGrid"/>
        <w:tblW w:w="10080" w:type="dxa"/>
        <w:tblInd w:w="-5" w:type="dxa"/>
        <w:shd w:val="clear" w:color="auto" w:fill="FEF4EC"/>
        <w:tblLook w:val="04A0" w:firstRow="1" w:lastRow="0" w:firstColumn="1" w:lastColumn="0" w:noHBand="0" w:noVBand="1"/>
      </w:tblPr>
      <w:tblGrid>
        <w:gridCol w:w="3960"/>
        <w:gridCol w:w="6120"/>
      </w:tblGrid>
      <w:tr w:rsidR="00832D48" w:rsidRPr="00676197" w14:paraId="64BD8429" w14:textId="77777777" w:rsidTr="006A73F0">
        <w:tc>
          <w:tcPr>
            <w:tcW w:w="10080" w:type="dxa"/>
            <w:gridSpan w:val="2"/>
            <w:shd w:val="clear" w:color="auto" w:fill="FFF2CC"/>
          </w:tcPr>
          <w:p w14:paraId="27DD02B4" w14:textId="2E6A56B2" w:rsidR="00832D48" w:rsidRPr="00676197" w:rsidRDefault="003C4BD2" w:rsidP="001671A2">
            <w:pPr>
              <w:jc w:val="both"/>
              <w:rPr>
                <w:rFonts w:cstheme="minorHAnsi"/>
                <w:sz w:val="20"/>
                <w:szCs w:val="20"/>
              </w:rPr>
            </w:pPr>
            <w:r w:rsidRPr="00676197">
              <w:rPr>
                <w:rFonts w:cstheme="minorHAnsi"/>
                <w:sz w:val="20"/>
                <w:szCs w:val="20"/>
              </w:rPr>
              <w:t xml:space="preserve">SPIRIT Guidelines adherence </w:t>
            </w:r>
          </w:p>
        </w:tc>
      </w:tr>
      <w:tr w:rsidR="00832D48" w:rsidRPr="00676197" w14:paraId="4B485EED" w14:textId="77777777" w:rsidTr="0027759A">
        <w:tc>
          <w:tcPr>
            <w:tcW w:w="3960" w:type="dxa"/>
            <w:shd w:val="clear" w:color="auto" w:fill="FFF2CC"/>
          </w:tcPr>
          <w:p w14:paraId="408CF388" w14:textId="77777777" w:rsidR="00832D48" w:rsidRPr="00676197" w:rsidRDefault="00832D48" w:rsidP="006D1E8B">
            <w:pPr>
              <w:shd w:val="clear" w:color="auto" w:fill="FFF2CC"/>
              <w:jc w:val="both"/>
              <w:rPr>
                <w:rFonts w:cstheme="minorHAnsi"/>
                <w:sz w:val="20"/>
                <w:szCs w:val="20"/>
              </w:rPr>
            </w:pPr>
            <w:r w:rsidRPr="00676197">
              <w:rPr>
                <w:rFonts w:cstheme="minorHAnsi"/>
                <w:sz w:val="20"/>
                <w:szCs w:val="20"/>
              </w:rPr>
              <w:t>15c</w:t>
            </w:r>
          </w:p>
          <w:p w14:paraId="3E38725D" w14:textId="2979CBD2" w:rsidR="00832D48" w:rsidRPr="00676197" w:rsidRDefault="00832D48" w:rsidP="006D1E8B">
            <w:pPr>
              <w:shd w:val="clear" w:color="auto" w:fill="FFF2CC"/>
              <w:jc w:val="both"/>
              <w:rPr>
                <w:rFonts w:cstheme="minorHAnsi"/>
                <w:sz w:val="20"/>
                <w:szCs w:val="20"/>
              </w:rPr>
            </w:pPr>
            <w:r w:rsidRPr="00676197">
              <w:rPr>
                <w:rFonts w:cstheme="minorHAnsi"/>
                <w:sz w:val="20"/>
                <w:szCs w:val="20"/>
              </w:rPr>
              <w:t>Strategies to improve adherence to intervention/comparator protocols, if applicable, and any procedures for monitoring adherence (e.g., drug tablet return, sessions attended)</w:t>
            </w:r>
          </w:p>
        </w:tc>
        <w:tc>
          <w:tcPr>
            <w:tcW w:w="6120" w:type="dxa"/>
            <w:shd w:val="clear" w:color="auto" w:fill="FFF2CC"/>
          </w:tcPr>
          <w:p w14:paraId="16882E28" w14:textId="77777777" w:rsidR="00832D48" w:rsidRPr="00676197" w:rsidRDefault="00832D48" w:rsidP="001671A2">
            <w:pPr>
              <w:jc w:val="both"/>
              <w:rPr>
                <w:rFonts w:cstheme="minorHAnsi"/>
                <w:sz w:val="20"/>
                <w:szCs w:val="20"/>
              </w:rPr>
            </w:pPr>
            <w:r w:rsidRPr="00676197">
              <w:rPr>
                <w:rFonts w:cstheme="minorHAnsi"/>
                <w:sz w:val="20"/>
                <w:szCs w:val="20"/>
              </w:rPr>
              <w:t>• Strategies for improving fidelity of care providers and adherence of participants to intervention/comparator protocols, if applicable</w:t>
            </w:r>
          </w:p>
          <w:p w14:paraId="015F7C3E" w14:textId="77777777" w:rsidR="00832D48" w:rsidRPr="00676197" w:rsidRDefault="00832D48" w:rsidP="001671A2">
            <w:pPr>
              <w:jc w:val="both"/>
              <w:rPr>
                <w:rFonts w:cstheme="minorHAnsi"/>
                <w:sz w:val="20"/>
                <w:szCs w:val="20"/>
              </w:rPr>
            </w:pPr>
            <w:r w:rsidRPr="00676197">
              <w:rPr>
                <w:rFonts w:cstheme="minorHAnsi"/>
                <w:sz w:val="20"/>
                <w:szCs w:val="20"/>
              </w:rPr>
              <w:t xml:space="preserve">• When and how fidelity of care providers and adherence of participants to intervention/comparator protocols will be assessed, if applicable </w:t>
            </w:r>
          </w:p>
          <w:p w14:paraId="472E037B" w14:textId="77777777" w:rsidR="00832D48" w:rsidRPr="00676197" w:rsidRDefault="00832D48" w:rsidP="001671A2">
            <w:pPr>
              <w:jc w:val="both"/>
              <w:rPr>
                <w:rFonts w:cstheme="minorHAnsi"/>
                <w:sz w:val="20"/>
                <w:szCs w:val="20"/>
              </w:rPr>
            </w:pPr>
            <w:r w:rsidRPr="00676197">
              <w:rPr>
                <w:rFonts w:cstheme="minorHAnsi"/>
                <w:sz w:val="20"/>
                <w:szCs w:val="20"/>
              </w:rPr>
              <w:t>• Where appropriate, prespecified definition for classifying participants as being treated as planned or not</w:t>
            </w:r>
          </w:p>
        </w:tc>
      </w:tr>
    </w:tbl>
    <w:p w14:paraId="326E75DA" w14:textId="77777777" w:rsidR="008B05CF" w:rsidRPr="00676197" w:rsidRDefault="008B05CF" w:rsidP="001671A2">
      <w:pPr>
        <w:jc w:val="both"/>
        <w:rPr>
          <w:rFonts w:cstheme="minorHAnsi"/>
        </w:rPr>
      </w:pPr>
    </w:p>
    <w:p w14:paraId="52ABF82C" w14:textId="77777777" w:rsidR="008B05CF" w:rsidRPr="00676197" w:rsidRDefault="008B05CF" w:rsidP="001671A2">
      <w:pPr>
        <w:jc w:val="both"/>
        <w:rPr>
          <w:rFonts w:cstheme="minorHAnsi"/>
        </w:rPr>
      </w:pPr>
      <w:r w:rsidRPr="00676197">
        <w:rPr>
          <w:rFonts w:cstheme="minorHAnsi"/>
        </w:rPr>
        <w:t>&lt;This section should describe the strategies that will be employed to improve and monitoring adherence to both the intervention and the comparator throughout the trial. Strategies may include regular reminders, patient education, follow-up calls, and simplified dosing schedules. Monitoring procedures can include tablet counts, drug diary reviews, electronic monitoring systems, and attendance records for behavioral or training sessions. Additional methods such as usage logs, compliance checklists, or digital tracking tools may also be appropriate. &gt;</w:t>
      </w:r>
    </w:p>
    <w:p w14:paraId="0C1ED82D" w14:textId="77777777" w:rsidR="00FF5737" w:rsidRPr="00676197" w:rsidRDefault="00FF5737" w:rsidP="001671A2">
      <w:pPr>
        <w:jc w:val="both"/>
        <w:rPr>
          <w:rFonts w:cstheme="minorHAnsi"/>
          <w:i/>
          <w:color w:val="4472C4" w:themeColor="accent1"/>
        </w:rPr>
      </w:pPr>
      <w:r w:rsidRPr="00676197">
        <w:rPr>
          <w:rFonts w:cstheme="minorHAnsi"/>
          <w:i/>
          <w:color w:val="4472C4" w:themeColor="accent1"/>
        </w:rPr>
        <w:t>&lt;Example text &gt;</w:t>
      </w:r>
    </w:p>
    <w:p w14:paraId="2A5C90DE" w14:textId="08ED2130" w:rsidR="008B05CF" w:rsidRPr="00676197" w:rsidRDefault="008B05CF" w:rsidP="001671A2">
      <w:pPr>
        <w:jc w:val="both"/>
        <w:rPr>
          <w:rFonts w:cstheme="minorHAnsi"/>
          <w:i/>
          <w:color w:val="4472C4" w:themeColor="accent1"/>
        </w:rPr>
      </w:pPr>
      <w:r w:rsidRPr="00676197">
        <w:rPr>
          <w:rFonts w:cstheme="minorHAnsi"/>
          <w:i/>
          <w:color w:val="4472C4" w:themeColor="accent1"/>
        </w:rPr>
        <w:t>To enhance adherence, participants will receive initial counseling and written instructions. For those on metformin, a once-daily dosing schedule will be followed, supported by weekly SMS reminders. In the lifestyle group, attendance at biweekly dietary and exercise sessions will be recorded, with follow-up for missed sessions. Medication adherence will be monitored through pill counts and patient diaries, while lifestyle adherence will be tracked using activity and diet logs. Random phone check-ins will be conducted to reinforce compliance. All adherence data will be recorded in case report forms.</w:t>
      </w:r>
    </w:p>
    <w:p w14:paraId="3C2E692B" w14:textId="0E0C9CAF" w:rsidR="008B05CF" w:rsidRPr="00676197" w:rsidRDefault="008B05CF" w:rsidP="00116F44">
      <w:pPr>
        <w:pStyle w:val="Heading2"/>
      </w:pPr>
      <w:bookmarkStart w:id="59" w:name="_Toc243390961"/>
      <w:r w:rsidRPr="00676197">
        <w:lastRenderedPageBreak/>
        <w:t xml:space="preserve">Concomitant care that is allowed or prohibited during the trial </w:t>
      </w:r>
      <w:r w:rsidR="002213C1" w:rsidRPr="00676197">
        <w:t>[</w:t>
      </w:r>
      <w:r w:rsidRPr="00676197">
        <w:t>spirit checklist item 15d</w:t>
      </w:r>
      <w:r w:rsidR="002213C1" w:rsidRPr="00676197">
        <w:t>]</w:t>
      </w:r>
      <w:bookmarkEnd w:id="59"/>
    </w:p>
    <w:p w14:paraId="14E39DA0" w14:textId="77777777" w:rsidR="003C4BD2" w:rsidRPr="00676197" w:rsidRDefault="003C4BD2" w:rsidP="003C4BD2">
      <w:pPr>
        <w:rPr>
          <w:rFonts w:cstheme="minorHAnsi"/>
        </w:rPr>
      </w:pPr>
    </w:p>
    <w:tbl>
      <w:tblPr>
        <w:tblStyle w:val="TableGrid"/>
        <w:tblW w:w="10080" w:type="dxa"/>
        <w:tblInd w:w="-5" w:type="dxa"/>
        <w:shd w:val="clear" w:color="auto" w:fill="FEF4EC"/>
        <w:tblLook w:val="04A0" w:firstRow="1" w:lastRow="0" w:firstColumn="1" w:lastColumn="0" w:noHBand="0" w:noVBand="1"/>
      </w:tblPr>
      <w:tblGrid>
        <w:gridCol w:w="2790"/>
        <w:gridCol w:w="7290"/>
      </w:tblGrid>
      <w:tr w:rsidR="00291C00" w:rsidRPr="00676197" w14:paraId="3725DC03" w14:textId="77777777" w:rsidTr="0027759A">
        <w:tc>
          <w:tcPr>
            <w:tcW w:w="10080" w:type="dxa"/>
            <w:gridSpan w:val="2"/>
            <w:shd w:val="clear" w:color="auto" w:fill="FFF2CC"/>
          </w:tcPr>
          <w:p w14:paraId="247EFFBE" w14:textId="40712377" w:rsidR="00291C00" w:rsidRPr="00676197" w:rsidRDefault="003C4BD2" w:rsidP="001671A2">
            <w:pPr>
              <w:jc w:val="both"/>
              <w:rPr>
                <w:rFonts w:cstheme="minorHAnsi"/>
              </w:rPr>
            </w:pPr>
            <w:r w:rsidRPr="00676197">
              <w:rPr>
                <w:rFonts w:cstheme="minorHAnsi"/>
              </w:rPr>
              <w:t xml:space="preserve">SPIRIT guidelines </w:t>
            </w:r>
          </w:p>
        </w:tc>
      </w:tr>
      <w:tr w:rsidR="00832D48" w:rsidRPr="00676197" w14:paraId="2651177D" w14:textId="77777777" w:rsidTr="0027759A">
        <w:tc>
          <w:tcPr>
            <w:tcW w:w="2790" w:type="dxa"/>
            <w:shd w:val="clear" w:color="auto" w:fill="FFF2CC"/>
          </w:tcPr>
          <w:p w14:paraId="207CCB0A" w14:textId="77777777" w:rsidR="00832D48" w:rsidRPr="00676197" w:rsidRDefault="00832D48" w:rsidP="001671A2">
            <w:pPr>
              <w:jc w:val="both"/>
              <w:rPr>
                <w:rFonts w:cstheme="minorHAnsi"/>
              </w:rPr>
            </w:pPr>
            <w:r w:rsidRPr="00676197">
              <w:rPr>
                <w:rFonts w:cstheme="minorHAnsi"/>
              </w:rPr>
              <w:t>15d</w:t>
            </w:r>
          </w:p>
          <w:p w14:paraId="4C43CDA5" w14:textId="1AD60B50" w:rsidR="00832D48" w:rsidRPr="00676197" w:rsidRDefault="00832D48" w:rsidP="001671A2">
            <w:pPr>
              <w:jc w:val="both"/>
              <w:rPr>
                <w:rFonts w:cstheme="minorHAnsi"/>
              </w:rPr>
            </w:pPr>
            <w:r w:rsidRPr="00676197">
              <w:rPr>
                <w:rFonts w:cstheme="minorHAnsi"/>
              </w:rPr>
              <w:t>Concomitant care that is permitted or prohibited during the trial</w:t>
            </w:r>
          </w:p>
        </w:tc>
        <w:tc>
          <w:tcPr>
            <w:tcW w:w="7290" w:type="dxa"/>
            <w:shd w:val="clear" w:color="auto" w:fill="FFF2CC"/>
          </w:tcPr>
          <w:p w14:paraId="6035128C" w14:textId="77777777" w:rsidR="00832D48" w:rsidRPr="00676197" w:rsidRDefault="00832D48" w:rsidP="001671A2">
            <w:pPr>
              <w:jc w:val="both"/>
              <w:rPr>
                <w:rFonts w:cstheme="minorHAnsi"/>
              </w:rPr>
            </w:pPr>
            <w:r w:rsidRPr="00676197">
              <w:rPr>
                <w:rFonts w:cstheme="minorHAnsi"/>
              </w:rPr>
              <w:t xml:space="preserve">Relevant concomitant care that is allowed (e.g., rescue interventions) or prohibited during the trial </w:t>
            </w:r>
          </w:p>
          <w:p w14:paraId="6F157C5E" w14:textId="77777777" w:rsidR="00832D48" w:rsidRPr="00676197" w:rsidRDefault="00832D48" w:rsidP="001671A2">
            <w:pPr>
              <w:jc w:val="both"/>
              <w:rPr>
                <w:rFonts w:cstheme="minorHAnsi"/>
              </w:rPr>
            </w:pPr>
            <w:r w:rsidRPr="00676197">
              <w:rPr>
                <w:rFonts w:cstheme="minorHAnsi"/>
              </w:rPr>
              <w:t>• Any plans to record concomitant care received, including “usual care</w:t>
            </w:r>
          </w:p>
        </w:tc>
      </w:tr>
    </w:tbl>
    <w:p w14:paraId="0FFEDB46" w14:textId="1657F07F" w:rsidR="008B05CF" w:rsidRPr="00676197" w:rsidRDefault="008B05CF" w:rsidP="001671A2">
      <w:pPr>
        <w:jc w:val="both"/>
        <w:rPr>
          <w:rFonts w:cstheme="minorHAnsi"/>
          <w:b/>
          <w:color w:val="4472C4" w:themeColor="accent1"/>
        </w:rPr>
      </w:pPr>
    </w:p>
    <w:p w14:paraId="46B1E9D0" w14:textId="3A193008" w:rsidR="00FF5737" w:rsidRPr="00676197" w:rsidRDefault="00FF5737" w:rsidP="001671A2">
      <w:pPr>
        <w:jc w:val="both"/>
        <w:rPr>
          <w:rFonts w:cstheme="minorHAnsi"/>
          <w:b/>
          <w:color w:val="4472C4" w:themeColor="accent1"/>
        </w:rPr>
      </w:pPr>
      <w:r w:rsidRPr="00676197">
        <w:rPr>
          <w:rFonts w:cstheme="minorHAnsi"/>
          <w:b/>
          <w:color w:val="4472C4" w:themeColor="accent1"/>
        </w:rPr>
        <w:t>&lt;Example text &gt;</w:t>
      </w:r>
    </w:p>
    <w:p w14:paraId="3F2EBD22" w14:textId="77777777" w:rsidR="008B05CF" w:rsidRPr="00676197" w:rsidRDefault="008B05CF" w:rsidP="007F1936">
      <w:pPr>
        <w:pStyle w:val="ListParagraph"/>
        <w:numPr>
          <w:ilvl w:val="0"/>
          <w:numId w:val="21"/>
        </w:numPr>
        <w:jc w:val="both"/>
        <w:rPr>
          <w:rFonts w:cstheme="minorHAnsi"/>
          <w:i/>
          <w:color w:val="4472C4" w:themeColor="accent1"/>
        </w:rPr>
      </w:pPr>
      <w:r w:rsidRPr="00676197">
        <w:rPr>
          <w:rFonts w:cstheme="minorHAnsi"/>
          <w:i/>
          <w:color w:val="4472C4" w:themeColor="accent1"/>
        </w:rPr>
        <w:t>Medications such as NSAIDs, corticosteroids, or any drugs known to significantly affect blood pressure will be prohibited during the study period, as they may interfere with the evaluation of the trial drug’s efficacy.</w:t>
      </w:r>
    </w:p>
    <w:p w14:paraId="7F1A9DBC" w14:textId="77777777" w:rsidR="008B05CF" w:rsidRPr="00676197" w:rsidRDefault="008B05CF" w:rsidP="007F1936">
      <w:pPr>
        <w:pStyle w:val="ListParagraph"/>
        <w:numPr>
          <w:ilvl w:val="0"/>
          <w:numId w:val="21"/>
        </w:numPr>
        <w:jc w:val="both"/>
        <w:rPr>
          <w:rFonts w:cstheme="minorHAnsi"/>
          <w:i/>
          <w:color w:val="4472C4" w:themeColor="accent1"/>
        </w:rPr>
      </w:pPr>
      <w:r w:rsidRPr="00676197">
        <w:rPr>
          <w:rFonts w:cstheme="minorHAnsi"/>
          <w:i/>
          <w:color w:val="4472C4" w:themeColor="accent1"/>
        </w:rPr>
        <w:t>If a participant develops a newly diagnosed condition that requires the use of any of these prohibited medications, they will be considered for withdrawal from the trial to maintain the integrity of the study outcomes.</w:t>
      </w:r>
    </w:p>
    <w:p w14:paraId="3B223413" w14:textId="77777777" w:rsidR="008B05CF" w:rsidRPr="00676197" w:rsidRDefault="008B05CF" w:rsidP="007F1936">
      <w:pPr>
        <w:pStyle w:val="ListParagraph"/>
        <w:numPr>
          <w:ilvl w:val="0"/>
          <w:numId w:val="21"/>
        </w:numPr>
        <w:jc w:val="both"/>
        <w:rPr>
          <w:rFonts w:cstheme="minorHAnsi"/>
          <w:i/>
          <w:color w:val="4472C4" w:themeColor="accent1"/>
        </w:rPr>
      </w:pPr>
      <w:r w:rsidRPr="00676197">
        <w:rPr>
          <w:rFonts w:cstheme="minorHAnsi"/>
          <w:i/>
          <w:color w:val="4472C4" w:themeColor="accent1"/>
        </w:rPr>
        <w:t>In such cases, the decision will be made by the principal investigator based on clinical judgment and documented accordingly.</w:t>
      </w:r>
    </w:p>
    <w:p w14:paraId="2A34A3A1" w14:textId="2A135AB2" w:rsidR="008B05CF" w:rsidRPr="00676197" w:rsidRDefault="008B05CF" w:rsidP="00116F44">
      <w:pPr>
        <w:pStyle w:val="Heading2"/>
      </w:pPr>
      <w:bookmarkStart w:id="60" w:name="_Toc243390962"/>
      <w:r w:rsidRPr="00676197">
        <w:t>Reasons for participation withdrawal /handling</w:t>
      </w:r>
      <w:bookmarkEnd w:id="60"/>
      <w:r w:rsidRPr="00676197">
        <w:t xml:space="preserve"> </w:t>
      </w:r>
    </w:p>
    <w:p w14:paraId="438B2CF7" w14:textId="77777777" w:rsidR="00A8596E" w:rsidRPr="00676197" w:rsidRDefault="00A8596E" w:rsidP="00A8596E">
      <w:pPr>
        <w:rPr>
          <w:rFonts w:cstheme="minorHAnsi"/>
        </w:rPr>
      </w:pPr>
    </w:p>
    <w:p w14:paraId="40763274" w14:textId="77777777" w:rsidR="008B05CF" w:rsidRPr="00676197" w:rsidRDefault="008B05CF" w:rsidP="001671A2">
      <w:pPr>
        <w:jc w:val="both"/>
        <w:rPr>
          <w:rFonts w:cstheme="minorHAnsi"/>
        </w:rPr>
      </w:pPr>
      <w:r w:rsidRPr="00676197">
        <w:rPr>
          <w:rFonts w:cstheme="minorHAnsi"/>
        </w:rPr>
        <w:t xml:space="preserve">&lt;The reasons which make patient to withdraw from the study should be documented on case report forms. The patients are free to leave the trial at any stage and can withdraw consent.  Besides the study investigators can withdraw or discontinue patient(s) from the study. such procedures and criteria for patient withdraw / discontinue from the study should be clearly stated and defined in the protocol&gt;  </w:t>
      </w:r>
    </w:p>
    <w:p w14:paraId="73AA287B" w14:textId="37D7062D" w:rsidR="009829C1" w:rsidRPr="00676197" w:rsidRDefault="009829C1"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 xml:space="preserve">&lt;example text&gt; </w:t>
      </w:r>
    </w:p>
    <w:p w14:paraId="117A5340" w14:textId="1D58D32D" w:rsidR="008B05CF" w:rsidRPr="00676197" w:rsidRDefault="008B05CF"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Patients are free to withdraw from the trial at any time without providing a reason and without any penalty or loss of benefits. Investigators may also withdraw a patient from the study under certain conditions, such as:</w:t>
      </w:r>
    </w:p>
    <w:p w14:paraId="1CD88030" w14:textId="77777777" w:rsidR="008B05CF" w:rsidRPr="00676197" w:rsidRDefault="008B05CF" w:rsidP="001671A2">
      <w:pPr>
        <w:numPr>
          <w:ilvl w:val="0"/>
          <w:numId w:val="1"/>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The development of new medical conditions that make continued treatment with the investigational product potentially harmful.</w:t>
      </w:r>
    </w:p>
    <w:p w14:paraId="38BA8548" w14:textId="77777777" w:rsidR="008B05CF" w:rsidRPr="00676197" w:rsidRDefault="008B05CF" w:rsidP="001671A2">
      <w:pPr>
        <w:numPr>
          <w:ilvl w:val="0"/>
          <w:numId w:val="1"/>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The occurrence of adverse events that require discontinuation of the trial medication for the patient's safety.</w:t>
      </w:r>
    </w:p>
    <w:p w14:paraId="6697FECF" w14:textId="77777777" w:rsidR="008B05CF" w:rsidRPr="00676197" w:rsidRDefault="008B05CF" w:rsidP="001671A2">
      <w:pPr>
        <w:numPr>
          <w:ilvl w:val="0"/>
          <w:numId w:val="1"/>
        </w:numPr>
        <w:spacing w:before="100" w:beforeAutospacing="1" w:after="100" w:afterAutospacing="1" w:line="240" w:lineRule="auto"/>
        <w:jc w:val="both"/>
        <w:rPr>
          <w:rFonts w:eastAsia="Times New Roman" w:cstheme="minorHAnsi"/>
          <w:i/>
          <w:color w:val="4472C4" w:themeColor="accent1"/>
        </w:rPr>
      </w:pPr>
      <w:r w:rsidRPr="00676197">
        <w:rPr>
          <w:rFonts w:eastAsia="Times New Roman" w:cstheme="minorHAnsi"/>
          <w:i/>
          <w:color w:val="4472C4" w:themeColor="accent1"/>
        </w:rPr>
        <w:t>Issues related to poor compliance or tolerability of the trial medication, which may compromise the integrity of the study or the well-being of the patient.</w:t>
      </w:r>
    </w:p>
    <w:p w14:paraId="70173B5D" w14:textId="77777777" w:rsidR="008B05CF" w:rsidRPr="00676197" w:rsidRDefault="008B05CF" w:rsidP="00116F44">
      <w:pPr>
        <w:pStyle w:val="Heading2"/>
      </w:pPr>
      <w:bookmarkStart w:id="61" w:name="_Toc243390963"/>
      <w:r w:rsidRPr="00676197">
        <w:t>Premature termination or suspension of the study</w:t>
      </w:r>
      <w:bookmarkEnd w:id="61"/>
      <w:r w:rsidRPr="00676197">
        <w:t xml:space="preserve"> </w:t>
      </w:r>
    </w:p>
    <w:p w14:paraId="68355170" w14:textId="6477602A" w:rsidR="009829C1" w:rsidRPr="00676197" w:rsidRDefault="009829C1" w:rsidP="001671A2">
      <w:pPr>
        <w:tabs>
          <w:tab w:val="num" w:pos="720"/>
        </w:tabs>
        <w:spacing w:after="0" w:line="240" w:lineRule="auto"/>
        <w:ind w:left="720" w:hanging="360"/>
        <w:jc w:val="both"/>
        <w:rPr>
          <w:rFonts w:cstheme="minorHAnsi"/>
          <w:b/>
        </w:rPr>
      </w:pPr>
      <w:r w:rsidRPr="00676197">
        <w:rPr>
          <w:rFonts w:cstheme="minorHAnsi"/>
          <w:b/>
        </w:rPr>
        <w:t>&lt;example text&gt;</w:t>
      </w:r>
    </w:p>
    <w:p w14:paraId="464D5BC4" w14:textId="4F14B374" w:rsidR="008B05CF" w:rsidRPr="00676197" w:rsidRDefault="008B05CF" w:rsidP="001671A2">
      <w:pPr>
        <w:tabs>
          <w:tab w:val="num" w:pos="720"/>
        </w:tabs>
        <w:spacing w:after="0" w:line="240" w:lineRule="auto"/>
        <w:ind w:left="720" w:hanging="360"/>
        <w:jc w:val="both"/>
        <w:rPr>
          <w:rFonts w:cstheme="minorHAnsi"/>
          <w:color w:val="4472C4" w:themeColor="accent1"/>
        </w:rPr>
      </w:pPr>
      <w:r w:rsidRPr="00676197">
        <w:rPr>
          <w:rFonts w:cstheme="minorHAnsi"/>
        </w:rPr>
        <w:t>Th</w:t>
      </w:r>
      <w:r w:rsidRPr="00676197">
        <w:rPr>
          <w:rFonts w:cstheme="minorHAnsi"/>
          <w:color w:val="4472C4" w:themeColor="accent1"/>
        </w:rPr>
        <w:t>e study may be prematurely terminated or suspended under various circumstances, including but not limited to the following</w:t>
      </w:r>
    </w:p>
    <w:p w14:paraId="20C64725"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Poor adherence to the trial protocol</w:t>
      </w:r>
    </w:p>
    <w:p w14:paraId="71A42138"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cstheme="minorHAnsi"/>
          <w:color w:val="4472C4" w:themeColor="accent1"/>
        </w:rPr>
        <w:t xml:space="preserve"> interim analysis indicates that further continuation of the study is unlikely to provide meaningful results</w:t>
      </w:r>
    </w:p>
    <w:p w14:paraId="409B45D3"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Significant risk or harm identified to study participants</w:t>
      </w:r>
    </w:p>
    <w:p w14:paraId="1FD27976"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Emergence of new scientific or clinical evidence requiring discontinuation of interventions</w:t>
      </w:r>
    </w:p>
    <w:p w14:paraId="688A541E"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lastRenderedPageBreak/>
        <w:t>Withdrawal of favorable opinion by the Ethics Review Board (ERB)</w:t>
      </w:r>
    </w:p>
    <w:p w14:paraId="1DCA0234"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Regulatory authority requires suspension or termination</w:t>
      </w:r>
    </w:p>
    <w:p w14:paraId="69C34FAB"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Sponsor decides to stop the trial due to feasibility or strategic reasons</w:t>
      </w:r>
    </w:p>
    <w:p w14:paraId="04D4379B"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Lack of funding or resources</w:t>
      </w:r>
    </w:p>
    <w:p w14:paraId="5C65D8AC" w14:textId="77777777" w:rsidR="008B05CF" w:rsidRPr="00676197" w:rsidRDefault="008B05CF" w:rsidP="007F1936">
      <w:pPr>
        <w:numPr>
          <w:ilvl w:val="0"/>
          <w:numId w:val="14"/>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Inadequate participant enrollment or high dropout rate</w:t>
      </w:r>
    </w:p>
    <w:p w14:paraId="4A36347F" w14:textId="77777777" w:rsidR="008B05CF" w:rsidRPr="00676197" w:rsidRDefault="008B05CF" w:rsidP="001671A2">
      <w:pPr>
        <w:spacing w:after="0" w:line="240" w:lineRule="auto"/>
        <w:ind w:left="360"/>
        <w:jc w:val="both"/>
        <w:rPr>
          <w:rFonts w:eastAsia="Times New Roman" w:cstheme="minorHAnsi"/>
          <w:color w:val="4472C4" w:themeColor="accent1"/>
        </w:rPr>
      </w:pPr>
      <w:r w:rsidRPr="00676197">
        <w:rPr>
          <w:rFonts w:eastAsia="Times New Roman" w:cstheme="minorHAnsi"/>
          <w:color w:val="4472C4" w:themeColor="accent1"/>
        </w:rPr>
        <w:t>In case of study termination or suspension:</w:t>
      </w:r>
    </w:p>
    <w:p w14:paraId="1C88C933" w14:textId="77777777" w:rsidR="008B05CF" w:rsidRPr="00676197" w:rsidRDefault="008B05CF" w:rsidP="007F1936">
      <w:pPr>
        <w:numPr>
          <w:ilvl w:val="0"/>
          <w:numId w:val="15"/>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All relevant stakeholders will be notified promptly</w:t>
      </w:r>
    </w:p>
    <w:p w14:paraId="469B73EE" w14:textId="77777777" w:rsidR="008B05CF" w:rsidRPr="00676197" w:rsidRDefault="008B05CF" w:rsidP="007F1936">
      <w:pPr>
        <w:numPr>
          <w:ilvl w:val="0"/>
          <w:numId w:val="15"/>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Necessary documentation will be completed and submitted to regulatory authorities, ethics committees, and trial registries</w:t>
      </w:r>
    </w:p>
    <w:p w14:paraId="54BB5976" w14:textId="77777777" w:rsidR="008B05CF" w:rsidRPr="00676197" w:rsidRDefault="008B05CF" w:rsidP="007F1936">
      <w:pPr>
        <w:numPr>
          <w:ilvl w:val="0"/>
          <w:numId w:val="15"/>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Measures will be taken to ensure participant’s safety and ethical handling of their data</w:t>
      </w:r>
    </w:p>
    <w:p w14:paraId="3263E234" w14:textId="77777777" w:rsidR="008B05CF" w:rsidRPr="00676197" w:rsidRDefault="008B05CF" w:rsidP="007F1936">
      <w:pPr>
        <w:numPr>
          <w:ilvl w:val="0"/>
          <w:numId w:val="15"/>
        </w:num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Study data up to the point of termination will be managed and analyzed as per protocol and regulatory requirements</w:t>
      </w:r>
    </w:p>
    <w:p w14:paraId="2AF9D9EF" w14:textId="7B2A4372" w:rsidR="00F134EA" w:rsidRPr="00676197" w:rsidRDefault="00F134EA" w:rsidP="001671A2">
      <w:pPr>
        <w:jc w:val="both"/>
        <w:rPr>
          <w:rFonts w:cstheme="minorHAnsi"/>
          <w:i/>
          <w:color w:val="4472C4" w:themeColor="accent1"/>
        </w:rPr>
      </w:pPr>
    </w:p>
    <w:p w14:paraId="218C2697" w14:textId="20191E94" w:rsidR="004303E4" w:rsidRPr="00676197" w:rsidRDefault="00C815CC" w:rsidP="00116F44">
      <w:pPr>
        <w:pStyle w:val="Heading1"/>
      </w:pPr>
      <w:bookmarkStart w:id="62" w:name="_Toc243390964"/>
      <w:r w:rsidRPr="00676197">
        <w:t>Study outcomes [SPIRIT item 16]</w:t>
      </w:r>
      <w:bookmarkEnd w:id="62"/>
    </w:p>
    <w:p w14:paraId="7EB6D660" w14:textId="77777777" w:rsidR="00C815CC" w:rsidRPr="00676197" w:rsidRDefault="00C815CC" w:rsidP="00C815CC">
      <w:pPr>
        <w:pStyle w:val="Default"/>
        <w:rPr>
          <w:rFonts w:asciiTheme="minorHAnsi" w:hAnsiTheme="minorHAnsi" w:cstheme="minorHAnsi"/>
        </w:rPr>
      </w:pPr>
    </w:p>
    <w:tbl>
      <w:tblPr>
        <w:tblStyle w:val="TableGrid"/>
        <w:tblW w:w="10080" w:type="dxa"/>
        <w:tblInd w:w="-5" w:type="dxa"/>
        <w:shd w:val="clear" w:color="auto" w:fill="FEF4EC"/>
        <w:tblLook w:val="04A0" w:firstRow="1" w:lastRow="0" w:firstColumn="1" w:lastColumn="0" w:noHBand="0" w:noVBand="1"/>
      </w:tblPr>
      <w:tblGrid>
        <w:gridCol w:w="4320"/>
        <w:gridCol w:w="5760"/>
      </w:tblGrid>
      <w:tr w:rsidR="00291C00" w:rsidRPr="00676197" w14:paraId="24AE2655" w14:textId="77777777" w:rsidTr="00ED4EAE">
        <w:tc>
          <w:tcPr>
            <w:tcW w:w="10080" w:type="dxa"/>
            <w:gridSpan w:val="2"/>
            <w:shd w:val="clear" w:color="auto" w:fill="FFF2CC"/>
          </w:tcPr>
          <w:p w14:paraId="2BC7A267" w14:textId="37BF2E60" w:rsidR="00291C00" w:rsidRPr="00676197" w:rsidRDefault="00B349E3" w:rsidP="001671A2">
            <w:pPr>
              <w:jc w:val="both"/>
              <w:rPr>
                <w:rFonts w:cstheme="minorHAnsi"/>
                <w:sz w:val="20"/>
                <w:szCs w:val="20"/>
              </w:rPr>
            </w:pPr>
            <w:r w:rsidRPr="00676197">
              <w:rPr>
                <w:rFonts w:cstheme="minorHAnsi"/>
                <w:sz w:val="20"/>
                <w:szCs w:val="20"/>
              </w:rPr>
              <w:t xml:space="preserve">SPIRIT guidelines </w:t>
            </w:r>
          </w:p>
        </w:tc>
      </w:tr>
      <w:tr w:rsidR="00291C00" w:rsidRPr="00676197" w14:paraId="5BC2EFA9" w14:textId="77777777" w:rsidTr="00ED4EAE">
        <w:tc>
          <w:tcPr>
            <w:tcW w:w="4320" w:type="dxa"/>
            <w:shd w:val="clear" w:color="auto" w:fill="FFF2CC"/>
          </w:tcPr>
          <w:p w14:paraId="2AF88F11" w14:textId="744EE339" w:rsidR="00291C00" w:rsidRPr="00676197" w:rsidRDefault="00B349E3" w:rsidP="001671A2">
            <w:pPr>
              <w:jc w:val="both"/>
              <w:rPr>
                <w:rFonts w:cstheme="minorHAnsi"/>
                <w:sz w:val="20"/>
                <w:szCs w:val="20"/>
              </w:rPr>
            </w:pPr>
            <w:r w:rsidRPr="00676197">
              <w:rPr>
                <w:rFonts w:cstheme="minorHAnsi"/>
                <w:sz w:val="20"/>
                <w:szCs w:val="20"/>
              </w:rPr>
              <w:t>O</w:t>
            </w:r>
            <w:r w:rsidR="00291C00" w:rsidRPr="00676197">
              <w:rPr>
                <w:rFonts w:cstheme="minorHAnsi"/>
                <w:sz w:val="20"/>
                <w:szCs w:val="20"/>
              </w:rPr>
              <w:t>utcomes</w:t>
            </w:r>
            <w:r w:rsidRPr="00676197">
              <w:rPr>
                <w:rFonts w:cstheme="minorHAnsi"/>
                <w:sz w:val="20"/>
                <w:szCs w:val="20"/>
              </w:rPr>
              <w:t xml:space="preserve"> </w:t>
            </w:r>
            <w:r w:rsidR="00291C00" w:rsidRPr="00676197">
              <w:rPr>
                <w:rFonts w:cstheme="minorHAnsi"/>
                <w:sz w:val="20"/>
                <w:szCs w:val="20"/>
              </w:rPr>
              <w:t>16</w:t>
            </w:r>
          </w:p>
          <w:p w14:paraId="29602278" w14:textId="1B627393" w:rsidR="00291C00" w:rsidRPr="00676197" w:rsidRDefault="00291C00" w:rsidP="001671A2">
            <w:pPr>
              <w:jc w:val="both"/>
              <w:rPr>
                <w:rFonts w:cstheme="minorHAnsi"/>
                <w:sz w:val="20"/>
                <w:szCs w:val="20"/>
              </w:rPr>
            </w:pPr>
            <w:r w:rsidRPr="00676197">
              <w:rPr>
                <w:rFonts w:cstheme="minorHAnsi"/>
                <w:sz w:val="20"/>
                <w:szCs w:val="20"/>
              </w:rPr>
              <w:t>Primary and secondary outcomes, including the specific measurement variable (e.g., systolic blood pressure), analysis metric (e.g., change from baseline, final value, time to event), method of aggregation (e.g., median, proportion), and time point for each outcome</w:t>
            </w:r>
          </w:p>
        </w:tc>
        <w:tc>
          <w:tcPr>
            <w:tcW w:w="5760" w:type="dxa"/>
            <w:shd w:val="clear" w:color="auto" w:fill="FFF2CC"/>
          </w:tcPr>
          <w:p w14:paraId="77BE6F54" w14:textId="77777777" w:rsidR="00291C00" w:rsidRPr="00676197" w:rsidRDefault="00291C00" w:rsidP="001671A2">
            <w:pPr>
              <w:jc w:val="both"/>
              <w:rPr>
                <w:rFonts w:cstheme="minorHAnsi"/>
                <w:sz w:val="20"/>
                <w:szCs w:val="20"/>
              </w:rPr>
            </w:pPr>
            <w:r w:rsidRPr="00676197">
              <w:rPr>
                <w:rFonts w:cstheme="minorHAnsi"/>
                <w:sz w:val="20"/>
                <w:szCs w:val="20"/>
              </w:rPr>
              <w:t>• Specification of which outcomes are primary and secondary</w:t>
            </w:r>
          </w:p>
          <w:p w14:paraId="2CD9CD79" w14:textId="77777777" w:rsidR="00291C00" w:rsidRPr="00676197" w:rsidRDefault="00291C00" w:rsidP="001671A2">
            <w:pPr>
              <w:jc w:val="both"/>
              <w:rPr>
                <w:rFonts w:cstheme="minorHAnsi"/>
                <w:sz w:val="20"/>
                <w:szCs w:val="20"/>
              </w:rPr>
            </w:pPr>
            <w:r w:rsidRPr="00676197">
              <w:rPr>
                <w:rFonts w:cstheme="minorHAnsi"/>
                <w:sz w:val="20"/>
                <w:szCs w:val="20"/>
              </w:rPr>
              <w:t xml:space="preserve"> • Rationale for the choice of trial outcomes and whether they are part of a core outcome set</w:t>
            </w:r>
          </w:p>
          <w:p w14:paraId="018B9001" w14:textId="77777777" w:rsidR="00291C00" w:rsidRPr="00676197" w:rsidRDefault="00291C00" w:rsidP="001671A2">
            <w:pPr>
              <w:jc w:val="both"/>
              <w:rPr>
                <w:rFonts w:cstheme="minorHAnsi"/>
                <w:sz w:val="20"/>
                <w:szCs w:val="20"/>
              </w:rPr>
            </w:pPr>
            <w:r w:rsidRPr="00676197">
              <w:rPr>
                <w:rFonts w:cstheme="minorHAnsi"/>
                <w:sz w:val="20"/>
                <w:szCs w:val="20"/>
              </w:rPr>
              <w:t xml:space="preserve"> • For each outcome: </w:t>
            </w:r>
          </w:p>
          <w:p w14:paraId="09397487" w14:textId="5DCB1401" w:rsidR="00291C00" w:rsidRPr="00676197" w:rsidRDefault="00291C00" w:rsidP="001671A2">
            <w:pPr>
              <w:jc w:val="both"/>
              <w:rPr>
                <w:rFonts w:cstheme="minorHAnsi"/>
                <w:sz w:val="20"/>
                <w:szCs w:val="20"/>
              </w:rPr>
            </w:pPr>
            <w:r w:rsidRPr="00676197">
              <w:rPr>
                <w:rFonts w:cstheme="minorHAnsi"/>
                <w:sz w:val="20"/>
                <w:szCs w:val="20"/>
              </w:rPr>
              <w:t xml:space="preserve">o Specific variable to be measured (e.g., Beck Depression Inventory score, </w:t>
            </w:r>
            <w:r w:rsidR="00C363CC" w:rsidRPr="00676197">
              <w:rPr>
                <w:rFonts w:cstheme="minorHAnsi"/>
                <w:sz w:val="20"/>
                <w:szCs w:val="20"/>
              </w:rPr>
              <w:t>all-cause</w:t>
            </w:r>
            <w:r w:rsidRPr="00676197">
              <w:rPr>
                <w:rFonts w:cstheme="minorHAnsi"/>
                <w:sz w:val="20"/>
                <w:szCs w:val="20"/>
              </w:rPr>
              <w:t xml:space="preserve"> mortality), with definition where relevant </w:t>
            </w:r>
          </w:p>
          <w:p w14:paraId="10EE6A2D" w14:textId="77777777" w:rsidR="00291C00" w:rsidRPr="00676197" w:rsidRDefault="00291C00" w:rsidP="001671A2">
            <w:pPr>
              <w:jc w:val="both"/>
              <w:rPr>
                <w:rFonts w:cstheme="minorHAnsi"/>
                <w:sz w:val="20"/>
                <w:szCs w:val="20"/>
              </w:rPr>
            </w:pPr>
            <w:r w:rsidRPr="00676197">
              <w:rPr>
                <w:rFonts w:cstheme="minorHAnsi"/>
                <w:sz w:val="20"/>
                <w:szCs w:val="20"/>
              </w:rPr>
              <w:t xml:space="preserve">o Analysis metric for each participant (e.g., change from baseline, end value, time-to-event) </w:t>
            </w:r>
          </w:p>
          <w:p w14:paraId="3CB19214" w14:textId="77777777" w:rsidR="00291C00" w:rsidRPr="00676197" w:rsidRDefault="00291C00" w:rsidP="001671A2">
            <w:pPr>
              <w:jc w:val="both"/>
              <w:rPr>
                <w:rFonts w:cstheme="minorHAnsi"/>
                <w:sz w:val="20"/>
                <w:szCs w:val="20"/>
              </w:rPr>
            </w:pPr>
            <w:r w:rsidRPr="00676197">
              <w:rPr>
                <w:rFonts w:cstheme="minorHAnsi"/>
                <w:sz w:val="20"/>
                <w:szCs w:val="20"/>
              </w:rPr>
              <w:t xml:space="preserve">o Summary measure for each study group (e.g., mean, proportion with score &gt; 2) </w:t>
            </w:r>
          </w:p>
          <w:p w14:paraId="68172A69" w14:textId="256C0968" w:rsidR="00291C00" w:rsidRPr="00676197" w:rsidRDefault="00291C00" w:rsidP="001671A2">
            <w:pPr>
              <w:jc w:val="both"/>
              <w:rPr>
                <w:rFonts w:cstheme="minorHAnsi"/>
                <w:sz w:val="20"/>
                <w:szCs w:val="20"/>
              </w:rPr>
            </w:pPr>
            <w:r w:rsidRPr="00676197">
              <w:rPr>
                <w:rFonts w:cstheme="minorHAnsi"/>
                <w:sz w:val="20"/>
                <w:szCs w:val="20"/>
              </w:rPr>
              <w:t>o Time point of interest for analysis (e.g., 3 months)</w:t>
            </w:r>
          </w:p>
        </w:tc>
      </w:tr>
    </w:tbl>
    <w:p w14:paraId="35883C6B" w14:textId="57A3CCD1" w:rsidR="00F134EA" w:rsidRPr="00676197" w:rsidRDefault="00F134EA" w:rsidP="001671A2">
      <w:pPr>
        <w:jc w:val="both"/>
        <w:rPr>
          <w:rFonts w:cstheme="minorHAnsi"/>
        </w:rPr>
      </w:pPr>
    </w:p>
    <w:p w14:paraId="41F544FE" w14:textId="306F79A4" w:rsidR="003C6C98" w:rsidRPr="00676197" w:rsidRDefault="003C6C98" w:rsidP="001671A2">
      <w:pPr>
        <w:jc w:val="both"/>
        <w:rPr>
          <w:rFonts w:cstheme="minorHAnsi"/>
        </w:rPr>
      </w:pPr>
      <w:r w:rsidRPr="00676197">
        <w:rPr>
          <w:rFonts w:cstheme="minorHAnsi"/>
        </w:rPr>
        <w:t>&lt; given below are examples. Introduce study tools/ instruments/ procedures for assessment of outcomes &gt;</w:t>
      </w:r>
    </w:p>
    <w:p w14:paraId="3F9A44BF" w14:textId="69BC0E92" w:rsidR="00196312" w:rsidRPr="00676197" w:rsidRDefault="00196312" w:rsidP="001671A2">
      <w:pPr>
        <w:jc w:val="both"/>
        <w:rPr>
          <w:rFonts w:cstheme="minorHAnsi"/>
          <w:color w:val="4472C4" w:themeColor="accent1"/>
        </w:rPr>
      </w:pPr>
      <w:r w:rsidRPr="00676197">
        <w:rPr>
          <w:rFonts w:cstheme="minorHAnsi"/>
          <w:color w:val="4472C4" w:themeColor="accent1"/>
        </w:rPr>
        <w:t>&lt; Example text &gt;</w:t>
      </w:r>
    </w:p>
    <w:p w14:paraId="62E5B5DA" w14:textId="502E27C9" w:rsidR="00F53CFF" w:rsidRPr="00676197" w:rsidRDefault="00F53CFF" w:rsidP="00116F44">
      <w:pPr>
        <w:pStyle w:val="Heading2"/>
      </w:pPr>
      <w:bookmarkStart w:id="63" w:name="_Toc243390965"/>
      <w:r w:rsidRPr="00676197">
        <w:t>Primary outcome</w:t>
      </w:r>
      <w:bookmarkEnd w:id="63"/>
      <w:r w:rsidRPr="00676197">
        <w:t xml:space="preserve"> </w:t>
      </w:r>
    </w:p>
    <w:p w14:paraId="0FC1E135" w14:textId="77777777" w:rsidR="001C2D54" w:rsidRPr="00676197" w:rsidRDefault="001C2D54" w:rsidP="001671A2">
      <w:pPr>
        <w:spacing w:after="0" w:line="240" w:lineRule="auto"/>
        <w:jc w:val="both"/>
        <w:rPr>
          <w:rFonts w:eastAsia="Times New Roman" w:cstheme="minorHAnsi"/>
          <w:color w:val="4472C4" w:themeColor="accent1"/>
        </w:rPr>
      </w:pPr>
      <w:r w:rsidRPr="00676197">
        <w:rPr>
          <w:rFonts w:eastAsia="Times New Roman" w:cstheme="minorHAnsi"/>
          <w:b/>
          <w:bCs/>
          <w:i/>
          <w:iCs/>
          <w:color w:val="4472C4" w:themeColor="accent1"/>
        </w:rPr>
        <w:t>Change in Systolic Blood Pressure from Baseline to Week 12</w:t>
      </w:r>
    </w:p>
    <w:p w14:paraId="15B918C6" w14:textId="624600E4" w:rsidR="001C2D54" w:rsidRPr="00676197" w:rsidRDefault="001C2D54" w:rsidP="001671A2">
      <w:pPr>
        <w:spacing w:after="0" w:line="240" w:lineRule="auto"/>
        <w:jc w:val="both"/>
        <w:rPr>
          <w:rFonts w:eastAsia="Times New Roman" w:cstheme="minorHAnsi"/>
          <w:color w:val="4472C4" w:themeColor="accent1"/>
        </w:rPr>
      </w:pPr>
      <w:r w:rsidRPr="00676197">
        <w:rPr>
          <w:rFonts w:eastAsia="Times New Roman" w:cstheme="minorHAnsi"/>
          <w:i/>
          <w:iCs/>
          <w:color w:val="4472C4" w:themeColor="accent1"/>
        </w:rPr>
        <w:t>Systolic blood pressure (SBP) will be measured at baseline and at each scheduled follow-up visit using a validated automated blood pressure measuring device according to a standardized measurement procedure. The primary outcome will be the change in SBP from baseline to Week 12, calculated as the difference between the SBP recorded at Week 12 and the baseline SBP. The outcome will be treated as a continuous variable and summarized using the mean and standard deviation. The mean change in SBP will be compared between the Drug A and Drug B groups to assess the relative effectiveness of the two antihypertensive treatments.</w:t>
      </w:r>
    </w:p>
    <w:p w14:paraId="212B51BE" w14:textId="329D0C16" w:rsidR="004D09A2" w:rsidRPr="00676197" w:rsidRDefault="004D09A2" w:rsidP="00116F44">
      <w:pPr>
        <w:pStyle w:val="Heading2"/>
      </w:pPr>
      <w:bookmarkStart w:id="64" w:name="_Toc243390966"/>
      <w:r w:rsidRPr="00676197">
        <w:t>Secondary outcomes</w:t>
      </w:r>
      <w:bookmarkEnd w:id="64"/>
    </w:p>
    <w:p w14:paraId="7DBBD723"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Change in Diastolic Blood Pressure from Baseline to Week 12</w:t>
      </w:r>
    </w:p>
    <w:p w14:paraId="2A395978"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 xml:space="preserve">Diastolic blood pressure (DBP) will be measured using the same standardized procedure at baseline and scheduled follow-up visits. The secondary outcome will be the change in DBP from baseline to Week 12. DBP will be analyzed </w:t>
      </w:r>
      <w:r w:rsidRPr="00676197">
        <w:rPr>
          <w:rStyle w:val="Emphasis"/>
          <w:rFonts w:cstheme="minorHAnsi"/>
          <w:color w:val="4472C4" w:themeColor="accent1"/>
        </w:rPr>
        <w:lastRenderedPageBreak/>
        <w:t>as a continuous variable and summarized using the mean and standard deviation. The mean change in DBP will be compared between the Drug A and Drug B groups.</w:t>
      </w:r>
    </w:p>
    <w:p w14:paraId="752A1EE4"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Achievement of Target Blood Pressure at Week 12</w:t>
      </w:r>
    </w:p>
    <w:p w14:paraId="6BF009E9"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The proportion of participants achieving the predefined target blood pressure at Week 12 will be assessed in each treatment group. Target blood pressure will be defined according to the threshold specified in the study protocol. This outcome will be recorded as a binary variable, with participants categorized as either achieving or not achieving the target blood pressure.</w:t>
      </w:r>
    </w:p>
    <w:p w14:paraId="2F74ED71"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Fundoscopic Changes from Baseline to Week 12</w:t>
      </w:r>
    </w:p>
    <w:p w14:paraId="33C5CBF0"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Fundoscopic examination will be performed at baseline and Week 12 to assess retinal changes associated with hypertension and to evaluate the ocular safety of the study medications. Fundoscopic findings will be documented systematically for each participant and categorized according to the presence or absence and severity of hypertensive retinal changes.</w:t>
      </w:r>
    </w:p>
    <w:p w14:paraId="462D7F64"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Fundoscopy Procedure</w:t>
      </w:r>
    </w:p>
    <w:p w14:paraId="5A7D0AED"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Fundoscopic examinations will be performed by a trained ophthalmologist using a standardized examination procedure. Where required, pupillary dilation will be performed using an appropriate mydriatic agent. Retinal findings will be assessed and documented for both eyes. The examination will focus on the presence and severity of hypertensive retinal changes, including arteriolar narrowing, arteriovenous crossing changes, retinal hemorrhages, exudates, and optic disc abnormalities.</w:t>
      </w:r>
    </w:p>
    <w:p w14:paraId="0A18F9A5"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Data Extraction and Variable Construction</w:t>
      </w:r>
    </w:p>
    <w:p w14:paraId="7B2DF6B8"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Fundoscopic findings will be recorded as categorical variables. The presence or absence of individual retinal abnormalities will be recorded as binary variables, while the severity of hypertensive retinopathy will be classified using a predefined grading system. The change in fundoscopic findings from baseline to Week 12 will be assessed by determining the proportion of participants with new or worsening retinal abnormalities.</w:t>
      </w:r>
    </w:p>
    <w:p w14:paraId="2D5EF17F"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Incidence of Adverse Events</w:t>
      </w:r>
    </w:p>
    <w:p w14:paraId="2E636A55" w14:textId="77777777" w:rsidR="001C2D54" w:rsidRPr="00676197" w:rsidRDefault="001C2D54" w:rsidP="001671A2">
      <w:pPr>
        <w:spacing w:after="0"/>
        <w:jc w:val="both"/>
        <w:rPr>
          <w:rFonts w:cstheme="minorHAnsi"/>
          <w:color w:val="4472C4" w:themeColor="accent1"/>
        </w:rPr>
      </w:pPr>
      <w:r w:rsidRPr="00676197">
        <w:rPr>
          <w:rStyle w:val="Emphasis"/>
          <w:rFonts w:cstheme="minorHAnsi"/>
          <w:color w:val="4472C4" w:themeColor="accent1"/>
        </w:rPr>
        <w:t>The safety of Drug A and Drug B will be assessed by recording the incidence of adverse events throughout the study period. Adverse events will be documented at each follow-up visit, including their type, severity, seriousness, duration, and relationship to the study medication. Adverse events will be summarized as categorical variables and compared between the two treatment groups.</w:t>
      </w:r>
    </w:p>
    <w:p w14:paraId="36F30683" w14:textId="77777777" w:rsidR="001C2D54" w:rsidRPr="00676197" w:rsidRDefault="001C2D54" w:rsidP="001671A2">
      <w:pPr>
        <w:spacing w:after="0"/>
        <w:jc w:val="both"/>
        <w:rPr>
          <w:rFonts w:cstheme="minorHAnsi"/>
          <w:color w:val="4472C4" w:themeColor="accent1"/>
        </w:rPr>
      </w:pPr>
      <w:r w:rsidRPr="00676197">
        <w:rPr>
          <w:rStyle w:val="Strong"/>
          <w:rFonts w:cstheme="minorHAnsi"/>
          <w:i/>
          <w:iCs/>
          <w:color w:val="4472C4" w:themeColor="accent1"/>
        </w:rPr>
        <w:t>Treatment Discontinuation Due to Adverse Events</w:t>
      </w:r>
    </w:p>
    <w:p w14:paraId="7F12FB30" w14:textId="119CA160" w:rsidR="00AC3A7B" w:rsidRPr="00676197" w:rsidRDefault="001C2D54" w:rsidP="005D0CF2">
      <w:pPr>
        <w:rPr>
          <w:rFonts w:eastAsiaTheme="majorEastAsia" w:cstheme="minorHAnsi"/>
          <w:b/>
          <w:color w:val="FFFFFF" w:themeColor="background1"/>
          <w:sz w:val="24"/>
          <w:szCs w:val="24"/>
        </w:rPr>
      </w:pPr>
      <w:r w:rsidRPr="00676197">
        <w:rPr>
          <w:rStyle w:val="Emphasis"/>
          <w:rFonts w:cstheme="minorHAnsi"/>
          <w:color w:val="4472C4" w:themeColor="accent1"/>
        </w:rPr>
        <w:t xml:space="preserve">The proportion of participants who discontinue the allocated treatment because of adverse events during the study period will be recorded and compared between the Drug A and Drug B groups. This outcome will be analyzed as a </w:t>
      </w:r>
      <w:r w:rsidRPr="00676197">
        <w:rPr>
          <w:rFonts w:cstheme="minorHAnsi"/>
        </w:rPr>
        <w:t>binary variable.</w:t>
      </w:r>
    </w:p>
    <w:p w14:paraId="0D634883" w14:textId="7B9648FB" w:rsidR="005D0CF2" w:rsidRPr="00676197" w:rsidRDefault="005D0CF2" w:rsidP="00116F44">
      <w:pPr>
        <w:pStyle w:val="Heading1"/>
      </w:pPr>
      <w:bookmarkStart w:id="65" w:name="_Toc243390967"/>
      <w:r w:rsidRPr="00676197">
        <w:t xml:space="preserve">Statistical </w:t>
      </w:r>
      <w:r w:rsidR="00C815CC" w:rsidRPr="00676197">
        <w:t>considerations</w:t>
      </w:r>
      <w:bookmarkEnd w:id="65"/>
    </w:p>
    <w:tbl>
      <w:tblPr>
        <w:tblStyle w:val="TableGrid"/>
        <w:tblW w:w="10080" w:type="dxa"/>
        <w:tblInd w:w="-5" w:type="dxa"/>
        <w:tblLook w:val="04A0" w:firstRow="1" w:lastRow="0" w:firstColumn="1" w:lastColumn="0" w:noHBand="0" w:noVBand="1"/>
      </w:tblPr>
      <w:tblGrid>
        <w:gridCol w:w="2610"/>
        <w:gridCol w:w="7470"/>
      </w:tblGrid>
      <w:tr w:rsidR="006A7CCC" w:rsidRPr="00676197" w14:paraId="24269D54" w14:textId="77777777" w:rsidTr="00320808">
        <w:tc>
          <w:tcPr>
            <w:tcW w:w="10080" w:type="dxa"/>
            <w:gridSpan w:val="2"/>
            <w:shd w:val="clear" w:color="auto" w:fill="FFF2CC"/>
          </w:tcPr>
          <w:p w14:paraId="130E3C29" w14:textId="26BCABE1" w:rsidR="006A7CCC" w:rsidRPr="00676197" w:rsidRDefault="006A7CCC" w:rsidP="001671A2">
            <w:pPr>
              <w:jc w:val="both"/>
              <w:rPr>
                <w:rFonts w:cstheme="minorHAnsi"/>
                <w:sz w:val="20"/>
                <w:szCs w:val="20"/>
              </w:rPr>
            </w:pPr>
            <w:r>
              <w:rPr>
                <w:rFonts w:cstheme="minorHAnsi"/>
                <w:sz w:val="20"/>
                <w:szCs w:val="20"/>
              </w:rPr>
              <w:t>SPIRIT Guidelines</w:t>
            </w:r>
          </w:p>
        </w:tc>
      </w:tr>
      <w:tr w:rsidR="00291C00" w:rsidRPr="00676197" w14:paraId="677DF9B3" w14:textId="77777777" w:rsidTr="00ED4EAE">
        <w:tc>
          <w:tcPr>
            <w:tcW w:w="2610" w:type="dxa"/>
            <w:shd w:val="clear" w:color="auto" w:fill="FFF2CC"/>
          </w:tcPr>
          <w:p w14:paraId="29EA96A8" w14:textId="77777777" w:rsidR="00291C00" w:rsidRPr="00676197" w:rsidRDefault="00291C00" w:rsidP="001671A2">
            <w:pPr>
              <w:jc w:val="both"/>
              <w:rPr>
                <w:rFonts w:cstheme="minorHAnsi"/>
                <w:sz w:val="20"/>
                <w:szCs w:val="20"/>
              </w:rPr>
            </w:pPr>
            <w:r w:rsidRPr="00676197">
              <w:rPr>
                <w:rFonts w:cstheme="minorHAnsi"/>
                <w:sz w:val="20"/>
                <w:szCs w:val="20"/>
              </w:rPr>
              <w:t>27a</w:t>
            </w:r>
          </w:p>
          <w:p w14:paraId="12622589" w14:textId="7932B8DB" w:rsidR="00291C00" w:rsidRPr="00676197" w:rsidRDefault="00291C00" w:rsidP="001671A2">
            <w:pPr>
              <w:jc w:val="both"/>
              <w:rPr>
                <w:rFonts w:cstheme="minorHAnsi"/>
                <w:sz w:val="20"/>
                <w:szCs w:val="20"/>
              </w:rPr>
            </w:pPr>
            <w:r w:rsidRPr="00676197">
              <w:rPr>
                <w:rFonts w:cstheme="minorHAnsi"/>
                <w:sz w:val="20"/>
                <w:szCs w:val="20"/>
              </w:rPr>
              <w:t>Statistical methods used to compare groups for primary and secondary outcomes, including harms</w:t>
            </w:r>
          </w:p>
        </w:tc>
        <w:tc>
          <w:tcPr>
            <w:tcW w:w="7470" w:type="dxa"/>
            <w:shd w:val="clear" w:color="auto" w:fill="FFF2CC"/>
          </w:tcPr>
          <w:p w14:paraId="12EDE01F" w14:textId="77777777" w:rsidR="00291C00" w:rsidRPr="00676197" w:rsidRDefault="00291C00" w:rsidP="001671A2">
            <w:pPr>
              <w:jc w:val="both"/>
              <w:rPr>
                <w:rFonts w:cstheme="minorHAnsi"/>
                <w:sz w:val="20"/>
                <w:szCs w:val="20"/>
              </w:rPr>
            </w:pPr>
            <w:r w:rsidRPr="00676197">
              <w:rPr>
                <w:rFonts w:cstheme="minorHAnsi"/>
                <w:sz w:val="20"/>
                <w:szCs w:val="20"/>
              </w:rPr>
              <w:t>• Statistical methods for each analysis</w:t>
            </w:r>
          </w:p>
          <w:p w14:paraId="4ABBB909" w14:textId="77777777" w:rsidR="00291C00" w:rsidRPr="00676197" w:rsidRDefault="00291C00" w:rsidP="001671A2">
            <w:pPr>
              <w:jc w:val="both"/>
              <w:rPr>
                <w:rFonts w:cstheme="minorHAnsi"/>
                <w:sz w:val="20"/>
                <w:szCs w:val="20"/>
              </w:rPr>
            </w:pPr>
            <w:r w:rsidRPr="00676197">
              <w:rPr>
                <w:rFonts w:cstheme="minorHAnsi"/>
                <w:sz w:val="20"/>
                <w:szCs w:val="20"/>
              </w:rPr>
              <w:t>o Main analysis method for statistical comparison</w:t>
            </w:r>
          </w:p>
          <w:p w14:paraId="1EB67BD1" w14:textId="77777777" w:rsidR="00291C00" w:rsidRPr="00676197" w:rsidRDefault="00291C00" w:rsidP="001671A2">
            <w:pPr>
              <w:jc w:val="both"/>
              <w:rPr>
                <w:rFonts w:cstheme="minorHAnsi"/>
                <w:sz w:val="20"/>
                <w:szCs w:val="20"/>
              </w:rPr>
            </w:pPr>
            <w:r w:rsidRPr="00676197">
              <w:rPr>
                <w:rFonts w:cstheme="minorHAnsi"/>
                <w:sz w:val="20"/>
                <w:szCs w:val="20"/>
              </w:rPr>
              <w:t>o Effect measure (e.g., absolute risk) with confidence intervals</w:t>
            </w:r>
          </w:p>
          <w:p w14:paraId="59B8C9D4" w14:textId="77777777" w:rsidR="00291C00" w:rsidRPr="00676197" w:rsidRDefault="00291C00" w:rsidP="001671A2">
            <w:pPr>
              <w:jc w:val="both"/>
              <w:rPr>
                <w:rFonts w:cstheme="minorHAnsi"/>
                <w:sz w:val="20"/>
                <w:szCs w:val="20"/>
              </w:rPr>
            </w:pPr>
            <w:r w:rsidRPr="00676197">
              <w:rPr>
                <w:rFonts w:cstheme="minorHAnsi"/>
                <w:sz w:val="20"/>
                <w:szCs w:val="20"/>
              </w:rPr>
              <w:t>o Statistical significance level</w:t>
            </w:r>
          </w:p>
          <w:p w14:paraId="2123C01B" w14:textId="77777777" w:rsidR="00291C00" w:rsidRPr="00676197" w:rsidRDefault="00291C00" w:rsidP="001671A2">
            <w:pPr>
              <w:jc w:val="both"/>
              <w:rPr>
                <w:rFonts w:cstheme="minorHAnsi"/>
                <w:sz w:val="20"/>
                <w:szCs w:val="20"/>
              </w:rPr>
            </w:pPr>
            <w:r w:rsidRPr="00676197">
              <w:rPr>
                <w:rFonts w:cstheme="minorHAnsi"/>
                <w:sz w:val="20"/>
                <w:szCs w:val="20"/>
              </w:rPr>
              <w:t>o For Bayesian analysis: choices of priors, computational choices, details of any</w:t>
            </w:r>
          </w:p>
          <w:p w14:paraId="738D8979" w14:textId="77777777" w:rsidR="00291C00" w:rsidRPr="00676197" w:rsidRDefault="00291C00" w:rsidP="001671A2">
            <w:pPr>
              <w:jc w:val="both"/>
              <w:rPr>
                <w:rFonts w:cstheme="minorHAnsi"/>
                <w:sz w:val="20"/>
                <w:szCs w:val="20"/>
              </w:rPr>
            </w:pPr>
            <w:r w:rsidRPr="00676197">
              <w:rPr>
                <w:rFonts w:cstheme="minorHAnsi"/>
                <w:sz w:val="20"/>
                <w:szCs w:val="20"/>
              </w:rPr>
              <w:t>modelling, and effect measure with credible intervals</w:t>
            </w:r>
          </w:p>
          <w:p w14:paraId="17DFD39B" w14:textId="77777777" w:rsidR="00291C00" w:rsidRPr="00676197" w:rsidRDefault="00291C00" w:rsidP="001671A2">
            <w:pPr>
              <w:jc w:val="both"/>
              <w:rPr>
                <w:rFonts w:cstheme="minorHAnsi"/>
                <w:sz w:val="20"/>
                <w:szCs w:val="20"/>
              </w:rPr>
            </w:pPr>
            <w:r w:rsidRPr="00676197">
              <w:rPr>
                <w:rFonts w:cstheme="minorHAnsi"/>
                <w:sz w:val="20"/>
                <w:szCs w:val="20"/>
              </w:rPr>
              <w:t>• For adjusted analyses (if applicable):</w:t>
            </w:r>
          </w:p>
          <w:p w14:paraId="00C5A379" w14:textId="77777777" w:rsidR="00291C00" w:rsidRPr="00676197" w:rsidRDefault="00291C00" w:rsidP="001671A2">
            <w:pPr>
              <w:jc w:val="both"/>
              <w:rPr>
                <w:rFonts w:cstheme="minorHAnsi"/>
                <w:sz w:val="20"/>
                <w:szCs w:val="20"/>
              </w:rPr>
            </w:pPr>
            <w:r w:rsidRPr="00676197">
              <w:rPr>
                <w:rFonts w:cstheme="minorHAnsi"/>
                <w:sz w:val="20"/>
                <w:szCs w:val="20"/>
              </w:rPr>
              <w:t>o Rationale for adjusted analyses</w:t>
            </w:r>
          </w:p>
          <w:p w14:paraId="391D1B58" w14:textId="77777777" w:rsidR="00291C00" w:rsidRPr="00676197" w:rsidRDefault="00291C00" w:rsidP="001671A2">
            <w:pPr>
              <w:jc w:val="both"/>
              <w:rPr>
                <w:rFonts w:cstheme="minorHAnsi"/>
                <w:sz w:val="20"/>
                <w:szCs w:val="20"/>
              </w:rPr>
            </w:pPr>
            <w:r w:rsidRPr="00676197">
              <w:rPr>
                <w:rFonts w:cstheme="minorHAnsi"/>
                <w:sz w:val="20"/>
                <w:szCs w:val="20"/>
              </w:rPr>
              <w:t>o List of covariates for adjustment</w:t>
            </w:r>
          </w:p>
          <w:p w14:paraId="2CAED643" w14:textId="77777777" w:rsidR="00291C00" w:rsidRPr="00676197" w:rsidRDefault="00291C00" w:rsidP="001671A2">
            <w:pPr>
              <w:jc w:val="both"/>
              <w:rPr>
                <w:rFonts w:cstheme="minorHAnsi"/>
                <w:sz w:val="20"/>
                <w:szCs w:val="20"/>
              </w:rPr>
            </w:pPr>
            <w:r w:rsidRPr="00676197">
              <w:rPr>
                <w:rFonts w:cstheme="minorHAnsi"/>
                <w:sz w:val="20"/>
                <w:szCs w:val="20"/>
              </w:rPr>
              <w:t>o Statistical methods</w:t>
            </w:r>
          </w:p>
          <w:p w14:paraId="4A5E9EBB" w14:textId="77777777" w:rsidR="00291C00" w:rsidRPr="00676197" w:rsidRDefault="00291C00" w:rsidP="001671A2">
            <w:pPr>
              <w:jc w:val="both"/>
              <w:rPr>
                <w:rFonts w:cstheme="minorHAnsi"/>
                <w:sz w:val="20"/>
                <w:szCs w:val="20"/>
              </w:rPr>
            </w:pPr>
            <w:r w:rsidRPr="00676197">
              <w:rPr>
                <w:rFonts w:cstheme="minorHAnsi"/>
                <w:sz w:val="20"/>
                <w:szCs w:val="20"/>
              </w:rPr>
              <w:lastRenderedPageBreak/>
              <w:t>o If both adjusted and non-adjusted analyses are planned, which will be the</w:t>
            </w:r>
          </w:p>
          <w:p w14:paraId="2AFC5655" w14:textId="77777777" w:rsidR="00291C00" w:rsidRPr="00676197" w:rsidRDefault="00291C00" w:rsidP="001671A2">
            <w:pPr>
              <w:jc w:val="both"/>
              <w:rPr>
                <w:rFonts w:cstheme="minorHAnsi"/>
                <w:sz w:val="20"/>
                <w:szCs w:val="20"/>
              </w:rPr>
            </w:pPr>
            <w:r w:rsidRPr="00676197">
              <w:rPr>
                <w:rFonts w:cstheme="minorHAnsi"/>
                <w:sz w:val="20"/>
                <w:szCs w:val="20"/>
              </w:rPr>
              <w:t>main analysis</w:t>
            </w:r>
          </w:p>
          <w:p w14:paraId="2D88D206" w14:textId="77777777" w:rsidR="00291C00" w:rsidRPr="00676197" w:rsidRDefault="00291C00" w:rsidP="001671A2">
            <w:pPr>
              <w:jc w:val="both"/>
              <w:rPr>
                <w:rFonts w:cstheme="minorHAnsi"/>
                <w:sz w:val="20"/>
                <w:szCs w:val="20"/>
              </w:rPr>
            </w:pPr>
            <w:r w:rsidRPr="00676197">
              <w:rPr>
                <w:rFonts w:cstheme="minorHAnsi"/>
                <w:sz w:val="20"/>
                <w:szCs w:val="20"/>
              </w:rPr>
              <w:t>• Methods to account for multiplicity, if applicable</w:t>
            </w:r>
          </w:p>
          <w:p w14:paraId="5A46C199" w14:textId="74EDED2B" w:rsidR="00291C00" w:rsidRPr="00676197" w:rsidRDefault="00291C00" w:rsidP="001671A2">
            <w:pPr>
              <w:jc w:val="both"/>
              <w:rPr>
                <w:rFonts w:cstheme="minorHAnsi"/>
                <w:sz w:val="20"/>
                <w:szCs w:val="20"/>
              </w:rPr>
            </w:pPr>
            <w:r w:rsidRPr="00676197">
              <w:rPr>
                <w:rFonts w:cstheme="minorHAnsi"/>
                <w:sz w:val="20"/>
                <w:szCs w:val="20"/>
              </w:rPr>
              <w:t>• Reference to the full statistical analysis plan, if a separate document exists</w:t>
            </w:r>
          </w:p>
        </w:tc>
      </w:tr>
      <w:tr w:rsidR="00291C00" w:rsidRPr="00676197" w14:paraId="1F81F66C" w14:textId="77777777" w:rsidTr="00ED4EAE">
        <w:tc>
          <w:tcPr>
            <w:tcW w:w="2610" w:type="dxa"/>
            <w:shd w:val="clear" w:color="auto" w:fill="FFF2CC"/>
          </w:tcPr>
          <w:p w14:paraId="54FEA446" w14:textId="77777777" w:rsidR="00291C00" w:rsidRPr="00676197" w:rsidRDefault="00291C00" w:rsidP="001671A2">
            <w:pPr>
              <w:jc w:val="both"/>
              <w:rPr>
                <w:rFonts w:cstheme="minorHAnsi"/>
                <w:sz w:val="20"/>
                <w:szCs w:val="20"/>
              </w:rPr>
            </w:pPr>
            <w:r w:rsidRPr="00676197">
              <w:rPr>
                <w:rFonts w:cstheme="minorHAnsi"/>
                <w:sz w:val="20"/>
                <w:szCs w:val="20"/>
              </w:rPr>
              <w:lastRenderedPageBreak/>
              <w:t>27b</w:t>
            </w:r>
          </w:p>
          <w:p w14:paraId="33C40B4C" w14:textId="6164041D" w:rsidR="00291C00" w:rsidRPr="00676197" w:rsidRDefault="00291C00" w:rsidP="001671A2">
            <w:pPr>
              <w:jc w:val="both"/>
              <w:rPr>
                <w:rFonts w:cstheme="minorHAnsi"/>
                <w:sz w:val="20"/>
                <w:szCs w:val="20"/>
              </w:rPr>
            </w:pPr>
            <w:r w:rsidRPr="00676197">
              <w:rPr>
                <w:rFonts w:cstheme="minorHAnsi"/>
                <w:sz w:val="20"/>
                <w:szCs w:val="20"/>
              </w:rPr>
              <w:t>Definition of who will be included in each analysis (e.g., all randomized participants), and in which group</w:t>
            </w:r>
          </w:p>
        </w:tc>
        <w:tc>
          <w:tcPr>
            <w:tcW w:w="7470" w:type="dxa"/>
            <w:shd w:val="clear" w:color="auto" w:fill="FFF2CC"/>
          </w:tcPr>
          <w:p w14:paraId="02F22BAB" w14:textId="0DD67D40" w:rsidR="00291C00" w:rsidRPr="00676197" w:rsidRDefault="00291C00" w:rsidP="001671A2">
            <w:pPr>
              <w:jc w:val="both"/>
              <w:rPr>
                <w:rFonts w:cstheme="minorHAnsi"/>
                <w:sz w:val="20"/>
                <w:szCs w:val="20"/>
              </w:rPr>
            </w:pPr>
            <w:r w:rsidRPr="00676197">
              <w:rPr>
                <w:rFonts w:cstheme="minorHAnsi"/>
                <w:sz w:val="20"/>
                <w:szCs w:val="20"/>
              </w:rPr>
              <w:t>• Who will be included in the primary and other analyses (e.g. all randomized participants with either observed or imputed outcome data) o Any exclusions due to missing data or other reasons • Trial group in which participants will be analyzed (e.g., as-randomized)</w:t>
            </w:r>
          </w:p>
        </w:tc>
      </w:tr>
      <w:tr w:rsidR="00291C00" w:rsidRPr="00676197" w14:paraId="14B92ADF" w14:textId="77777777" w:rsidTr="00ED4EAE">
        <w:tc>
          <w:tcPr>
            <w:tcW w:w="2610" w:type="dxa"/>
            <w:shd w:val="clear" w:color="auto" w:fill="FFF2CC"/>
          </w:tcPr>
          <w:p w14:paraId="597A434B" w14:textId="77777777" w:rsidR="00291C00" w:rsidRPr="00676197" w:rsidRDefault="00291C00" w:rsidP="001671A2">
            <w:pPr>
              <w:jc w:val="both"/>
              <w:rPr>
                <w:rFonts w:cstheme="minorHAnsi"/>
                <w:sz w:val="20"/>
                <w:szCs w:val="20"/>
              </w:rPr>
            </w:pPr>
            <w:r w:rsidRPr="00676197">
              <w:rPr>
                <w:rFonts w:cstheme="minorHAnsi"/>
                <w:sz w:val="20"/>
                <w:szCs w:val="20"/>
              </w:rPr>
              <w:t>27c</w:t>
            </w:r>
          </w:p>
          <w:p w14:paraId="44FFF33A" w14:textId="195B2A81" w:rsidR="00291C00" w:rsidRPr="00676197" w:rsidRDefault="00291C00" w:rsidP="001671A2">
            <w:pPr>
              <w:jc w:val="both"/>
              <w:rPr>
                <w:rFonts w:cstheme="minorHAnsi"/>
                <w:sz w:val="20"/>
                <w:szCs w:val="20"/>
              </w:rPr>
            </w:pPr>
            <w:r w:rsidRPr="00676197">
              <w:rPr>
                <w:rFonts w:cstheme="minorHAnsi"/>
                <w:sz w:val="20"/>
                <w:szCs w:val="20"/>
              </w:rPr>
              <w:t>How missing data will be handled in the analysis</w:t>
            </w:r>
          </w:p>
        </w:tc>
        <w:tc>
          <w:tcPr>
            <w:tcW w:w="7470" w:type="dxa"/>
            <w:shd w:val="clear" w:color="auto" w:fill="FFF2CC"/>
          </w:tcPr>
          <w:p w14:paraId="1C990FFA" w14:textId="77777777" w:rsidR="00291C00" w:rsidRPr="00676197" w:rsidRDefault="00291C00" w:rsidP="001671A2">
            <w:pPr>
              <w:jc w:val="both"/>
              <w:rPr>
                <w:rFonts w:cstheme="minorHAnsi"/>
                <w:sz w:val="20"/>
                <w:szCs w:val="20"/>
              </w:rPr>
            </w:pPr>
            <w:r w:rsidRPr="00676197">
              <w:rPr>
                <w:rFonts w:cstheme="minorHAnsi"/>
                <w:sz w:val="20"/>
                <w:szCs w:val="20"/>
              </w:rPr>
              <w:t>For each analysis:</w:t>
            </w:r>
          </w:p>
          <w:p w14:paraId="3706AC6F" w14:textId="77777777" w:rsidR="00291C00" w:rsidRPr="00676197" w:rsidRDefault="00291C00" w:rsidP="001671A2">
            <w:pPr>
              <w:jc w:val="both"/>
              <w:rPr>
                <w:rFonts w:cstheme="minorHAnsi"/>
                <w:sz w:val="20"/>
                <w:szCs w:val="20"/>
              </w:rPr>
            </w:pPr>
            <w:r w:rsidRPr="00676197">
              <w:rPr>
                <w:rFonts w:cstheme="minorHAnsi"/>
                <w:sz w:val="20"/>
                <w:szCs w:val="20"/>
              </w:rPr>
              <w:t>• Assumption about the missing data mechanism (e.g., missing at random), with</w:t>
            </w:r>
          </w:p>
          <w:p w14:paraId="1611E429" w14:textId="77777777" w:rsidR="00291C00" w:rsidRPr="00676197" w:rsidRDefault="00291C00" w:rsidP="001671A2">
            <w:pPr>
              <w:jc w:val="both"/>
              <w:rPr>
                <w:rFonts w:cstheme="minorHAnsi"/>
                <w:sz w:val="20"/>
                <w:szCs w:val="20"/>
              </w:rPr>
            </w:pPr>
            <w:r w:rsidRPr="00676197">
              <w:rPr>
                <w:rFonts w:cstheme="minorHAnsi"/>
                <w:sz w:val="20"/>
                <w:szCs w:val="20"/>
              </w:rPr>
              <w:t>justification</w:t>
            </w:r>
          </w:p>
          <w:p w14:paraId="476AB776" w14:textId="77777777" w:rsidR="00291C00" w:rsidRPr="00676197" w:rsidRDefault="00291C00" w:rsidP="001671A2">
            <w:pPr>
              <w:jc w:val="both"/>
              <w:rPr>
                <w:rFonts w:cstheme="minorHAnsi"/>
                <w:sz w:val="20"/>
                <w:szCs w:val="20"/>
              </w:rPr>
            </w:pPr>
            <w:r w:rsidRPr="00676197">
              <w:rPr>
                <w:rFonts w:cstheme="minorHAnsi"/>
                <w:sz w:val="20"/>
                <w:szCs w:val="20"/>
              </w:rPr>
              <w:t>• How missing data will be handled (e.g., multiple imputation, model-based approaches),</w:t>
            </w:r>
          </w:p>
          <w:p w14:paraId="2A22D103" w14:textId="640CF70B" w:rsidR="00291C00" w:rsidRPr="00676197" w:rsidRDefault="00291C00" w:rsidP="001671A2">
            <w:pPr>
              <w:jc w:val="both"/>
              <w:rPr>
                <w:rFonts w:cstheme="minorHAnsi"/>
                <w:sz w:val="20"/>
                <w:szCs w:val="20"/>
              </w:rPr>
            </w:pPr>
            <w:r w:rsidRPr="00676197">
              <w:rPr>
                <w:rFonts w:cstheme="minorHAnsi"/>
                <w:sz w:val="20"/>
                <w:szCs w:val="20"/>
              </w:rPr>
              <w:t>with justification</w:t>
            </w:r>
          </w:p>
        </w:tc>
      </w:tr>
      <w:tr w:rsidR="00291C00" w:rsidRPr="00676197" w14:paraId="6A0354E7" w14:textId="77777777" w:rsidTr="00ED4EAE">
        <w:tc>
          <w:tcPr>
            <w:tcW w:w="2610" w:type="dxa"/>
            <w:shd w:val="clear" w:color="auto" w:fill="FFF2CC"/>
          </w:tcPr>
          <w:p w14:paraId="06BF6C3A" w14:textId="77777777" w:rsidR="00291C00" w:rsidRPr="00676197" w:rsidRDefault="00291C00" w:rsidP="001671A2">
            <w:pPr>
              <w:jc w:val="both"/>
              <w:rPr>
                <w:rFonts w:cstheme="minorHAnsi"/>
                <w:sz w:val="20"/>
                <w:szCs w:val="20"/>
              </w:rPr>
            </w:pPr>
            <w:r w:rsidRPr="00676197">
              <w:rPr>
                <w:rFonts w:cstheme="minorHAnsi"/>
                <w:sz w:val="20"/>
                <w:szCs w:val="20"/>
              </w:rPr>
              <w:t xml:space="preserve">27d </w:t>
            </w:r>
          </w:p>
          <w:p w14:paraId="6929A333" w14:textId="0AC01A59" w:rsidR="00291C00" w:rsidRPr="00676197" w:rsidRDefault="00291C00" w:rsidP="001671A2">
            <w:pPr>
              <w:jc w:val="both"/>
              <w:rPr>
                <w:rFonts w:cstheme="minorHAnsi"/>
                <w:sz w:val="20"/>
                <w:szCs w:val="20"/>
              </w:rPr>
            </w:pPr>
            <w:r w:rsidRPr="00676197">
              <w:rPr>
                <w:rFonts w:cstheme="minorHAnsi"/>
                <w:sz w:val="20"/>
                <w:szCs w:val="20"/>
              </w:rPr>
              <w:t>Methods for any additional analyses (e.g., subgroup and sensitivity analyses)</w:t>
            </w:r>
          </w:p>
        </w:tc>
        <w:tc>
          <w:tcPr>
            <w:tcW w:w="7470" w:type="dxa"/>
            <w:shd w:val="clear" w:color="auto" w:fill="FFF2CC"/>
          </w:tcPr>
          <w:p w14:paraId="338B3F85" w14:textId="77777777" w:rsidR="00291C00" w:rsidRPr="00676197" w:rsidRDefault="00291C00" w:rsidP="001671A2">
            <w:pPr>
              <w:jc w:val="both"/>
              <w:rPr>
                <w:rFonts w:cstheme="minorHAnsi"/>
                <w:sz w:val="20"/>
                <w:szCs w:val="20"/>
              </w:rPr>
            </w:pPr>
            <w:r w:rsidRPr="00676197">
              <w:rPr>
                <w:rFonts w:cstheme="minorHAnsi"/>
                <w:sz w:val="20"/>
                <w:szCs w:val="20"/>
              </w:rPr>
              <w:t>For any planned subgroup analyses:</w:t>
            </w:r>
          </w:p>
          <w:p w14:paraId="001093B5" w14:textId="77777777" w:rsidR="00291C00" w:rsidRPr="00676197" w:rsidRDefault="00291C00" w:rsidP="001671A2">
            <w:pPr>
              <w:jc w:val="both"/>
              <w:rPr>
                <w:rFonts w:cstheme="minorHAnsi"/>
                <w:sz w:val="20"/>
                <w:szCs w:val="20"/>
              </w:rPr>
            </w:pPr>
            <w:r w:rsidRPr="00676197">
              <w:rPr>
                <w:rFonts w:cstheme="minorHAnsi"/>
                <w:sz w:val="20"/>
                <w:szCs w:val="20"/>
              </w:rPr>
              <w:t>• Baseline variables to be explored</w:t>
            </w:r>
          </w:p>
          <w:p w14:paraId="16FF37AF" w14:textId="77777777" w:rsidR="00291C00" w:rsidRPr="00676197" w:rsidRDefault="00291C00" w:rsidP="001671A2">
            <w:pPr>
              <w:jc w:val="both"/>
              <w:rPr>
                <w:rFonts w:cstheme="minorHAnsi"/>
                <w:sz w:val="20"/>
                <w:szCs w:val="20"/>
              </w:rPr>
            </w:pPr>
            <w:r w:rsidRPr="00676197">
              <w:rPr>
                <w:rFonts w:cstheme="minorHAnsi"/>
                <w:sz w:val="20"/>
                <w:szCs w:val="20"/>
              </w:rPr>
              <w:t>• Rationale</w:t>
            </w:r>
          </w:p>
          <w:p w14:paraId="5807FF81" w14:textId="77777777" w:rsidR="00291C00" w:rsidRPr="00676197" w:rsidRDefault="00291C00" w:rsidP="001671A2">
            <w:pPr>
              <w:jc w:val="both"/>
              <w:rPr>
                <w:rFonts w:cstheme="minorHAnsi"/>
                <w:sz w:val="20"/>
                <w:szCs w:val="20"/>
              </w:rPr>
            </w:pPr>
            <w:r w:rsidRPr="00676197">
              <w:rPr>
                <w:rFonts w:cstheme="minorHAnsi"/>
                <w:sz w:val="20"/>
                <w:szCs w:val="20"/>
              </w:rPr>
              <w:t>• Statistical methods (e.g., test of interaction)</w:t>
            </w:r>
          </w:p>
          <w:p w14:paraId="45E1D192" w14:textId="77777777" w:rsidR="00291C00" w:rsidRPr="00676197" w:rsidRDefault="00291C00" w:rsidP="001671A2">
            <w:pPr>
              <w:jc w:val="both"/>
              <w:rPr>
                <w:rFonts w:cstheme="minorHAnsi"/>
                <w:sz w:val="20"/>
                <w:szCs w:val="20"/>
              </w:rPr>
            </w:pPr>
            <w:r w:rsidRPr="00676197">
              <w:rPr>
                <w:rFonts w:cstheme="minorHAnsi"/>
                <w:sz w:val="20"/>
                <w:szCs w:val="20"/>
              </w:rPr>
              <w:t>• Cut-points and rationale for categorization of continuous baseline variables (if</w:t>
            </w:r>
          </w:p>
          <w:p w14:paraId="0331B046" w14:textId="77777777" w:rsidR="00291C00" w:rsidRPr="00676197" w:rsidRDefault="00291C00" w:rsidP="001671A2">
            <w:pPr>
              <w:jc w:val="both"/>
              <w:rPr>
                <w:rFonts w:cstheme="minorHAnsi"/>
                <w:sz w:val="20"/>
                <w:szCs w:val="20"/>
              </w:rPr>
            </w:pPr>
            <w:r w:rsidRPr="00676197">
              <w:rPr>
                <w:rFonts w:cstheme="minorHAnsi"/>
                <w:sz w:val="20"/>
                <w:szCs w:val="20"/>
              </w:rPr>
              <w:t>applicable)</w:t>
            </w:r>
          </w:p>
          <w:p w14:paraId="244425ED" w14:textId="77777777" w:rsidR="00291C00" w:rsidRPr="00676197" w:rsidRDefault="00291C00" w:rsidP="001671A2">
            <w:pPr>
              <w:jc w:val="both"/>
              <w:rPr>
                <w:rFonts w:cstheme="minorHAnsi"/>
                <w:sz w:val="20"/>
                <w:szCs w:val="20"/>
              </w:rPr>
            </w:pPr>
            <w:r w:rsidRPr="00676197">
              <w:rPr>
                <w:rFonts w:cstheme="minorHAnsi"/>
                <w:sz w:val="20"/>
                <w:szCs w:val="20"/>
              </w:rPr>
              <w:t>For any planned sensitivity analyses:</w:t>
            </w:r>
          </w:p>
          <w:p w14:paraId="656FCD4A" w14:textId="77777777" w:rsidR="00291C00" w:rsidRPr="00676197" w:rsidRDefault="00291C00" w:rsidP="001671A2">
            <w:pPr>
              <w:jc w:val="both"/>
              <w:rPr>
                <w:rFonts w:cstheme="minorHAnsi"/>
                <w:sz w:val="20"/>
                <w:szCs w:val="20"/>
              </w:rPr>
            </w:pPr>
            <w:r w:rsidRPr="00676197">
              <w:rPr>
                <w:rFonts w:cstheme="minorHAnsi"/>
                <w:sz w:val="20"/>
                <w:szCs w:val="20"/>
              </w:rPr>
              <w:t>• Rationale</w:t>
            </w:r>
          </w:p>
          <w:p w14:paraId="7D66C0E7" w14:textId="0D2378B6" w:rsidR="00291C00" w:rsidRPr="00676197" w:rsidRDefault="00291C00" w:rsidP="001671A2">
            <w:pPr>
              <w:jc w:val="both"/>
              <w:rPr>
                <w:rFonts w:cstheme="minorHAnsi"/>
                <w:sz w:val="20"/>
                <w:szCs w:val="20"/>
              </w:rPr>
            </w:pPr>
            <w:r w:rsidRPr="00676197">
              <w:rPr>
                <w:rFonts w:cstheme="minorHAnsi"/>
                <w:sz w:val="20"/>
                <w:szCs w:val="20"/>
              </w:rPr>
              <w:t>• Statistical methods</w:t>
            </w:r>
          </w:p>
        </w:tc>
      </w:tr>
      <w:tr w:rsidR="00802464" w:rsidRPr="00676197" w14:paraId="3F4AFB69" w14:textId="77777777" w:rsidTr="00ED4EAE">
        <w:tc>
          <w:tcPr>
            <w:tcW w:w="2610" w:type="dxa"/>
            <w:shd w:val="clear" w:color="auto" w:fill="FFF2CC"/>
          </w:tcPr>
          <w:p w14:paraId="4E7704AC" w14:textId="77777777" w:rsidR="00802464" w:rsidRPr="00676197" w:rsidRDefault="00802464" w:rsidP="00802464">
            <w:pPr>
              <w:jc w:val="both"/>
              <w:rPr>
                <w:rFonts w:cstheme="minorHAnsi"/>
                <w:sz w:val="20"/>
                <w:szCs w:val="20"/>
              </w:rPr>
            </w:pPr>
            <w:r w:rsidRPr="00676197">
              <w:rPr>
                <w:rFonts w:cstheme="minorHAnsi"/>
                <w:sz w:val="20"/>
                <w:szCs w:val="20"/>
              </w:rPr>
              <w:t>28b</w:t>
            </w:r>
          </w:p>
          <w:p w14:paraId="5783AD6B" w14:textId="46FB105A" w:rsidR="00802464" w:rsidRPr="00676197" w:rsidRDefault="00802464" w:rsidP="00802464">
            <w:pPr>
              <w:jc w:val="both"/>
              <w:rPr>
                <w:rFonts w:cstheme="minorHAnsi"/>
                <w:sz w:val="20"/>
                <w:szCs w:val="20"/>
              </w:rPr>
            </w:pPr>
            <w:r w:rsidRPr="00676197">
              <w:rPr>
                <w:rFonts w:cstheme="minorHAnsi"/>
                <w:sz w:val="20"/>
                <w:szCs w:val="20"/>
              </w:rPr>
              <w:t>Explanation of any interim analyses and stopping guidelines, including who will have access to these interim results and make the final decision to terminate the trial</w:t>
            </w:r>
          </w:p>
        </w:tc>
        <w:tc>
          <w:tcPr>
            <w:tcW w:w="7470" w:type="dxa"/>
            <w:shd w:val="clear" w:color="auto" w:fill="FFF2CC"/>
          </w:tcPr>
          <w:p w14:paraId="2151094B" w14:textId="77777777" w:rsidR="00BE614A" w:rsidRPr="00676197" w:rsidRDefault="00BE614A" w:rsidP="00BE614A">
            <w:pPr>
              <w:jc w:val="both"/>
              <w:rPr>
                <w:rFonts w:cstheme="minorHAnsi"/>
                <w:sz w:val="20"/>
                <w:szCs w:val="20"/>
              </w:rPr>
            </w:pPr>
            <w:r w:rsidRPr="00676197">
              <w:rPr>
                <w:rFonts w:cstheme="minorHAnsi"/>
                <w:sz w:val="20"/>
                <w:szCs w:val="20"/>
              </w:rPr>
              <w:t xml:space="preserve">Interim analyses: </w:t>
            </w:r>
          </w:p>
          <w:p w14:paraId="3CDE3C3E" w14:textId="77777777" w:rsidR="00BE614A" w:rsidRPr="00676197" w:rsidRDefault="00BE614A" w:rsidP="00BE614A">
            <w:pPr>
              <w:jc w:val="both"/>
              <w:rPr>
                <w:rFonts w:cstheme="minorHAnsi"/>
                <w:sz w:val="20"/>
                <w:szCs w:val="20"/>
              </w:rPr>
            </w:pPr>
            <w:r w:rsidRPr="00676197">
              <w:rPr>
                <w:rFonts w:cstheme="minorHAnsi"/>
                <w:sz w:val="20"/>
                <w:szCs w:val="20"/>
              </w:rPr>
              <w:t xml:space="preserve">• When they will be conducted (timing and indications), and by whom </w:t>
            </w:r>
          </w:p>
          <w:p w14:paraId="34B9E0A1" w14:textId="77777777" w:rsidR="00BE614A" w:rsidRPr="00676197" w:rsidRDefault="00BE614A" w:rsidP="00BE614A">
            <w:pPr>
              <w:jc w:val="both"/>
              <w:rPr>
                <w:rFonts w:cstheme="minorHAnsi"/>
                <w:sz w:val="20"/>
                <w:szCs w:val="20"/>
              </w:rPr>
            </w:pPr>
            <w:r w:rsidRPr="00676197">
              <w:rPr>
                <w:rFonts w:cstheme="minorHAnsi"/>
                <w:sz w:val="20"/>
                <w:szCs w:val="20"/>
              </w:rPr>
              <w:t xml:space="preserve">• Statistical methods </w:t>
            </w:r>
          </w:p>
          <w:p w14:paraId="59EB4C9D" w14:textId="77777777" w:rsidR="00BE614A" w:rsidRPr="00676197" w:rsidRDefault="00BE614A" w:rsidP="00BE614A">
            <w:pPr>
              <w:jc w:val="both"/>
              <w:rPr>
                <w:rFonts w:cstheme="minorHAnsi"/>
                <w:sz w:val="20"/>
                <w:szCs w:val="20"/>
              </w:rPr>
            </w:pPr>
            <w:r w:rsidRPr="00676197">
              <w:rPr>
                <w:rFonts w:cstheme="minorHAnsi"/>
                <w:sz w:val="20"/>
                <w:szCs w:val="20"/>
              </w:rPr>
              <w:t xml:space="preserve">• Who will have access to interim results, and whether they will be blinded Stopping guidelines: </w:t>
            </w:r>
          </w:p>
          <w:p w14:paraId="32E711DB" w14:textId="77777777" w:rsidR="00BE614A" w:rsidRPr="00676197" w:rsidRDefault="00BE614A" w:rsidP="00BE614A">
            <w:pPr>
              <w:jc w:val="both"/>
              <w:rPr>
                <w:rFonts w:cstheme="minorHAnsi"/>
                <w:sz w:val="20"/>
                <w:szCs w:val="20"/>
              </w:rPr>
            </w:pPr>
            <w:r w:rsidRPr="00676197">
              <w:rPr>
                <w:rFonts w:cstheme="minorHAnsi"/>
                <w:sz w:val="20"/>
                <w:szCs w:val="20"/>
              </w:rPr>
              <w:t xml:space="preserve">• Any criteria (statistical or non-statistical) that will be used to inform decisions about early stopping or other adaptations (e.g., sample size re-estimation) </w:t>
            </w:r>
          </w:p>
          <w:p w14:paraId="71A0C24D" w14:textId="65A4CAD5" w:rsidR="00802464" w:rsidRPr="00676197" w:rsidRDefault="00BE614A" w:rsidP="00BE614A">
            <w:pPr>
              <w:jc w:val="both"/>
              <w:rPr>
                <w:rFonts w:cstheme="minorHAnsi"/>
                <w:sz w:val="20"/>
                <w:szCs w:val="20"/>
              </w:rPr>
            </w:pPr>
            <w:r w:rsidRPr="00676197">
              <w:rPr>
                <w:rFonts w:cstheme="minorHAnsi"/>
                <w:sz w:val="20"/>
                <w:szCs w:val="20"/>
              </w:rPr>
              <w:t>• Who will make the decision to continue, stop, or modify the trial</w:t>
            </w:r>
          </w:p>
        </w:tc>
      </w:tr>
    </w:tbl>
    <w:p w14:paraId="25408253" w14:textId="4AB2AB92" w:rsidR="002F7C5E" w:rsidRPr="00676197" w:rsidRDefault="002F7C5E" w:rsidP="001671A2">
      <w:pPr>
        <w:jc w:val="both"/>
        <w:rPr>
          <w:rFonts w:cstheme="minorHAnsi"/>
        </w:rPr>
      </w:pPr>
    </w:p>
    <w:p w14:paraId="436CE5F1" w14:textId="3C62F88F" w:rsidR="002F7C5E" w:rsidRPr="00676197" w:rsidRDefault="00AC3A7B" w:rsidP="00116F44">
      <w:pPr>
        <w:pStyle w:val="Heading2"/>
      </w:pPr>
      <w:bookmarkStart w:id="66" w:name="_Toc243390968"/>
      <w:r w:rsidRPr="00676197">
        <w:t>Statistical analysis plan</w:t>
      </w:r>
      <w:r w:rsidR="00AF1972" w:rsidRPr="00676197">
        <w:t xml:space="preserve"> [SPIRIT items 27a </w:t>
      </w:r>
      <w:r w:rsidR="00C815CC" w:rsidRPr="00676197">
        <w:t>27b, 27c]</w:t>
      </w:r>
      <w:bookmarkEnd w:id="66"/>
    </w:p>
    <w:p w14:paraId="4B87D068" w14:textId="0BF40634" w:rsidR="00B30B47" w:rsidRPr="00B30B47" w:rsidRDefault="0052727A" w:rsidP="00B349E3">
      <w:r>
        <w:t>&lt;</w:t>
      </w:r>
      <w:r w:rsidR="00B30B47">
        <w:t>Specify the primary and secondary hypotheses; alpha level; confidence interval level; p-value threshold; and whether hypothesis tests will be one-sided or two-sided. Describe the descriptive and inferential statistical analysis plan, including appropriate statistical tests and methods for reporting parameter estimates. State when the final analysis will be performed, i.e., after the last participant has completed the required follow-up duration and final scheduled visit, and the data have been cleaned and are ready for analysis. Define the analysis populations, including intention-to-treat (ITT), modified intention-to-treat (</w:t>
      </w:r>
      <w:proofErr w:type="spellStart"/>
      <w:r w:rsidR="00B30B47">
        <w:t>mITT</w:t>
      </w:r>
      <w:proofErr w:type="spellEnd"/>
      <w:r w:rsidR="00B30B47">
        <w:t>), and per-protocol (PP), as applicable. Describe planned sensitivity analyses and specify any exploratory analyses, clearly distinguishing them from confirmatory analyses.</w:t>
      </w:r>
      <w:r>
        <w:t>&gt;</w:t>
      </w:r>
    </w:p>
    <w:p w14:paraId="6D908616" w14:textId="4C6EB021" w:rsidR="00AC3A7B" w:rsidRPr="00676197" w:rsidRDefault="00AC3A7B" w:rsidP="00116F44">
      <w:pPr>
        <w:pStyle w:val="Heading2"/>
      </w:pPr>
      <w:bookmarkStart w:id="67" w:name="_Toc243390969"/>
      <w:r w:rsidRPr="00676197">
        <w:t xml:space="preserve">Subgroup analysis </w:t>
      </w:r>
      <w:r w:rsidR="00C815CC" w:rsidRPr="00676197">
        <w:t>SPIRIT item 27d</w:t>
      </w:r>
      <w:bookmarkEnd w:id="67"/>
    </w:p>
    <w:p w14:paraId="10F7803A" w14:textId="27EB88C8" w:rsidR="009D73E5" w:rsidRPr="00676197" w:rsidRDefault="00A572E6" w:rsidP="001671A2">
      <w:pPr>
        <w:ind w:left="576"/>
        <w:jc w:val="both"/>
        <w:rPr>
          <w:rFonts w:cstheme="minorHAnsi"/>
        </w:rPr>
      </w:pPr>
      <w:r w:rsidRPr="00676197">
        <w:rPr>
          <w:rFonts w:cstheme="minorHAnsi"/>
        </w:rPr>
        <w:t xml:space="preserve">&lt; state if subgroup analysis is planned If it is not planned then write not applicable &gt; </w:t>
      </w:r>
    </w:p>
    <w:p w14:paraId="11EB16D5" w14:textId="42012C1E" w:rsidR="00A572E6" w:rsidRDefault="00A572E6" w:rsidP="00116F44">
      <w:pPr>
        <w:pStyle w:val="Heading2"/>
      </w:pPr>
      <w:bookmarkStart w:id="68" w:name="_Toc243390970"/>
      <w:r w:rsidRPr="00676197">
        <w:lastRenderedPageBreak/>
        <w:t xml:space="preserve">Interim analysis </w:t>
      </w:r>
      <w:r w:rsidR="00C815CC" w:rsidRPr="00676197">
        <w:t>[ SPIRIT ITEM 28Bb</w:t>
      </w:r>
      <w:r w:rsidR="0075626B">
        <w:t>]</w:t>
      </w:r>
      <w:bookmarkEnd w:id="68"/>
    </w:p>
    <w:p w14:paraId="4206460D" w14:textId="5333B6BE" w:rsidR="0075626B" w:rsidRPr="0075626B" w:rsidRDefault="0075626B" w:rsidP="0075626B">
      <w:r>
        <w:t>&lt;describe procedures, timelines for interim analysis if planned&gt;</w:t>
      </w:r>
    </w:p>
    <w:p w14:paraId="74124AF5" w14:textId="352A1950" w:rsidR="00A572E6" w:rsidRPr="00676197" w:rsidRDefault="00A66EFC" w:rsidP="001671A2">
      <w:pPr>
        <w:jc w:val="both"/>
        <w:rPr>
          <w:rFonts w:cstheme="minorHAnsi"/>
        </w:rPr>
      </w:pPr>
      <w:r w:rsidRPr="00676197">
        <w:rPr>
          <w:rFonts w:cstheme="minorHAnsi"/>
        </w:rPr>
        <w:t xml:space="preserve">       </w:t>
      </w:r>
    </w:p>
    <w:p w14:paraId="4C2788B8" w14:textId="796EC336" w:rsidR="00F91855" w:rsidRPr="00676197" w:rsidRDefault="005D0CF2" w:rsidP="00116F44">
      <w:pPr>
        <w:pStyle w:val="Heading1"/>
      </w:pPr>
      <w:bookmarkStart w:id="69" w:name="_Toc243390971"/>
      <w:r w:rsidRPr="00676197">
        <w:t>Assessment of safety [SPIRIT item 17]</w:t>
      </w:r>
      <w:bookmarkEnd w:id="69"/>
    </w:p>
    <w:p w14:paraId="338FCC98" w14:textId="77777777" w:rsidR="000E233B" w:rsidRPr="00676197" w:rsidRDefault="000E233B" w:rsidP="001671A2">
      <w:pPr>
        <w:jc w:val="both"/>
        <w:rPr>
          <w:rFonts w:cstheme="minorHAnsi"/>
        </w:rPr>
      </w:pPr>
    </w:p>
    <w:tbl>
      <w:tblPr>
        <w:tblStyle w:val="TableGrid"/>
        <w:tblW w:w="10080" w:type="dxa"/>
        <w:tblInd w:w="-5" w:type="dxa"/>
        <w:tblLook w:val="04A0" w:firstRow="1" w:lastRow="0" w:firstColumn="1" w:lastColumn="0" w:noHBand="0" w:noVBand="1"/>
      </w:tblPr>
      <w:tblGrid>
        <w:gridCol w:w="2340"/>
        <w:gridCol w:w="7740"/>
      </w:tblGrid>
      <w:tr w:rsidR="00B349E3" w:rsidRPr="00676197" w14:paraId="18992419" w14:textId="77777777" w:rsidTr="00ED4EAE">
        <w:tc>
          <w:tcPr>
            <w:tcW w:w="10080" w:type="dxa"/>
            <w:gridSpan w:val="2"/>
            <w:shd w:val="clear" w:color="auto" w:fill="FFF2CC"/>
          </w:tcPr>
          <w:p w14:paraId="17DD1C73" w14:textId="33B571F5" w:rsidR="00B349E3" w:rsidRPr="00676197" w:rsidRDefault="00B349E3" w:rsidP="001671A2">
            <w:pPr>
              <w:jc w:val="both"/>
              <w:rPr>
                <w:rFonts w:cstheme="minorHAnsi"/>
                <w:sz w:val="20"/>
                <w:szCs w:val="20"/>
              </w:rPr>
            </w:pPr>
            <w:r w:rsidRPr="00676197">
              <w:rPr>
                <w:rFonts w:cstheme="minorHAnsi"/>
                <w:sz w:val="20"/>
                <w:szCs w:val="20"/>
              </w:rPr>
              <w:t xml:space="preserve">SPIRIT guidelines </w:t>
            </w:r>
          </w:p>
        </w:tc>
      </w:tr>
      <w:tr w:rsidR="00291C00" w:rsidRPr="00676197" w14:paraId="45A8187C" w14:textId="77777777" w:rsidTr="00ED4EAE">
        <w:tc>
          <w:tcPr>
            <w:tcW w:w="2340" w:type="dxa"/>
            <w:shd w:val="clear" w:color="auto" w:fill="FFF2CC"/>
          </w:tcPr>
          <w:p w14:paraId="1672665F" w14:textId="3E9F471B" w:rsidR="00291C00" w:rsidRPr="00676197" w:rsidRDefault="00B349E3" w:rsidP="001671A2">
            <w:pPr>
              <w:jc w:val="both"/>
              <w:rPr>
                <w:rFonts w:cstheme="minorHAnsi"/>
                <w:sz w:val="20"/>
                <w:szCs w:val="20"/>
              </w:rPr>
            </w:pPr>
            <w:r w:rsidRPr="00676197">
              <w:rPr>
                <w:rFonts w:cstheme="minorHAnsi"/>
                <w:sz w:val="20"/>
                <w:szCs w:val="20"/>
              </w:rPr>
              <w:t>H</w:t>
            </w:r>
            <w:r w:rsidR="00291C00" w:rsidRPr="00676197">
              <w:rPr>
                <w:rFonts w:cstheme="minorHAnsi"/>
                <w:sz w:val="20"/>
                <w:szCs w:val="20"/>
              </w:rPr>
              <w:t>arms</w:t>
            </w:r>
            <w:r w:rsidRPr="00676197">
              <w:rPr>
                <w:rFonts w:cstheme="minorHAnsi"/>
                <w:sz w:val="20"/>
                <w:szCs w:val="20"/>
              </w:rPr>
              <w:t xml:space="preserve"> </w:t>
            </w:r>
            <w:r w:rsidR="00291C00" w:rsidRPr="00676197">
              <w:rPr>
                <w:rFonts w:cstheme="minorHAnsi"/>
                <w:sz w:val="20"/>
                <w:szCs w:val="20"/>
              </w:rPr>
              <w:t>17</w:t>
            </w:r>
          </w:p>
          <w:p w14:paraId="60CEC165" w14:textId="1105614C" w:rsidR="00291C00" w:rsidRPr="00676197" w:rsidRDefault="00291C00" w:rsidP="001671A2">
            <w:pPr>
              <w:jc w:val="both"/>
              <w:rPr>
                <w:rFonts w:cstheme="minorHAnsi"/>
                <w:sz w:val="20"/>
                <w:szCs w:val="20"/>
              </w:rPr>
            </w:pPr>
            <w:r w:rsidRPr="00676197">
              <w:rPr>
                <w:rFonts w:cstheme="minorHAnsi"/>
                <w:sz w:val="20"/>
                <w:szCs w:val="20"/>
              </w:rPr>
              <w:t>How harms are defined and will be assessed (e.g., systematically, non-systematically)</w:t>
            </w:r>
          </w:p>
        </w:tc>
        <w:tc>
          <w:tcPr>
            <w:tcW w:w="7740" w:type="dxa"/>
            <w:shd w:val="clear" w:color="auto" w:fill="FFF2CC"/>
          </w:tcPr>
          <w:p w14:paraId="057584A1" w14:textId="77777777" w:rsidR="00291C00" w:rsidRPr="00676197" w:rsidRDefault="00291C00" w:rsidP="001671A2">
            <w:pPr>
              <w:jc w:val="both"/>
              <w:rPr>
                <w:rFonts w:cstheme="minorHAnsi"/>
                <w:sz w:val="20"/>
                <w:szCs w:val="20"/>
              </w:rPr>
            </w:pPr>
            <w:r w:rsidRPr="00676197">
              <w:rPr>
                <w:rFonts w:cstheme="minorHAnsi"/>
                <w:sz w:val="20"/>
                <w:szCs w:val="20"/>
              </w:rPr>
              <w:t>For each systematically assessed harm (active/targeted surveillance):</w:t>
            </w:r>
          </w:p>
          <w:p w14:paraId="086DB9E2" w14:textId="77777777" w:rsidR="00291C00" w:rsidRPr="00676197" w:rsidRDefault="00291C00" w:rsidP="001671A2">
            <w:pPr>
              <w:jc w:val="both"/>
              <w:rPr>
                <w:rFonts w:cstheme="minorHAnsi"/>
                <w:sz w:val="20"/>
                <w:szCs w:val="20"/>
              </w:rPr>
            </w:pPr>
            <w:r w:rsidRPr="00676197">
              <w:rPr>
                <w:rFonts w:cstheme="minorHAnsi"/>
                <w:sz w:val="20"/>
                <w:szCs w:val="20"/>
              </w:rPr>
              <w:t>• Definition and measurement (e.g., name of validated questionnaire)</w:t>
            </w:r>
          </w:p>
          <w:p w14:paraId="7480B8B6" w14:textId="77777777" w:rsidR="00291C00" w:rsidRPr="00676197" w:rsidRDefault="00291C00" w:rsidP="001671A2">
            <w:pPr>
              <w:jc w:val="both"/>
              <w:rPr>
                <w:rFonts w:cstheme="minorHAnsi"/>
                <w:sz w:val="20"/>
                <w:szCs w:val="20"/>
              </w:rPr>
            </w:pPr>
            <w:r w:rsidRPr="00676197">
              <w:rPr>
                <w:rFonts w:cstheme="minorHAnsi"/>
                <w:sz w:val="20"/>
                <w:szCs w:val="20"/>
              </w:rPr>
              <w:t>• Where appropriate, the metrics, method of aggregation, and time point of interest for</w:t>
            </w:r>
          </w:p>
          <w:p w14:paraId="093B255E" w14:textId="77777777" w:rsidR="00291C00" w:rsidRPr="00676197" w:rsidRDefault="00291C00" w:rsidP="001671A2">
            <w:pPr>
              <w:jc w:val="both"/>
              <w:rPr>
                <w:rFonts w:cstheme="minorHAnsi"/>
                <w:sz w:val="20"/>
                <w:szCs w:val="20"/>
              </w:rPr>
            </w:pPr>
            <w:r w:rsidRPr="00676197">
              <w:rPr>
                <w:rFonts w:cstheme="minorHAnsi"/>
                <w:sz w:val="20"/>
                <w:szCs w:val="20"/>
              </w:rPr>
              <w:t>analysis</w:t>
            </w:r>
          </w:p>
          <w:p w14:paraId="3D153561" w14:textId="77777777" w:rsidR="00291C00" w:rsidRPr="00676197" w:rsidRDefault="00291C00" w:rsidP="001671A2">
            <w:pPr>
              <w:jc w:val="both"/>
              <w:rPr>
                <w:rFonts w:cstheme="minorHAnsi"/>
                <w:sz w:val="20"/>
                <w:szCs w:val="20"/>
              </w:rPr>
            </w:pPr>
            <w:r w:rsidRPr="00676197">
              <w:rPr>
                <w:rFonts w:cstheme="minorHAnsi"/>
                <w:sz w:val="20"/>
                <w:szCs w:val="20"/>
              </w:rPr>
              <w:t>• Procedures for harms assessment, including:</w:t>
            </w:r>
          </w:p>
          <w:p w14:paraId="71ADA6D9" w14:textId="77777777" w:rsidR="00291C00" w:rsidRPr="00676197" w:rsidRDefault="00291C00" w:rsidP="001671A2">
            <w:pPr>
              <w:jc w:val="both"/>
              <w:rPr>
                <w:rFonts w:cstheme="minorHAnsi"/>
                <w:sz w:val="20"/>
                <w:szCs w:val="20"/>
              </w:rPr>
            </w:pPr>
            <w:r w:rsidRPr="00676197">
              <w:rPr>
                <w:rFonts w:cstheme="minorHAnsi"/>
                <w:sz w:val="20"/>
                <w:szCs w:val="20"/>
              </w:rPr>
              <w:t>Who will do the assessment, and whether they will be blinded to the allocated</w:t>
            </w:r>
          </w:p>
          <w:p w14:paraId="2DE6C027" w14:textId="77777777" w:rsidR="00291C00" w:rsidRPr="00676197" w:rsidRDefault="00291C00" w:rsidP="001671A2">
            <w:pPr>
              <w:jc w:val="both"/>
              <w:rPr>
                <w:rFonts w:cstheme="minorHAnsi"/>
                <w:sz w:val="20"/>
                <w:szCs w:val="20"/>
              </w:rPr>
            </w:pPr>
            <w:r w:rsidRPr="00676197">
              <w:rPr>
                <w:rFonts w:cstheme="minorHAnsi"/>
                <w:sz w:val="20"/>
                <w:szCs w:val="20"/>
              </w:rPr>
              <w:t>trial group</w:t>
            </w:r>
          </w:p>
          <w:p w14:paraId="0866729C" w14:textId="77777777" w:rsidR="00291C00" w:rsidRPr="00676197" w:rsidRDefault="00291C00" w:rsidP="001671A2">
            <w:pPr>
              <w:jc w:val="both"/>
              <w:rPr>
                <w:rFonts w:cstheme="minorHAnsi"/>
                <w:sz w:val="20"/>
                <w:szCs w:val="20"/>
              </w:rPr>
            </w:pPr>
            <w:r w:rsidRPr="00676197">
              <w:rPr>
                <w:rFonts w:cstheme="minorHAnsi"/>
                <w:sz w:val="20"/>
                <w:szCs w:val="20"/>
              </w:rPr>
              <w:t>o Assessment time points and overall time period for recording harms</w:t>
            </w:r>
          </w:p>
          <w:p w14:paraId="5D47875D" w14:textId="77777777" w:rsidR="00291C00" w:rsidRPr="00676197" w:rsidRDefault="00291C00" w:rsidP="001671A2">
            <w:pPr>
              <w:jc w:val="both"/>
              <w:rPr>
                <w:rFonts w:cstheme="minorHAnsi"/>
                <w:sz w:val="20"/>
                <w:szCs w:val="20"/>
              </w:rPr>
            </w:pPr>
            <w:r w:rsidRPr="00676197">
              <w:rPr>
                <w:rFonts w:cstheme="minorHAnsi"/>
                <w:sz w:val="20"/>
                <w:szCs w:val="20"/>
              </w:rPr>
              <w:t>For each non-systematically assessed harm (passive surveillance):</w:t>
            </w:r>
          </w:p>
          <w:p w14:paraId="1C20D992" w14:textId="77777777" w:rsidR="00291C00" w:rsidRPr="00676197" w:rsidRDefault="00291C00" w:rsidP="001671A2">
            <w:pPr>
              <w:jc w:val="both"/>
              <w:rPr>
                <w:rFonts w:cstheme="minorHAnsi"/>
                <w:sz w:val="20"/>
                <w:szCs w:val="20"/>
              </w:rPr>
            </w:pPr>
            <w:r w:rsidRPr="00676197">
              <w:rPr>
                <w:rFonts w:cstheme="minorHAnsi"/>
                <w:sz w:val="20"/>
                <w:szCs w:val="20"/>
              </w:rPr>
              <w:t>• How data will be collected</w:t>
            </w:r>
          </w:p>
          <w:p w14:paraId="33478743" w14:textId="77777777" w:rsidR="00291C00" w:rsidRPr="00676197" w:rsidRDefault="00291C00" w:rsidP="001671A2">
            <w:pPr>
              <w:jc w:val="both"/>
              <w:rPr>
                <w:rFonts w:cstheme="minorHAnsi"/>
                <w:sz w:val="20"/>
                <w:szCs w:val="20"/>
              </w:rPr>
            </w:pPr>
            <w:r w:rsidRPr="00676197">
              <w:rPr>
                <w:rFonts w:cstheme="minorHAnsi"/>
                <w:sz w:val="20"/>
                <w:szCs w:val="20"/>
              </w:rPr>
              <w:t>• Assessment time points and overall time period for recording harms</w:t>
            </w:r>
          </w:p>
          <w:p w14:paraId="5A1CEB48" w14:textId="77777777" w:rsidR="00291C00" w:rsidRPr="00676197" w:rsidRDefault="00291C00" w:rsidP="001671A2">
            <w:pPr>
              <w:jc w:val="both"/>
              <w:rPr>
                <w:rFonts w:cstheme="minorHAnsi"/>
                <w:sz w:val="20"/>
                <w:szCs w:val="20"/>
              </w:rPr>
            </w:pPr>
            <w:r w:rsidRPr="00676197">
              <w:rPr>
                <w:rFonts w:cstheme="minorHAnsi"/>
                <w:sz w:val="20"/>
                <w:szCs w:val="20"/>
              </w:rPr>
              <w:t>• Process for coding each adverse event and grading its severity, including:</w:t>
            </w:r>
          </w:p>
          <w:p w14:paraId="227B101C" w14:textId="77777777" w:rsidR="00291C00" w:rsidRPr="00676197" w:rsidRDefault="00291C00" w:rsidP="001671A2">
            <w:pPr>
              <w:jc w:val="both"/>
              <w:rPr>
                <w:rFonts w:cstheme="minorHAnsi"/>
                <w:sz w:val="20"/>
                <w:szCs w:val="20"/>
              </w:rPr>
            </w:pPr>
            <w:r w:rsidRPr="00676197">
              <w:rPr>
                <w:rFonts w:cstheme="minorHAnsi"/>
                <w:sz w:val="20"/>
                <w:szCs w:val="20"/>
              </w:rPr>
              <w:t>o Who will do the coding and severity grading, and whether they will be blinded</w:t>
            </w:r>
          </w:p>
          <w:p w14:paraId="6625CBAD" w14:textId="77777777" w:rsidR="00291C00" w:rsidRPr="00676197" w:rsidRDefault="00291C00" w:rsidP="001671A2">
            <w:pPr>
              <w:jc w:val="both"/>
              <w:rPr>
                <w:rFonts w:cstheme="minorHAnsi"/>
                <w:sz w:val="20"/>
                <w:szCs w:val="20"/>
              </w:rPr>
            </w:pPr>
            <w:r w:rsidRPr="00676197">
              <w:rPr>
                <w:rFonts w:cstheme="minorHAnsi"/>
                <w:sz w:val="20"/>
                <w:szCs w:val="20"/>
              </w:rPr>
              <w:t>to the allocated trial group</w:t>
            </w:r>
          </w:p>
          <w:p w14:paraId="53038CF4" w14:textId="77777777" w:rsidR="00291C00" w:rsidRPr="00676197" w:rsidRDefault="00291C00" w:rsidP="001671A2">
            <w:pPr>
              <w:jc w:val="both"/>
              <w:rPr>
                <w:rFonts w:cstheme="minorHAnsi"/>
                <w:sz w:val="20"/>
                <w:szCs w:val="20"/>
              </w:rPr>
            </w:pPr>
            <w:r w:rsidRPr="00676197">
              <w:rPr>
                <w:rFonts w:cstheme="minorHAnsi"/>
                <w:sz w:val="20"/>
                <w:szCs w:val="20"/>
              </w:rPr>
              <w:t>o Which coding and severity grading systems will be used, if any</w:t>
            </w:r>
          </w:p>
          <w:p w14:paraId="4A435610" w14:textId="77777777" w:rsidR="00291C00" w:rsidRPr="00676197" w:rsidRDefault="00291C00" w:rsidP="001671A2">
            <w:pPr>
              <w:jc w:val="both"/>
              <w:rPr>
                <w:rFonts w:cstheme="minorHAnsi"/>
                <w:sz w:val="20"/>
                <w:szCs w:val="20"/>
              </w:rPr>
            </w:pPr>
            <w:r w:rsidRPr="00676197">
              <w:rPr>
                <w:rFonts w:cstheme="minorHAnsi"/>
                <w:sz w:val="20"/>
                <w:szCs w:val="20"/>
              </w:rPr>
              <w:t>For grouping of harms by seriousness, severity, body system, discontinuation of intervention</w:t>
            </w:r>
          </w:p>
          <w:p w14:paraId="14499375" w14:textId="77777777" w:rsidR="00291C00" w:rsidRPr="00676197" w:rsidRDefault="00291C00" w:rsidP="001671A2">
            <w:pPr>
              <w:jc w:val="both"/>
              <w:rPr>
                <w:rFonts w:cstheme="minorHAnsi"/>
                <w:sz w:val="20"/>
                <w:szCs w:val="20"/>
              </w:rPr>
            </w:pPr>
            <w:r w:rsidRPr="00676197">
              <w:rPr>
                <w:rFonts w:cstheme="minorHAnsi"/>
                <w:sz w:val="20"/>
                <w:szCs w:val="20"/>
              </w:rPr>
              <w:t>(due to harms), and causality:</w:t>
            </w:r>
          </w:p>
          <w:p w14:paraId="65AABBB4" w14:textId="77777777" w:rsidR="00291C00" w:rsidRPr="00676197" w:rsidRDefault="00291C00" w:rsidP="001671A2">
            <w:pPr>
              <w:jc w:val="both"/>
              <w:rPr>
                <w:rFonts w:cstheme="minorHAnsi"/>
                <w:sz w:val="20"/>
                <w:szCs w:val="20"/>
              </w:rPr>
            </w:pPr>
            <w:r w:rsidRPr="00676197">
              <w:rPr>
                <w:rFonts w:cstheme="minorHAnsi"/>
                <w:sz w:val="20"/>
                <w:szCs w:val="20"/>
              </w:rPr>
              <w:t>• Definitions of grouping categories</w:t>
            </w:r>
          </w:p>
          <w:p w14:paraId="61EFDE2D" w14:textId="77777777" w:rsidR="00291C00" w:rsidRPr="00676197" w:rsidRDefault="00291C00" w:rsidP="001671A2">
            <w:pPr>
              <w:jc w:val="both"/>
              <w:rPr>
                <w:rFonts w:cstheme="minorHAnsi"/>
                <w:sz w:val="20"/>
                <w:szCs w:val="20"/>
              </w:rPr>
            </w:pPr>
            <w:r w:rsidRPr="00676197">
              <w:rPr>
                <w:rFonts w:cstheme="minorHAnsi"/>
                <w:sz w:val="20"/>
                <w:szCs w:val="20"/>
              </w:rPr>
              <w:t>• Who will do the grouping, and whether they will be blinded to the allocated trial group</w:t>
            </w:r>
          </w:p>
          <w:p w14:paraId="4A2B52DE" w14:textId="77777777" w:rsidR="00291C00" w:rsidRPr="00676197" w:rsidRDefault="00291C00" w:rsidP="001671A2">
            <w:pPr>
              <w:jc w:val="both"/>
              <w:rPr>
                <w:rFonts w:cstheme="minorHAnsi"/>
                <w:sz w:val="20"/>
                <w:szCs w:val="20"/>
              </w:rPr>
            </w:pPr>
            <w:r w:rsidRPr="00676197">
              <w:rPr>
                <w:rFonts w:cstheme="minorHAnsi"/>
                <w:sz w:val="20"/>
                <w:szCs w:val="20"/>
              </w:rPr>
              <w:t>If relevant:</w:t>
            </w:r>
          </w:p>
          <w:p w14:paraId="7B16E56A" w14:textId="77777777" w:rsidR="00291C00" w:rsidRPr="00676197" w:rsidRDefault="00291C00" w:rsidP="001671A2">
            <w:pPr>
              <w:jc w:val="both"/>
              <w:rPr>
                <w:rFonts w:cstheme="minorHAnsi"/>
                <w:sz w:val="20"/>
                <w:szCs w:val="20"/>
              </w:rPr>
            </w:pPr>
            <w:r w:rsidRPr="00676197">
              <w:rPr>
                <w:rFonts w:cstheme="minorHAnsi"/>
                <w:sz w:val="20"/>
                <w:szCs w:val="20"/>
              </w:rPr>
              <w:t>• Process of reporting important adverse events to applicable groups (</w:t>
            </w:r>
            <w:proofErr w:type="spellStart"/>
            <w:r w:rsidRPr="00676197">
              <w:rPr>
                <w:rFonts w:cstheme="minorHAnsi"/>
                <w:sz w:val="20"/>
                <w:szCs w:val="20"/>
              </w:rPr>
              <w:t>e.g</w:t>
            </w:r>
            <w:proofErr w:type="spellEnd"/>
            <w:r w:rsidRPr="00676197">
              <w:rPr>
                <w:rFonts w:cstheme="minorHAnsi"/>
                <w:sz w:val="20"/>
                <w:szCs w:val="20"/>
              </w:rPr>
              <w:t>, sponsor,</w:t>
            </w:r>
          </w:p>
          <w:p w14:paraId="76DE351A" w14:textId="386BFA63" w:rsidR="00291C00" w:rsidRPr="00676197" w:rsidRDefault="00291C00" w:rsidP="001671A2">
            <w:pPr>
              <w:jc w:val="both"/>
              <w:rPr>
                <w:rFonts w:cstheme="minorHAnsi"/>
                <w:sz w:val="20"/>
                <w:szCs w:val="20"/>
              </w:rPr>
            </w:pPr>
            <w:r w:rsidRPr="00676197">
              <w:rPr>
                <w:rFonts w:cstheme="minorHAnsi"/>
                <w:sz w:val="20"/>
                <w:szCs w:val="20"/>
              </w:rPr>
              <w:t>regulator, data monitoring committee)</w:t>
            </w:r>
          </w:p>
        </w:tc>
      </w:tr>
    </w:tbl>
    <w:p w14:paraId="12A3991B" w14:textId="77777777" w:rsidR="0099547C" w:rsidRPr="00676197" w:rsidRDefault="0099547C" w:rsidP="001671A2">
      <w:pPr>
        <w:jc w:val="both"/>
        <w:rPr>
          <w:rFonts w:cstheme="minorHAnsi"/>
        </w:rPr>
      </w:pPr>
    </w:p>
    <w:p w14:paraId="23B4D177" w14:textId="77777777" w:rsidR="00DD55C7" w:rsidRPr="00676197" w:rsidRDefault="00FF642D" w:rsidP="00116F44">
      <w:pPr>
        <w:pStyle w:val="Heading2"/>
      </w:pPr>
      <w:bookmarkStart w:id="70" w:name="_Toc243390972"/>
      <w:r w:rsidRPr="00676197">
        <w:t>Harms</w:t>
      </w:r>
      <w:bookmarkEnd w:id="70"/>
      <w:r w:rsidRPr="00676197">
        <w:t xml:space="preserve"> </w:t>
      </w:r>
    </w:p>
    <w:p w14:paraId="6AD474CE" w14:textId="77777777" w:rsidR="00064C2F" w:rsidRPr="00676197" w:rsidRDefault="00064C2F" w:rsidP="001671A2">
      <w:pPr>
        <w:spacing w:before="100" w:beforeAutospacing="1" w:after="100" w:afterAutospacing="1"/>
        <w:jc w:val="both"/>
        <w:rPr>
          <w:rFonts w:eastAsia="Times New Roman" w:cstheme="minorHAnsi"/>
        </w:rPr>
      </w:pPr>
      <w:r w:rsidRPr="00676197">
        <w:rPr>
          <w:rFonts w:cstheme="minorHAnsi"/>
        </w:rPr>
        <w:t>&lt;</w:t>
      </w:r>
      <w:r w:rsidRPr="00676197">
        <w:rPr>
          <w:rFonts w:eastAsia="Times New Roman" w:cstheme="minorHAnsi"/>
        </w:rPr>
        <w:t xml:space="preserve"> Harms may include patient-related outcomes such as clinical complications, hospitalizations, or mortality, and may also involve objective markers such as abnormal laboratory values—for example, elevated liver enzymes or changes in ECG findings.</w:t>
      </w:r>
      <w:r w:rsidR="00DC17A8" w:rsidRPr="00676197">
        <w:rPr>
          <w:rFonts w:eastAsia="Times New Roman" w:cstheme="minorHAnsi"/>
        </w:rPr>
        <w:t xml:space="preserve"> </w:t>
      </w:r>
      <w:r w:rsidRPr="00676197">
        <w:rPr>
          <w:rFonts w:eastAsia="Times New Roman" w:cstheme="minorHAnsi"/>
        </w:rPr>
        <w:t>The protocol will specify how adverse events will be captured throughout the study duration, including who is responsible for identifying and reporting harms, and whether the assessor will be blinded to study group allocation to minimize bias.</w:t>
      </w:r>
      <w:r w:rsidR="00DC17A8" w:rsidRPr="00676197">
        <w:rPr>
          <w:rFonts w:eastAsia="Times New Roman" w:cstheme="minorHAnsi"/>
        </w:rPr>
        <w:t xml:space="preserve"> Retain below the definitions of adverse events</w:t>
      </w:r>
      <w:r w:rsidR="007E460C" w:rsidRPr="00676197">
        <w:rPr>
          <w:rFonts w:eastAsia="Times New Roman" w:cstheme="minorHAnsi"/>
        </w:rPr>
        <w:t>,</w:t>
      </w:r>
      <w:r w:rsidR="00DC17A8" w:rsidRPr="00676197">
        <w:rPr>
          <w:rFonts w:eastAsia="Times New Roman" w:cstheme="minorHAnsi"/>
        </w:rPr>
        <w:t xml:space="preserve"> serious adverse events unanticipated problems in your protocol &gt;</w:t>
      </w:r>
    </w:p>
    <w:p w14:paraId="7391F3FA" w14:textId="5CACF4BF" w:rsidR="004D09A2" w:rsidRPr="00676197" w:rsidRDefault="00064C2F" w:rsidP="001671A2">
      <w:pPr>
        <w:pStyle w:val="Heading3"/>
        <w:jc w:val="both"/>
        <w:rPr>
          <w:rFonts w:asciiTheme="minorHAnsi" w:eastAsia="Times New Roman" w:hAnsiTheme="minorHAnsi" w:cstheme="minorHAnsi"/>
          <w:sz w:val="22"/>
          <w:szCs w:val="22"/>
        </w:rPr>
      </w:pPr>
      <w:bookmarkStart w:id="71" w:name="_Toc243390973"/>
      <w:r w:rsidRPr="00676197">
        <w:rPr>
          <w:rFonts w:asciiTheme="minorHAnsi" w:eastAsia="Times New Roman" w:hAnsiTheme="minorHAnsi" w:cstheme="minorHAnsi"/>
          <w:sz w:val="22"/>
          <w:szCs w:val="22"/>
        </w:rPr>
        <w:t>Adverse Event</w:t>
      </w:r>
      <w:bookmarkEnd w:id="71"/>
    </w:p>
    <w:p w14:paraId="72363B58" w14:textId="692FA347" w:rsidR="004E073C" w:rsidRPr="00676197" w:rsidRDefault="004E073C" w:rsidP="004E073C">
      <w:pPr>
        <w:rPr>
          <w:rFonts w:cstheme="minorHAnsi"/>
          <w:color w:val="ED7D31" w:themeColor="accent2"/>
        </w:rPr>
      </w:pPr>
      <w:r w:rsidRPr="00676197">
        <w:rPr>
          <w:rFonts w:cstheme="minorHAnsi"/>
          <w:color w:val="ED7D31" w:themeColor="accent2"/>
        </w:rPr>
        <w:t xml:space="preserve">Retain this definition in the protocol </w:t>
      </w:r>
    </w:p>
    <w:p w14:paraId="4149A273" w14:textId="1413F50F" w:rsidR="00064C2F" w:rsidRPr="00676197" w:rsidRDefault="004E073C" w:rsidP="001671A2">
      <w:pPr>
        <w:spacing w:after="0" w:line="240" w:lineRule="auto"/>
        <w:jc w:val="both"/>
        <w:rPr>
          <w:rFonts w:eastAsia="Times New Roman" w:cstheme="minorHAnsi"/>
        </w:rPr>
      </w:pPr>
      <w:r w:rsidRPr="00676197">
        <w:rPr>
          <w:rFonts w:eastAsia="Times New Roman" w:cstheme="minorHAnsi"/>
        </w:rPr>
        <w:t>&lt;</w:t>
      </w:r>
      <w:r w:rsidR="00064C2F" w:rsidRPr="00676197">
        <w:rPr>
          <w:rFonts w:eastAsia="Times New Roman" w:cstheme="minorHAnsi"/>
        </w:rPr>
        <w:t xml:space="preserve">An adverse event is defined as any untoward or unfavorable medical occurrence in a study participant, including any abnormal sign (such as abnormal physical examination or laboratory findings), symptom, or disease that is temporally associated with the subject’s participation in the research, regardless of whether it is considered </w:t>
      </w:r>
      <w:r w:rsidR="00064C2F" w:rsidRPr="00676197">
        <w:rPr>
          <w:rFonts w:eastAsia="Times New Roman" w:cstheme="minorHAnsi"/>
        </w:rPr>
        <w:lastRenderedPageBreak/>
        <w:t>related to the investigational product or procedures. This includes both anticipated and unanticipated medical occurrences that may or may not be related to the study intervention.</w:t>
      </w:r>
      <w:r w:rsidRPr="00676197">
        <w:rPr>
          <w:rFonts w:eastAsia="Times New Roman" w:cstheme="minorHAnsi"/>
        </w:rPr>
        <w:t>&gt;</w:t>
      </w:r>
    </w:p>
    <w:p w14:paraId="4811CD56" w14:textId="75B0AB9A" w:rsidR="00B826F7" w:rsidRPr="00676197" w:rsidRDefault="00B826F7" w:rsidP="001671A2">
      <w:pPr>
        <w:spacing w:after="0" w:line="240" w:lineRule="auto"/>
        <w:jc w:val="both"/>
        <w:rPr>
          <w:rFonts w:eastAsia="Times New Roman" w:cstheme="minorHAnsi"/>
          <w:color w:val="5B9BD5" w:themeColor="accent5"/>
        </w:rPr>
      </w:pPr>
      <w:r w:rsidRPr="00676197">
        <w:rPr>
          <w:rFonts w:eastAsia="Times New Roman" w:cstheme="minorHAnsi"/>
          <w:color w:val="5B9BD5" w:themeColor="accent5"/>
        </w:rPr>
        <w:t>&lt;Example text &gt;</w:t>
      </w:r>
    </w:p>
    <w:p w14:paraId="42F45A1C" w14:textId="01F67FA1"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Dizziness, light-headedness and headache.</w:t>
      </w:r>
    </w:p>
    <w:p w14:paraId="3331C462" w14:textId="688AE67A"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Symptomatic hypotension and postural (orthostatic) hypotension.</w:t>
      </w:r>
    </w:p>
    <w:p w14:paraId="31C91CF0" w14:textId="33B8CFDB"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Fatigue, weakness and lethargy.</w:t>
      </w:r>
    </w:p>
    <w:p w14:paraId="0B67EAE6" w14:textId="540AE6DD"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 xml:space="preserve">Peripheral </w:t>
      </w:r>
      <w:proofErr w:type="spellStart"/>
      <w:r w:rsidRPr="0075626B">
        <w:rPr>
          <w:rFonts w:cstheme="minorHAnsi"/>
          <w:i/>
          <w:color w:val="5B9BD5" w:themeColor="accent5"/>
        </w:rPr>
        <w:t>oedema</w:t>
      </w:r>
      <w:proofErr w:type="spellEnd"/>
      <w:r w:rsidRPr="0075626B">
        <w:rPr>
          <w:rFonts w:cstheme="minorHAnsi"/>
          <w:i/>
          <w:color w:val="5B9BD5" w:themeColor="accent5"/>
        </w:rPr>
        <w:t>, particularly ankle swelling.</w:t>
      </w:r>
    </w:p>
    <w:p w14:paraId="2CAB2683" w14:textId="4147921D"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Palpitations or changes in heart rate.</w:t>
      </w:r>
    </w:p>
    <w:p w14:paraId="3CF148D4" w14:textId="71BD369A"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Cough, where relevant to the antihypertensive medicine used.</w:t>
      </w:r>
    </w:p>
    <w:p w14:paraId="0F83D3AC" w14:textId="02E4AA82"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Gastrointestinal symptoms, including nausea and vomiting.</w:t>
      </w:r>
    </w:p>
    <w:p w14:paraId="4F5C1B1D" w14:textId="196DFABF"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Abnormal renal function or serum electrolyte levels, where relevant to the intervention.</w:t>
      </w:r>
    </w:p>
    <w:p w14:paraId="1B891921" w14:textId="2B3929BD" w:rsidR="00B826F7" w:rsidRPr="0075626B" w:rsidRDefault="00B826F7" w:rsidP="0075626B">
      <w:pPr>
        <w:pStyle w:val="ListParagraph"/>
        <w:numPr>
          <w:ilvl w:val="0"/>
          <w:numId w:val="47"/>
        </w:numPr>
        <w:spacing w:after="0"/>
        <w:rPr>
          <w:rFonts w:cstheme="minorHAnsi"/>
          <w:i/>
          <w:color w:val="5B9BD5" w:themeColor="accent5"/>
        </w:rPr>
      </w:pPr>
      <w:r w:rsidRPr="0075626B">
        <w:rPr>
          <w:rFonts w:cstheme="minorHAnsi"/>
          <w:i/>
          <w:color w:val="5B9BD5" w:themeColor="accent5"/>
        </w:rPr>
        <w:t>Any other new symptom, illness, clinically significant laboratory abnormality or medical condition occurring during the trial</w:t>
      </w:r>
    </w:p>
    <w:p w14:paraId="3BAB4F84" w14:textId="133C78A6" w:rsidR="006F1EEF" w:rsidRPr="00676197" w:rsidRDefault="006F1EEF" w:rsidP="0075626B">
      <w:pPr>
        <w:pStyle w:val="Heading3"/>
      </w:pPr>
      <w:bookmarkStart w:id="72" w:name="_Toc243390974"/>
      <w:r w:rsidRPr="00676197">
        <w:t>Adverse events excluded from reporting</w:t>
      </w:r>
      <w:bookmarkEnd w:id="72"/>
      <w:r w:rsidRPr="00676197">
        <w:t xml:space="preserve"> </w:t>
      </w:r>
    </w:p>
    <w:p w14:paraId="421C5E3B" w14:textId="1FBE1935" w:rsidR="00213905" w:rsidRPr="00676197" w:rsidRDefault="00213905" w:rsidP="00213905">
      <w:pPr>
        <w:rPr>
          <w:rFonts w:cstheme="minorHAnsi"/>
        </w:rPr>
      </w:pPr>
      <w:r w:rsidRPr="00676197">
        <w:rPr>
          <w:rFonts w:cstheme="minorHAnsi"/>
        </w:rPr>
        <w:t xml:space="preserve">The protocol can set limits which are the adverse events are common events which the </w:t>
      </w:r>
      <w:r w:rsidR="006F1EEF" w:rsidRPr="00676197">
        <w:rPr>
          <w:rFonts w:cstheme="minorHAnsi"/>
        </w:rPr>
        <w:t>investigators</w:t>
      </w:r>
      <w:r w:rsidRPr="00676197">
        <w:rPr>
          <w:rFonts w:cstheme="minorHAnsi"/>
        </w:rPr>
        <w:t xml:space="preserve"> can exclude from noting and reporting. </w:t>
      </w:r>
      <w:proofErr w:type="gramStart"/>
      <w:r w:rsidRPr="00676197">
        <w:rPr>
          <w:rFonts w:cstheme="minorHAnsi"/>
        </w:rPr>
        <w:t>Likewise</w:t>
      </w:r>
      <w:proofErr w:type="gramEnd"/>
      <w:r w:rsidRPr="00676197">
        <w:rPr>
          <w:rFonts w:cstheme="minorHAnsi"/>
        </w:rPr>
        <w:t xml:space="preserve"> for serious </w:t>
      </w:r>
      <w:r w:rsidR="006F1EEF" w:rsidRPr="00676197">
        <w:rPr>
          <w:rFonts w:cstheme="minorHAnsi"/>
        </w:rPr>
        <w:t>adverse such</w:t>
      </w:r>
      <w:r w:rsidRPr="00676197">
        <w:rPr>
          <w:rFonts w:cstheme="minorHAnsi"/>
        </w:rPr>
        <w:t xml:space="preserve"> as mortality if it is common for the stage of population under or taken as </w:t>
      </w:r>
      <w:r w:rsidR="006F1EEF" w:rsidRPr="00676197">
        <w:rPr>
          <w:rFonts w:cstheme="minorHAnsi"/>
        </w:rPr>
        <w:t>outcome,</w:t>
      </w:r>
      <w:r w:rsidRPr="00676197">
        <w:rPr>
          <w:rFonts w:cstheme="minorHAnsi"/>
        </w:rPr>
        <w:t xml:space="preserve"> then it can be ex</w:t>
      </w:r>
      <w:r w:rsidR="006F1EEF" w:rsidRPr="00676197">
        <w:rPr>
          <w:rFonts w:cstheme="minorHAnsi"/>
        </w:rPr>
        <w:t>empted f</w:t>
      </w:r>
      <w:r w:rsidRPr="00676197">
        <w:rPr>
          <w:rFonts w:cstheme="minorHAnsi"/>
        </w:rPr>
        <w:t xml:space="preserve">rom expediated reporting </w:t>
      </w:r>
    </w:p>
    <w:p w14:paraId="31FA22AF" w14:textId="2083BE48" w:rsidR="00D8026D" w:rsidRPr="00676197" w:rsidRDefault="00D8026D" w:rsidP="00B826F7">
      <w:pPr>
        <w:spacing w:after="0"/>
        <w:rPr>
          <w:rFonts w:cstheme="minorHAnsi"/>
          <w:i/>
          <w:color w:val="4472C4" w:themeColor="accent1"/>
        </w:rPr>
      </w:pPr>
      <w:r w:rsidRPr="00676197">
        <w:rPr>
          <w:rFonts w:cstheme="minorHAnsi"/>
          <w:i/>
          <w:color w:val="4472C4" w:themeColor="accent1"/>
        </w:rPr>
        <w:t xml:space="preserve">Example text </w:t>
      </w:r>
    </w:p>
    <w:p w14:paraId="0759271E" w14:textId="77777777" w:rsidR="002848E8" w:rsidRPr="00676197" w:rsidRDefault="002848E8" w:rsidP="002848E8">
      <w:pPr>
        <w:rPr>
          <w:rFonts w:cstheme="minorHAnsi"/>
          <w:i/>
          <w:color w:val="5B9BD5" w:themeColor="accent5"/>
        </w:rPr>
      </w:pPr>
      <w:r w:rsidRPr="00676197">
        <w:rPr>
          <w:rFonts w:cstheme="minorHAnsi"/>
          <w:i/>
          <w:color w:val="5B9BD5" w:themeColor="accent5"/>
        </w:rPr>
        <w:t>The following symptoms may be considered routine, non-serious adverse events when they are mild, transient, do not require medical intervention, and do not significantly affect daily activities or treatment adherence:</w:t>
      </w:r>
    </w:p>
    <w:p w14:paraId="023E6C84" w14:textId="77777777" w:rsidR="002848E8" w:rsidRPr="00676197" w:rsidRDefault="002848E8" w:rsidP="007F1936">
      <w:pPr>
        <w:pStyle w:val="ListParagraph"/>
        <w:numPr>
          <w:ilvl w:val="0"/>
          <w:numId w:val="36"/>
        </w:numPr>
        <w:spacing w:after="0"/>
        <w:rPr>
          <w:rFonts w:cstheme="minorHAnsi"/>
          <w:i/>
          <w:color w:val="5B9BD5" w:themeColor="accent5"/>
        </w:rPr>
      </w:pPr>
      <w:r w:rsidRPr="00676197">
        <w:rPr>
          <w:rFonts w:cstheme="minorHAnsi"/>
          <w:i/>
          <w:color w:val="5B9BD5" w:themeColor="accent5"/>
        </w:rPr>
        <w:t>Dizziness, light-headedness, and headache.</w:t>
      </w:r>
    </w:p>
    <w:p w14:paraId="2FD5A36D" w14:textId="77777777" w:rsidR="002848E8" w:rsidRPr="00676197" w:rsidRDefault="002848E8" w:rsidP="007F1936">
      <w:pPr>
        <w:pStyle w:val="ListParagraph"/>
        <w:numPr>
          <w:ilvl w:val="0"/>
          <w:numId w:val="36"/>
        </w:numPr>
        <w:spacing w:after="0"/>
        <w:rPr>
          <w:rFonts w:cstheme="minorHAnsi"/>
          <w:i/>
          <w:color w:val="5B9BD5" w:themeColor="accent5"/>
        </w:rPr>
      </w:pPr>
      <w:r w:rsidRPr="00676197">
        <w:rPr>
          <w:rFonts w:cstheme="minorHAnsi"/>
          <w:i/>
          <w:color w:val="5B9BD5" w:themeColor="accent5"/>
        </w:rPr>
        <w:t>Mild, transient symptomatic or postural (orthostatic) hypotension.</w:t>
      </w:r>
    </w:p>
    <w:p w14:paraId="31EB4B2B" w14:textId="77777777" w:rsidR="002848E8" w:rsidRPr="00676197" w:rsidRDefault="002848E8" w:rsidP="007F1936">
      <w:pPr>
        <w:pStyle w:val="ListParagraph"/>
        <w:numPr>
          <w:ilvl w:val="0"/>
          <w:numId w:val="36"/>
        </w:numPr>
        <w:spacing w:after="0"/>
        <w:rPr>
          <w:rFonts w:cstheme="minorHAnsi"/>
          <w:i/>
          <w:color w:val="5B9BD5" w:themeColor="accent5"/>
        </w:rPr>
      </w:pPr>
      <w:r w:rsidRPr="00676197">
        <w:rPr>
          <w:rFonts w:cstheme="minorHAnsi"/>
          <w:i/>
          <w:color w:val="5B9BD5" w:themeColor="accent5"/>
        </w:rPr>
        <w:t>Mild fatigue, weakness, or lethargy.</w:t>
      </w:r>
    </w:p>
    <w:p w14:paraId="2AAF6E70" w14:textId="77777777" w:rsidR="002848E8" w:rsidRPr="00676197" w:rsidRDefault="002848E8" w:rsidP="007F1936">
      <w:pPr>
        <w:pStyle w:val="ListParagraph"/>
        <w:numPr>
          <w:ilvl w:val="0"/>
          <w:numId w:val="36"/>
        </w:numPr>
        <w:spacing w:after="0"/>
        <w:rPr>
          <w:rFonts w:cstheme="minorHAnsi"/>
          <w:i/>
          <w:color w:val="5B9BD5" w:themeColor="accent5"/>
        </w:rPr>
      </w:pPr>
      <w:r w:rsidRPr="00676197">
        <w:rPr>
          <w:rFonts w:cstheme="minorHAnsi"/>
          <w:i/>
          <w:color w:val="5B9BD5" w:themeColor="accent5"/>
        </w:rPr>
        <w:t>Mild gastrointestinal symptoms, including nausea and vomiting.</w:t>
      </w:r>
    </w:p>
    <w:p w14:paraId="272C92E9" w14:textId="77777777" w:rsidR="002848E8" w:rsidRPr="00676197" w:rsidRDefault="002848E8" w:rsidP="007F1936">
      <w:pPr>
        <w:pStyle w:val="ListParagraph"/>
        <w:numPr>
          <w:ilvl w:val="0"/>
          <w:numId w:val="36"/>
        </w:numPr>
        <w:spacing w:after="0"/>
        <w:rPr>
          <w:rFonts w:cstheme="minorHAnsi"/>
          <w:i/>
          <w:color w:val="5B9BD5" w:themeColor="accent5"/>
        </w:rPr>
      </w:pPr>
      <w:r w:rsidRPr="00676197">
        <w:rPr>
          <w:rFonts w:cstheme="minorHAnsi"/>
          <w:i/>
          <w:color w:val="5B9BD5" w:themeColor="accent5"/>
        </w:rPr>
        <w:t>Mild cough, where relevant to the antihypertensive medication used.</w:t>
      </w:r>
    </w:p>
    <w:p w14:paraId="541E0E75" w14:textId="258BF412" w:rsidR="004548D5" w:rsidRPr="00676197" w:rsidRDefault="002848E8" w:rsidP="002848E8">
      <w:pPr>
        <w:rPr>
          <w:rFonts w:cstheme="minorHAnsi"/>
          <w:i/>
          <w:color w:val="5B9BD5" w:themeColor="accent5"/>
        </w:rPr>
      </w:pPr>
      <w:r w:rsidRPr="00676197">
        <w:rPr>
          <w:rFonts w:cstheme="minorHAnsi"/>
          <w:i/>
          <w:color w:val="5B9BD5" w:themeColor="accent5"/>
        </w:rPr>
        <w:t>If any of these symptoms persist, worsen, require medical assessment or treatment, significantly interfere with daily activities, or affect treatment adherence, they will be documented and managed as adverse events. Their severity, seriousness, and relationship to the allocated study medication will be assessed by the Principal Investigator or a designated qualified physician.</w:t>
      </w:r>
    </w:p>
    <w:p w14:paraId="40E9ED85" w14:textId="24729810" w:rsidR="004D09A2" w:rsidRPr="00676197" w:rsidRDefault="00064C2F" w:rsidP="001671A2">
      <w:pPr>
        <w:pStyle w:val="Heading3"/>
        <w:jc w:val="both"/>
        <w:rPr>
          <w:rFonts w:asciiTheme="minorHAnsi" w:eastAsia="Times New Roman" w:hAnsiTheme="minorHAnsi" w:cstheme="minorHAnsi"/>
          <w:sz w:val="22"/>
          <w:szCs w:val="22"/>
        </w:rPr>
      </w:pPr>
      <w:bookmarkStart w:id="73" w:name="_Toc243390975"/>
      <w:r w:rsidRPr="00676197">
        <w:rPr>
          <w:rFonts w:asciiTheme="minorHAnsi" w:eastAsia="Times New Roman" w:hAnsiTheme="minorHAnsi" w:cstheme="minorHAnsi"/>
          <w:sz w:val="22"/>
          <w:szCs w:val="22"/>
        </w:rPr>
        <w:t>Serious Adverse Event</w:t>
      </w:r>
      <w:r w:rsidR="00FF642D" w:rsidRPr="00676197">
        <w:rPr>
          <w:rFonts w:asciiTheme="minorHAnsi" w:eastAsia="Times New Roman" w:hAnsiTheme="minorHAnsi" w:cstheme="minorHAnsi"/>
          <w:sz w:val="22"/>
          <w:szCs w:val="22"/>
        </w:rPr>
        <w:t xml:space="preserve"> SAEs</w:t>
      </w:r>
      <w:bookmarkEnd w:id="73"/>
    </w:p>
    <w:p w14:paraId="5B4052DC" w14:textId="2067A235" w:rsidR="004E073C" w:rsidRPr="00676197" w:rsidRDefault="004E073C" w:rsidP="004E073C">
      <w:pPr>
        <w:rPr>
          <w:rFonts w:cstheme="minorHAnsi"/>
          <w:color w:val="ED7D31" w:themeColor="accent2"/>
        </w:rPr>
      </w:pPr>
      <w:r w:rsidRPr="00676197">
        <w:rPr>
          <w:rFonts w:cstheme="minorHAnsi"/>
          <w:color w:val="ED7D31" w:themeColor="accent2"/>
        </w:rPr>
        <w:t>&lt;Retain this definition &gt;</w:t>
      </w:r>
    </w:p>
    <w:p w14:paraId="635E9167" w14:textId="77777777" w:rsidR="00FC6324" w:rsidRPr="00676197" w:rsidRDefault="00064C2F" w:rsidP="001671A2">
      <w:pPr>
        <w:spacing w:after="0" w:line="240" w:lineRule="auto"/>
        <w:jc w:val="both"/>
        <w:rPr>
          <w:rFonts w:eastAsia="Times New Roman" w:cstheme="minorHAnsi"/>
        </w:rPr>
      </w:pPr>
      <w:r w:rsidRPr="00676197">
        <w:rPr>
          <w:rFonts w:eastAsia="Times New Roman" w:cstheme="minorHAnsi"/>
        </w:rPr>
        <w:t>A serious adverse event (SAE) is an adverse event that meets one or more of the following criteria: results in death</w:t>
      </w:r>
    </w:p>
    <w:p w14:paraId="2FECCC35" w14:textId="7530E58A" w:rsidR="00FC6324" w:rsidRPr="00676197" w:rsidRDefault="00064C2F" w:rsidP="007F1936">
      <w:pPr>
        <w:pStyle w:val="ListParagraph"/>
        <w:numPr>
          <w:ilvl w:val="0"/>
          <w:numId w:val="23"/>
        </w:numPr>
        <w:spacing w:after="0" w:line="240" w:lineRule="auto"/>
        <w:jc w:val="both"/>
        <w:rPr>
          <w:rFonts w:eastAsia="Times New Roman" w:cstheme="minorHAnsi"/>
        </w:rPr>
      </w:pPr>
      <w:r w:rsidRPr="00676197">
        <w:rPr>
          <w:rFonts w:eastAsia="Times New Roman" w:cstheme="minorHAnsi"/>
        </w:rPr>
        <w:t>is life-threatening (i.e., places the subject at immediate risk of death at the time of the event),</w:t>
      </w:r>
    </w:p>
    <w:p w14:paraId="2AD328BC" w14:textId="6FE2CA6D" w:rsidR="00FC6324" w:rsidRPr="00676197" w:rsidRDefault="00064C2F" w:rsidP="007F1936">
      <w:pPr>
        <w:pStyle w:val="ListParagraph"/>
        <w:numPr>
          <w:ilvl w:val="0"/>
          <w:numId w:val="23"/>
        </w:numPr>
        <w:spacing w:after="0" w:line="240" w:lineRule="auto"/>
        <w:jc w:val="both"/>
        <w:rPr>
          <w:rFonts w:eastAsia="Times New Roman" w:cstheme="minorHAnsi"/>
        </w:rPr>
      </w:pPr>
      <w:r w:rsidRPr="00676197">
        <w:rPr>
          <w:rFonts w:eastAsia="Times New Roman" w:cstheme="minorHAnsi"/>
        </w:rPr>
        <w:t>results in inpatient hospitalization or prolongation of existing hospitalization,</w:t>
      </w:r>
    </w:p>
    <w:p w14:paraId="6A161E92" w14:textId="3488A9E7" w:rsidR="00FC6324" w:rsidRPr="00676197" w:rsidRDefault="00064C2F" w:rsidP="007F1936">
      <w:pPr>
        <w:pStyle w:val="ListParagraph"/>
        <w:numPr>
          <w:ilvl w:val="0"/>
          <w:numId w:val="23"/>
        </w:numPr>
        <w:spacing w:after="0" w:line="240" w:lineRule="auto"/>
        <w:jc w:val="both"/>
        <w:rPr>
          <w:rFonts w:eastAsia="Times New Roman" w:cstheme="minorHAnsi"/>
        </w:rPr>
      </w:pPr>
      <w:r w:rsidRPr="00676197">
        <w:rPr>
          <w:rFonts w:eastAsia="Times New Roman" w:cstheme="minorHAnsi"/>
        </w:rPr>
        <w:t xml:space="preserve">leads to a persistent or significant disability or incapacity, or results in a congenital anomaly or birth defect. </w:t>
      </w:r>
    </w:p>
    <w:p w14:paraId="6949D5B0" w14:textId="01CE8021" w:rsidR="004D09A2" w:rsidRPr="00676197" w:rsidRDefault="00064C2F" w:rsidP="001671A2">
      <w:pPr>
        <w:spacing w:after="0" w:line="240" w:lineRule="auto"/>
        <w:jc w:val="both"/>
        <w:rPr>
          <w:rFonts w:eastAsia="Times New Roman" w:cstheme="minorHAnsi"/>
        </w:rPr>
      </w:pPr>
      <w:r w:rsidRPr="00676197">
        <w:rPr>
          <w:rFonts w:eastAsia="Times New Roman" w:cstheme="minorHAnsi"/>
        </w:rPr>
        <w:t>Additionally, medical events that may not meet the above criteria but require medical or surgical intervention to prevent one of these outcomes may also be considered serious, based on clinical judgment.</w:t>
      </w:r>
    </w:p>
    <w:p w14:paraId="6421CACE" w14:textId="3739C590" w:rsidR="004548D5" w:rsidRPr="00676197" w:rsidRDefault="00484551" w:rsidP="001671A2">
      <w:pPr>
        <w:spacing w:after="0" w:line="240" w:lineRule="auto"/>
        <w:jc w:val="both"/>
        <w:rPr>
          <w:rFonts w:eastAsia="Times New Roman" w:cstheme="minorHAnsi"/>
          <w:color w:val="4472C4" w:themeColor="accent1"/>
        </w:rPr>
      </w:pPr>
      <w:r w:rsidRPr="00676197">
        <w:rPr>
          <w:rFonts w:eastAsia="Times New Roman" w:cstheme="minorHAnsi"/>
          <w:color w:val="4472C4" w:themeColor="accent1"/>
        </w:rPr>
        <w:t>&lt;Example text &gt;</w:t>
      </w:r>
    </w:p>
    <w:p w14:paraId="36F1FB6B" w14:textId="634B6363" w:rsidR="00484551" w:rsidRPr="00676197" w:rsidRDefault="00484551" w:rsidP="009C344B">
      <w:pPr>
        <w:rPr>
          <w:rFonts w:cstheme="minorHAnsi"/>
        </w:rPr>
      </w:pPr>
      <w:r w:rsidRPr="00676197">
        <w:rPr>
          <w:rFonts w:cstheme="minorHAnsi"/>
        </w:rPr>
        <w:t xml:space="preserve">Protocol specific adverse events are </w:t>
      </w:r>
    </w:p>
    <w:p w14:paraId="08E3242C" w14:textId="12477454"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Severe symptomatic hypotension requiring emergency medical management or hospitalization.</w:t>
      </w:r>
    </w:p>
    <w:p w14:paraId="0CEF5E6A" w14:textId="2E8E4A01"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Syncope resulting in significant injury or requiring hospitalization.</w:t>
      </w:r>
    </w:p>
    <w:p w14:paraId="5605C559" w14:textId="3B96A7DB"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lastRenderedPageBreak/>
        <w:t xml:space="preserve">Stroke or transient </w:t>
      </w:r>
      <w:r w:rsidR="00A1381A" w:rsidRPr="00676197">
        <w:rPr>
          <w:rFonts w:eastAsia="Times New Roman" w:cstheme="minorHAnsi"/>
          <w:i/>
          <w:color w:val="4472C4" w:themeColor="accent1"/>
        </w:rPr>
        <w:t>ischemic</w:t>
      </w:r>
      <w:r w:rsidRPr="00676197">
        <w:rPr>
          <w:rFonts w:eastAsia="Times New Roman" w:cstheme="minorHAnsi"/>
          <w:i/>
          <w:color w:val="4472C4" w:themeColor="accent1"/>
        </w:rPr>
        <w:t xml:space="preserve"> attack requiring hospitalization.</w:t>
      </w:r>
    </w:p>
    <w:p w14:paraId="3670D40E" w14:textId="21B2D2FD"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Acute coronary syndrome, myocardial infarction or other serious cardiovascular events.</w:t>
      </w:r>
    </w:p>
    <w:p w14:paraId="2183E611" w14:textId="4582D417"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Acute kidney injury requiring hospitalization or urgent medical intervention.</w:t>
      </w:r>
    </w:p>
    <w:p w14:paraId="5C1DF0DE" w14:textId="035CE282"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Serious electrolyte disturbances associated with clinical complications.</w:t>
      </w:r>
    </w:p>
    <w:p w14:paraId="03AE5490" w14:textId="496F7709"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Severe allergic reactions, including anaphylaxis.</w:t>
      </w:r>
    </w:p>
    <w:p w14:paraId="51EEB89B" w14:textId="77E2E023"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Any event resulting in death, being life-threatening, requiring inpatient hospitalization or prolongation of hospitalization, or causing persistent or significant disability.</w:t>
      </w:r>
    </w:p>
    <w:p w14:paraId="4E2CF729" w14:textId="213C0C3B" w:rsidR="009C344B" w:rsidRPr="00676197" w:rsidRDefault="009C344B" w:rsidP="007F1936">
      <w:pPr>
        <w:pStyle w:val="ListParagraph"/>
        <w:numPr>
          <w:ilvl w:val="0"/>
          <w:numId w:val="35"/>
        </w:numPr>
        <w:spacing w:after="0" w:line="240" w:lineRule="auto"/>
        <w:rPr>
          <w:rFonts w:eastAsia="Times New Roman" w:cstheme="minorHAnsi"/>
          <w:i/>
          <w:color w:val="4472C4" w:themeColor="accent1"/>
        </w:rPr>
      </w:pPr>
      <w:r w:rsidRPr="00676197">
        <w:rPr>
          <w:rFonts w:eastAsia="Times New Roman" w:cstheme="minorHAnsi"/>
          <w:i/>
          <w:color w:val="4472C4" w:themeColor="accent1"/>
        </w:rPr>
        <w:t>Any other event meeting the protocol-defined criteria for an SAE.</w:t>
      </w:r>
    </w:p>
    <w:p w14:paraId="2C5A6B47" w14:textId="77777777" w:rsidR="00D8026D" w:rsidRPr="00676197" w:rsidRDefault="00D8026D" w:rsidP="00D8026D">
      <w:pPr>
        <w:pStyle w:val="Heading3"/>
        <w:jc w:val="both"/>
        <w:rPr>
          <w:rFonts w:asciiTheme="minorHAnsi" w:eastAsia="Times New Roman" w:hAnsiTheme="minorHAnsi" w:cstheme="minorHAnsi"/>
          <w:sz w:val="22"/>
          <w:szCs w:val="22"/>
        </w:rPr>
      </w:pPr>
      <w:bookmarkStart w:id="74" w:name="_Toc243390976"/>
      <w:r w:rsidRPr="00676197">
        <w:rPr>
          <w:rFonts w:asciiTheme="minorHAnsi" w:eastAsia="Times New Roman" w:hAnsiTheme="minorHAnsi" w:cstheme="minorHAnsi"/>
          <w:sz w:val="22"/>
          <w:szCs w:val="22"/>
        </w:rPr>
        <w:t>Unanticipated Problems UP</w:t>
      </w:r>
      <w:bookmarkEnd w:id="74"/>
    </w:p>
    <w:p w14:paraId="23D25D88" w14:textId="77777777" w:rsidR="00D8026D" w:rsidRPr="00676197" w:rsidRDefault="00D8026D" w:rsidP="00D8026D">
      <w:pPr>
        <w:spacing w:after="0" w:line="240" w:lineRule="auto"/>
        <w:jc w:val="both"/>
        <w:rPr>
          <w:rFonts w:eastAsia="Times New Roman" w:cstheme="minorHAnsi"/>
        </w:rPr>
      </w:pPr>
      <w:r w:rsidRPr="00676197">
        <w:rPr>
          <w:rFonts w:eastAsia="Times New Roman" w:cstheme="minorHAnsi"/>
        </w:rPr>
        <w:t>Unanticipated problems are those that are unexpected in nature, severity, or frequency, considering the research procedures outlined in the protocol and informed consent, as well as the characteristics of the study population. These problems are considered related or possibly related to participation in the study, where "possibly related" implies a reasonable possibility that the event was caused by study procedures. Furthermore, they suggest that participants or others may be at greater risk of harm (including physical, psychological, economic, or social harm) than was previously known or recognized.</w:t>
      </w:r>
    </w:p>
    <w:p w14:paraId="585B02F8" w14:textId="77777777" w:rsidR="00D8026D" w:rsidRPr="00676197" w:rsidRDefault="00D8026D" w:rsidP="00D8026D">
      <w:pPr>
        <w:pStyle w:val="Heading3"/>
        <w:jc w:val="both"/>
        <w:rPr>
          <w:rFonts w:asciiTheme="minorHAnsi" w:hAnsiTheme="minorHAnsi" w:cstheme="minorHAnsi"/>
          <w:sz w:val="22"/>
          <w:szCs w:val="22"/>
        </w:rPr>
      </w:pPr>
      <w:bookmarkStart w:id="75" w:name="_Toc243390977"/>
      <w:r w:rsidRPr="00676197">
        <w:rPr>
          <w:rFonts w:asciiTheme="minorHAnsi" w:hAnsiTheme="minorHAnsi" w:cstheme="minorHAnsi"/>
          <w:sz w:val="22"/>
          <w:szCs w:val="22"/>
        </w:rPr>
        <w:t>SUSAR (Suspected Unexpected Serious Adverse Reaction</w:t>
      </w:r>
      <w:bookmarkEnd w:id="75"/>
    </w:p>
    <w:p w14:paraId="5E30B4E4" w14:textId="64258DEF" w:rsidR="009C344B" w:rsidRPr="00676197" w:rsidRDefault="00D8026D" w:rsidP="001671A2">
      <w:pPr>
        <w:spacing w:after="0" w:line="240" w:lineRule="auto"/>
        <w:jc w:val="both"/>
        <w:rPr>
          <w:rFonts w:cstheme="minorHAnsi"/>
        </w:rPr>
      </w:pPr>
      <w:r w:rsidRPr="00676197">
        <w:rPr>
          <w:rFonts w:cstheme="minorHAnsi"/>
        </w:rPr>
        <w:t xml:space="preserve"> An SAE that is </w:t>
      </w:r>
      <w:r w:rsidRPr="00676197">
        <w:rPr>
          <w:rFonts w:cstheme="minorHAnsi"/>
          <w:b/>
          <w:bCs/>
        </w:rPr>
        <w:t>suspected</w:t>
      </w:r>
      <w:r w:rsidRPr="00676197">
        <w:rPr>
          <w:rFonts w:cstheme="minorHAnsi"/>
        </w:rPr>
        <w:t xml:space="preserve"> to be related to the drug AND is </w:t>
      </w:r>
      <w:r w:rsidRPr="00676197">
        <w:rPr>
          <w:rFonts w:cstheme="minorHAnsi"/>
          <w:b/>
          <w:bCs/>
        </w:rPr>
        <w:t>unexpected</w:t>
      </w:r>
      <w:r w:rsidRPr="00676197">
        <w:rPr>
          <w:rFonts w:cstheme="minorHAnsi"/>
        </w:rPr>
        <w:t xml:space="preserve"> (i.e., its nature or severity is not consistent with the current Investigator's Brochure or package insert).</w:t>
      </w:r>
    </w:p>
    <w:p w14:paraId="0FC2ED42" w14:textId="77777777" w:rsidR="00B349E3" w:rsidRPr="00676197" w:rsidRDefault="00B349E3" w:rsidP="001671A2">
      <w:pPr>
        <w:spacing w:after="0" w:line="240" w:lineRule="auto"/>
        <w:jc w:val="both"/>
        <w:rPr>
          <w:rFonts w:eastAsia="Times New Roman" w:cstheme="minorHAnsi"/>
          <w:i/>
          <w:color w:val="4472C4" w:themeColor="accent1"/>
        </w:rPr>
      </w:pPr>
    </w:p>
    <w:p w14:paraId="68F8C15A" w14:textId="39D74DF1" w:rsidR="00B349E3" w:rsidRPr="00DA569E" w:rsidRDefault="00FF642D" w:rsidP="00B349E3">
      <w:pPr>
        <w:pStyle w:val="Heading2"/>
      </w:pPr>
      <w:bookmarkStart w:id="76" w:name="_Toc243390978"/>
      <w:r w:rsidRPr="00676197">
        <w:t>Relationship of the adverse events to the study</w:t>
      </w:r>
      <w:bookmarkEnd w:id="76"/>
      <w:r w:rsidRPr="00676197">
        <w:t xml:space="preserve"> </w:t>
      </w:r>
    </w:p>
    <w:p w14:paraId="1B271B12" w14:textId="47543864" w:rsidR="00282C62" w:rsidRPr="00676197" w:rsidRDefault="00282C62" w:rsidP="001671A2">
      <w:pPr>
        <w:spacing w:after="0"/>
        <w:jc w:val="both"/>
        <w:rPr>
          <w:rFonts w:cstheme="minorHAnsi"/>
        </w:rPr>
      </w:pPr>
      <w:r w:rsidRPr="00676197">
        <w:rPr>
          <w:rFonts w:cstheme="minorHAnsi"/>
        </w:rPr>
        <w:t xml:space="preserve">All adverse events from date of randomization till completion of individual patient </w:t>
      </w:r>
      <w:r w:rsidR="002E3A6B" w:rsidRPr="00676197">
        <w:rPr>
          <w:rFonts w:cstheme="minorHAnsi"/>
        </w:rPr>
        <w:t>participation i.e.</w:t>
      </w:r>
      <w:r w:rsidRPr="00676197">
        <w:rPr>
          <w:rFonts w:cstheme="minorHAnsi"/>
        </w:rPr>
        <w:t xml:space="preserve"> follow up should be recorded on case report forms. the adverse events should be assessed for </w:t>
      </w:r>
      <w:r w:rsidR="002E3A6B" w:rsidRPr="00676197">
        <w:rPr>
          <w:rFonts w:cstheme="minorHAnsi"/>
        </w:rPr>
        <w:t>severity,</w:t>
      </w:r>
      <w:r w:rsidRPr="00676197">
        <w:rPr>
          <w:rFonts w:cstheme="minorHAnsi"/>
        </w:rPr>
        <w:t xml:space="preserve"> </w:t>
      </w:r>
      <w:r w:rsidR="002E3A6B" w:rsidRPr="00676197">
        <w:rPr>
          <w:rFonts w:cstheme="minorHAnsi"/>
        </w:rPr>
        <w:t>causality,</w:t>
      </w:r>
      <w:r w:rsidRPr="00676197">
        <w:rPr>
          <w:rFonts w:cstheme="minorHAnsi"/>
        </w:rPr>
        <w:t xml:space="preserve"> </w:t>
      </w:r>
      <w:r w:rsidR="00FB5460" w:rsidRPr="00676197">
        <w:rPr>
          <w:rFonts w:cstheme="minorHAnsi"/>
        </w:rPr>
        <w:t>expectedness</w:t>
      </w:r>
      <w:r w:rsidRPr="00676197">
        <w:rPr>
          <w:rFonts w:cstheme="minorHAnsi"/>
        </w:rPr>
        <w:t xml:space="preserve"> </w:t>
      </w:r>
      <w:r w:rsidR="002E3A6B" w:rsidRPr="00676197">
        <w:rPr>
          <w:rFonts w:cstheme="minorHAnsi"/>
        </w:rPr>
        <w:t>etc. all</w:t>
      </w:r>
      <w:r w:rsidRPr="00676197">
        <w:rPr>
          <w:rFonts w:cstheme="minorHAnsi"/>
        </w:rPr>
        <w:t xml:space="preserve"> adverse events should </w:t>
      </w:r>
      <w:r w:rsidR="00C96B16" w:rsidRPr="00676197">
        <w:rPr>
          <w:rFonts w:cstheme="minorHAnsi"/>
        </w:rPr>
        <w:t>be properly</w:t>
      </w:r>
      <w:r w:rsidRPr="00676197">
        <w:rPr>
          <w:rFonts w:cstheme="minorHAnsi"/>
        </w:rPr>
        <w:t xml:space="preserve"> documented on case report forms. </w:t>
      </w:r>
    </w:p>
    <w:p w14:paraId="118EA80C" w14:textId="605A3CFD" w:rsidR="00282C62" w:rsidRPr="00676197" w:rsidRDefault="00282C62" w:rsidP="001671A2">
      <w:pPr>
        <w:pStyle w:val="Heading3"/>
        <w:jc w:val="both"/>
        <w:rPr>
          <w:rStyle w:val="Heading3Char"/>
          <w:rFonts w:asciiTheme="minorHAnsi" w:hAnsiTheme="minorHAnsi" w:cstheme="minorHAnsi"/>
          <w:sz w:val="22"/>
          <w:szCs w:val="22"/>
        </w:rPr>
      </w:pPr>
      <w:bookmarkStart w:id="77" w:name="_Toc243390979"/>
      <w:r w:rsidRPr="00676197">
        <w:rPr>
          <w:rStyle w:val="Heading3Char"/>
          <w:rFonts w:asciiTheme="minorHAnsi" w:hAnsiTheme="minorHAnsi" w:cstheme="minorHAnsi"/>
          <w:sz w:val="22"/>
          <w:szCs w:val="22"/>
        </w:rPr>
        <w:t>Causality assessment</w:t>
      </w:r>
      <w:bookmarkEnd w:id="77"/>
      <w:r w:rsidRPr="00676197">
        <w:rPr>
          <w:rStyle w:val="Heading3Char"/>
          <w:rFonts w:asciiTheme="minorHAnsi" w:hAnsiTheme="minorHAnsi" w:cstheme="minorHAnsi"/>
          <w:sz w:val="22"/>
          <w:szCs w:val="22"/>
        </w:rPr>
        <w:t xml:space="preserve"> </w:t>
      </w:r>
    </w:p>
    <w:p w14:paraId="0ADDC784" w14:textId="6286607E" w:rsidR="005A142E" w:rsidRPr="00676197" w:rsidRDefault="005A142E" w:rsidP="001671A2">
      <w:pPr>
        <w:spacing w:after="0"/>
        <w:jc w:val="both"/>
        <w:rPr>
          <w:rFonts w:cstheme="minorHAnsi"/>
        </w:rPr>
      </w:pPr>
      <w:r w:rsidRPr="00676197">
        <w:rPr>
          <w:rFonts w:cstheme="minorHAnsi"/>
        </w:rPr>
        <w:t xml:space="preserve">The relationship between the adverse event and the study intervention </w:t>
      </w:r>
      <w:r w:rsidR="002E3A6B" w:rsidRPr="00676197">
        <w:rPr>
          <w:rFonts w:cstheme="minorHAnsi"/>
        </w:rPr>
        <w:t>should be</w:t>
      </w:r>
      <w:r w:rsidRPr="00676197">
        <w:rPr>
          <w:rFonts w:cstheme="minorHAnsi"/>
        </w:rPr>
        <w:t xml:space="preserve"> assessed using standard criteria to determine if the event is:</w:t>
      </w:r>
    </w:p>
    <w:p w14:paraId="793BD077" w14:textId="77777777" w:rsidR="005A142E" w:rsidRPr="00676197" w:rsidRDefault="005A142E" w:rsidP="007F1936">
      <w:pPr>
        <w:numPr>
          <w:ilvl w:val="0"/>
          <w:numId w:val="11"/>
        </w:numPr>
        <w:spacing w:after="0"/>
        <w:contextualSpacing/>
        <w:jc w:val="both"/>
        <w:rPr>
          <w:rFonts w:cstheme="minorHAnsi"/>
        </w:rPr>
      </w:pPr>
      <w:r w:rsidRPr="00676197">
        <w:rPr>
          <w:rFonts w:cstheme="minorHAnsi"/>
        </w:rPr>
        <w:t>Related (possible or probable)</w:t>
      </w:r>
    </w:p>
    <w:p w14:paraId="122FFC98" w14:textId="2988CF2B" w:rsidR="005A142E" w:rsidRPr="00676197" w:rsidRDefault="005A142E" w:rsidP="007F1936">
      <w:pPr>
        <w:numPr>
          <w:ilvl w:val="0"/>
          <w:numId w:val="11"/>
        </w:numPr>
        <w:spacing w:after="0"/>
        <w:contextualSpacing/>
        <w:jc w:val="both"/>
        <w:rPr>
          <w:rFonts w:cstheme="minorHAnsi"/>
        </w:rPr>
      </w:pPr>
      <w:r w:rsidRPr="00676197">
        <w:rPr>
          <w:rFonts w:cstheme="minorHAnsi"/>
        </w:rPr>
        <w:t>Unrelated</w:t>
      </w:r>
    </w:p>
    <w:p w14:paraId="55FA06EB" w14:textId="77777777" w:rsidR="005A142E" w:rsidRPr="00676197" w:rsidRDefault="005A142E" w:rsidP="001671A2">
      <w:pPr>
        <w:spacing w:after="0"/>
        <w:jc w:val="both"/>
        <w:rPr>
          <w:rFonts w:cstheme="minorHAnsi"/>
        </w:rPr>
      </w:pPr>
      <w:r w:rsidRPr="00676197">
        <w:rPr>
          <w:rFonts w:cstheme="minorHAnsi"/>
        </w:rPr>
        <w:t xml:space="preserve">An AE is considered </w:t>
      </w:r>
      <w:r w:rsidRPr="00676197">
        <w:rPr>
          <w:rFonts w:cstheme="minorHAnsi"/>
          <w:i/>
          <w:iCs/>
        </w:rPr>
        <w:t>related</w:t>
      </w:r>
      <w:r w:rsidRPr="00676197">
        <w:rPr>
          <w:rFonts w:cstheme="minorHAnsi"/>
        </w:rPr>
        <w:t xml:space="preserve"> to the study intervention if:</w:t>
      </w:r>
    </w:p>
    <w:p w14:paraId="73E84BF2" w14:textId="77777777" w:rsidR="005A142E" w:rsidRPr="00676197" w:rsidRDefault="005A142E" w:rsidP="007F1936">
      <w:pPr>
        <w:numPr>
          <w:ilvl w:val="0"/>
          <w:numId w:val="12"/>
        </w:numPr>
        <w:spacing w:after="0"/>
        <w:contextualSpacing/>
        <w:jc w:val="both"/>
        <w:rPr>
          <w:rFonts w:cstheme="minorHAnsi"/>
        </w:rPr>
      </w:pPr>
      <w:r w:rsidRPr="00676197">
        <w:rPr>
          <w:rFonts w:cstheme="minorHAnsi"/>
        </w:rPr>
        <w:t>There is a reasonable temporal relationship between the administration of the intervention and the onset of the AE.</w:t>
      </w:r>
    </w:p>
    <w:p w14:paraId="31B6764E" w14:textId="77777777" w:rsidR="005A142E" w:rsidRPr="00676197" w:rsidRDefault="005A142E" w:rsidP="007F1936">
      <w:pPr>
        <w:numPr>
          <w:ilvl w:val="0"/>
          <w:numId w:val="12"/>
        </w:numPr>
        <w:spacing w:after="0"/>
        <w:contextualSpacing/>
        <w:jc w:val="both"/>
        <w:rPr>
          <w:rFonts w:cstheme="minorHAnsi"/>
        </w:rPr>
      </w:pPr>
      <w:r w:rsidRPr="00676197">
        <w:rPr>
          <w:rFonts w:cstheme="minorHAnsi"/>
        </w:rPr>
        <w:t>The AE is known to occur as a reaction to the study intervention based on existing literature or previous reports.</w:t>
      </w:r>
    </w:p>
    <w:p w14:paraId="26482B20" w14:textId="35447CFD" w:rsidR="004248B6" w:rsidRPr="00676197" w:rsidRDefault="005A142E" w:rsidP="007F1936">
      <w:pPr>
        <w:numPr>
          <w:ilvl w:val="0"/>
          <w:numId w:val="12"/>
        </w:numPr>
        <w:spacing w:after="0"/>
        <w:contextualSpacing/>
        <w:jc w:val="both"/>
        <w:rPr>
          <w:rFonts w:cstheme="minorHAnsi"/>
        </w:rPr>
      </w:pPr>
      <w:r w:rsidRPr="00676197">
        <w:rPr>
          <w:rFonts w:cstheme="minorHAnsi"/>
        </w:rPr>
        <w:t>Alternative causes (e.g., underlying conditions or concomitant medications) are unlikely</w:t>
      </w:r>
    </w:p>
    <w:p w14:paraId="438AABBD" w14:textId="77777777" w:rsidR="004248B6" w:rsidRPr="00676197" w:rsidRDefault="004248B6" w:rsidP="001671A2">
      <w:pPr>
        <w:spacing w:after="0"/>
        <w:jc w:val="both"/>
        <w:rPr>
          <w:rFonts w:cstheme="minorHAnsi"/>
          <w:b/>
          <w:bCs/>
        </w:rPr>
      </w:pPr>
      <w:r w:rsidRPr="00676197">
        <w:rPr>
          <w:rFonts w:cstheme="minorHAnsi"/>
          <w:b/>
          <w:bCs/>
        </w:rPr>
        <w:t>2. Unrelated Adverse Event</w:t>
      </w:r>
    </w:p>
    <w:p w14:paraId="39EB558A" w14:textId="77777777" w:rsidR="004248B6" w:rsidRPr="00676197" w:rsidRDefault="004248B6" w:rsidP="007F1936">
      <w:pPr>
        <w:numPr>
          <w:ilvl w:val="0"/>
          <w:numId w:val="13"/>
        </w:numPr>
        <w:spacing w:after="0"/>
        <w:contextualSpacing/>
        <w:jc w:val="both"/>
        <w:rPr>
          <w:rFonts w:cstheme="minorHAnsi"/>
        </w:rPr>
      </w:pPr>
      <w:r w:rsidRPr="00676197">
        <w:rPr>
          <w:rFonts w:cstheme="minorHAnsi"/>
        </w:rPr>
        <w:t xml:space="preserve">An AE is considered </w:t>
      </w:r>
      <w:r w:rsidRPr="00676197">
        <w:rPr>
          <w:rFonts w:cstheme="minorHAnsi"/>
          <w:i/>
          <w:iCs/>
        </w:rPr>
        <w:t>unrelated</w:t>
      </w:r>
      <w:r w:rsidRPr="00676197">
        <w:rPr>
          <w:rFonts w:cstheme="minorHAnsi"/>
        </w:rPr>
        <w:t xml:space="preserve"> if:</w:t>
      </w:r>
    </w:p>
    <w:p w14:paraId="143D6DD8" w14:textId="77777777" w:rsidR="004248B6" w:rsidRPr="00676197" w:rsidRDefault="004248B6" w:rsidP="007F1936">
      <w:pPr>
        <w:numPr>
          <w:ilvl w:val="0"/>
          <w:numId w:val="13"/>
        </w:numPr>
        <w:spacing w:after="0"/>
        <w:contextualSpacing/>
        <w:jc w:val="both"/>
        <w:rPr>
          <w:rFonts w:cstheme="minorHAnsi"/>
        </w:rPr>
      </w:pPr>
      <w:r w:rsidRPr="00676197">
        <w:rPr>
          <w:rFonts w:cstheme="minorHAnsi"/>
        </w:rPr>
        <w:t>There is no temporal association between the study intervention and the AE.</w:t>
      </w:r>
    </w:p>
    <w:p w14:paraId="7A6E5AE6" w14:textId="62DC68B4" w:rsidR="004248B6" w:rsidRPr="00676197" w:rsidRDefault="004248B6" w:rsidP="007F1936">
      <w:pPr>
        <w:numPr>
          <w:ilvl w:val="0"/>
          <w:numId w:val="13"/>
        </w:numPr>
        <w:spacing w:after="0"/>
        <w:contextualSpacing/>
        <w:jc w:val="both"/>
        <w:rPr>
          <w:rFonts w:cstheme="minorHAnsi"/>
        </w:rPr>
      </w:pPr>
      <w:r w:rsidRPr="00676197">
        <w:rPr>
          <w:rFonts w:cstheme="minorHAnsi"/>
        </w:rPr>
        <w:t>A more likely cause for the event is identified (e.g., pre-existing conditions, intercurrent illness, or other medications).</w:t>
      </w:r>
    </w:p>
    <w:p w14:paraId="0F0206CE" w14:textId="55544813" w:rsidR="00282C62" w:rsidRPr="00676197" w:rsidRDefault="00282C62" w:rsidP="001671A2">
      <w:pPr>
        <w:spacing w:after="0"/>
        <w:contextualSpacing/>
        <w:jc w:val="both"/>
        <w:rPr>
          <w:rFonts w:cstheme="minorHAnsi"/>
        </w:rPr>
      </w:pPr>
      <w:r w:rsidRPr="00676197">
        <w:rPr>
          <w:rFonts w:cstheme="minorHAnsi"/>
        </w:rPr>
        <w:t xml:space="preserve"> Use the following grading system </w:t>
      </w:r>
    </w:p>
    <w:p w14:paraId="1D5DE921" w14:textId="5A41BD91" w:rsidR="00282C62" w:rsidRPr="00676197" w:rsidRDefault="00FB5460" w:rsidP="001671A2">
      <w:pPr>
        <w:spacing w:after="0"/>
        <w:contextualSpacing/>
        <w:jc w:val="both"/>
        <w:rPr>
          <w:rFonts w:cstheme="minorHAnsi"/>
        </w:rPr>
      </w:pPr>
      <w:r w:rsidRPr="00676197">
        <w:rPr>
          <w:rFonts w:cstheme="minorHAnsi"/>
        </w:rPr>
        <w:t xml:space="preserve">Use the following grading system for assessment of causality  </w:t>
      </w:r>
    </w:p>
    <w:p w14:paraId="271237AC" w14:textId="00EE8CB7" w:rsidR="006A5CC2" w:rsidRPr="00676197" w:rsidRDefault="006A5CC2" w:rsidP="001671A2">
      <w:pPr>
        <w:spacing w:after="0"/>
        <w:contextualSpacing/>
        <w:jc w:val="both"/>
        <w:rPr>
          <w:rFonts w:cstheme="minorHAnsi"/>
        </w:rPr>
      </w:pPr>
    </w:p>
    <w:tbl>
      <w:tblPr>
        <w:tblStyle w:val="TableGrid"/>
        <w:tblW w:w="10075" w:type="dxa"/>
        <w:tblLook w:val="04A0" w:firstRow="1" w:lastRow="0" w:firstColumn="1" w:lastColumn="0" w:noHBand="0" w:noVBand="1"/>
      </w:tblPr>
      <w:tblGrid>
        <w:gridCol w:w="3116"/>
        <w:gridCol w:w="5120"/>
        <w:gridCol w:w="1839"/>
      </w:tblGrid>
      <w:tr w:rsidR="006A5CC2" w:rsidRPr="00676197" w14:paraId="5AC4F9BD" w14:textId="77777777" w:rsidTr="000E233B">
        <w:tc>
          <w:tcPr>
            <w:tcW w:w="3116" w:type="dxa"/>
          </w:tcPr>
          <w:p w14:paraId="1C40253D" w14:textId="68639633" w:rsidR="006A5CC2" w:rsidRPr="00676197" w:rsidRDefault="006A5CC2" w:rsidP="001671A2">
            <w:pPr>
              <w:contextualSpacing/>
              <w:jc w:val="both"/>
              <w:rPr>
                <w:rFonts w:cstheme="minorHAnsi"/>
              </w:rPr>
            </w:pPr>
            <w:r w:rsidRPr="00676197">
              <w:rPr>
                <w:rFonts w:cstheme="minorHAnsi"/>
              </w:rPr>
              <w:lastRenderedPageBreak/>
              <w:t xml:space="preserve">Unrelated </w:t>
            </w:r>
          </w:p>
        </w:tc>
        <w:tc>
          <w:tcPr>
            <w:tcW w:w="5120" w:type="dxa"/>
          </w:tcPr>
          <w:p w14:paraId="63E16003" w14:textId="016D04E2" w:rsidR="006A5CC2" w:rsidRPr="00676197" w:rsidRDefault="006A5CC2" w:rsidP="001671A2">
            <w:pPr>
              <w:contextualSpacing/>
              <w:jc w:val="both"/>
              <w:rPr>
                <w:rFonts w:cstheme="minorHAnsi"/>
              </w:rPr>
            </w:pPr>
            <w:r w:rsidRPr="00676197">
              <w:rPr>
                <w:rFonts w:cstheme="minorHAnsi"/>
              </w:rPr>
              <w:t>The event is not considered related to the study interventions</w:t>
            </w:r>
          </w:p>
        </w:tc>
        <w:tc>
          <w:tcPr>
            <w:tcW w:w="1839" w:type="dxa"/>
            <w:vMerge w:val="restart"/>
          </w:tcPr>
          <w:p w14:paraId="582D3E89" w14:textId="7F9CEB2C" w:rsidR="006A5CC2" w:rsidRPr="00676197" w:rsidRDefault="006A5CC2" w:rsidP="001671A2">
            <w:pPr>
              <w:contextualSpacing/>
              <w:jc w:val="both"/>
              <w:rPr>
                <w:rFonts w:cstheme="minorHAnsi"/>
              </w:rPr>
            </w:pPr>
            <w:r w:rsidRPr="00676197">
              <w:rPr>
                <w:rFonts w:cstheme="minorHAnsi"/>
              </w:rPr>
              <w:t xml:space="preserve">Unrelated </w:t>
            </w:r>
          </w:p>
        </w:tc>
      </w:tr>
      <w:tr w:rsidR="006A5CC2" w:rsidRPr="00676197" w14:paraId="19D0C05B" w14:textId="77777777" w:rsidTr="000E233B">
        <w:tc>
          <w:tcPr>
            <w:tcW w:w="3116" w:type="dxa"/>
          </w:tcPr>
          <w:p w14:paraId="51ADBE0C" w14:textId="66C52C2D" w:rsidR="006A5CC2" w:rsidRPr="00676197" w:rsidRDefault="006A5CC2" w:rsidP="001671A2">
            <w:pPr>
              <w:contextualSpacing/>
              <w:jc w:val="both"/>
              <w:rPr>
                <w:rFonts w:cstheme="minorHAnsi"/>
              </w:rPr>
            </w:pPr>
            <w:r w:rsidRPr="00676197">
              <w:rPr>
                <w:rFonts w:cstheme="minorHAnsi"/>
              </w:rPr>
              <w:t>Unlikely to be related</w:t>
            </w:r>
          </w:p>
        </w:tc>
        <w:tc>
          <w:tcPr>
            <w:tcW w:w="5120" w:type="dxa"/>
          </w:tcPr>
          <w:p w14:paraId="1160ABE7" w14:textId="1E45F1BA" w:rsidR="006A5CC2" w:rsidRPr="00676197" w:rsidRDefault="006A5CC2" w:rsidP="001671A2">
            <w:pPr>
              <w:contextualSpacing/>
              <w:jc w:val="both"/>
              <w:rPr>
                <w:rFonts w:cstheme="minorHAnsi"/>
              </w:rPr>
            </w:pPr>
            <w:r w:rsidRPr="00676197">
              <w:rPr>
                <w:rFonts w:cstheme="minorHAnsi"/>
              </w:rPr>
              <w:t>There is little evidence that the trial intervention caused the event. There is another more likely explanation</w:t>
            </w:r>
          </w:p>
        </w:tc>
        <w:tc>
          <w:tcPr>
            <w:tcW w:w="1839" w:type="dxa"/>
            <w:vMerge/>
          </w:tcPr>
          <w:p w14:paraId="44AF72B7" w14:textId="77777777" w:rsidR="006A5CC2" w:rsidRPr="00676197" w:rsidRDefault="006A5CC2" w:rsidP="001671A2">
            <w:pPr>
              <w:contextualSpacing/>
              <w:jc w:val="both"/>
              <w:rPr>
                <w:rFonts w:cstheme="minorHAnsi"/>
              </w:rPr>
            </w:pPr>
          </w:p>
        </w:tc>
      </w:tr>
      <w:tr w:rsidR="004248B6" w:rsidRPr="00676197" w14:paraId="185C287C" w14:textId="77777777" w:rsidTr="000E233B">
        <w:tc>
          <w:tcPr>
            <w:tcW w:w="3116" w:type="dxa"/>
          </w:tcPr>
          <w:p w14:paraId="78702FC8" w14:textId="563DF6D6" w:rsidR="004248B6" w:rsidRPr="00676197" w:rsidRDefault="004248B6" w:rsidP="001671A2">
            <w:pPr>
              <w:contextualSpacing/>
              <w:jc w:val="both"/>
              <w:rPr>
                <w:rFonts w:cstheme="minorHAnsi"/>
              </w:rPr>
            </w:pPr>
            <w:r w:rsidRPr="00676197">
              <w:rPr>
                <w:rFonts w:cstheme="minorHAnsi"/>
              </w:rPr>
              <w:t xml:space="preserve">Possibly related </w:t>
            </w:r>
          </w:p>
        </w:tc>
        <w:tc>
          <w:tcPr>
            <w:tcW w:w="5120" w:type="dxa"/>
          </w:tcPr>
          <w:p w14:paraId="02E60BDD" w14:textId="22311AFB" w:rsidR="004248B6" w:rsidRPr="00676197" w:rsidRDefault="004248B6" w:rsidP="001671A2">
            <w:pPr>
              <w:contextualSpacing/>
              <w:jc w:val="both"/>
              <w:rPr>
                <w:rFonts w:cstheme="minorHAnsi"/>
              </w:rPr>
            </w:pPr>
            <w:r w:rsidRPr="00676197">
              <w:rPr>
                <w:rFonts w:cstheme="minorHAnsi"/>
              </w:rPr>
              <w:t>There is some evidence that the trial intervention may have caused the event. Other causal factors cannot be ruled out.</w:t>
            </w:r>
          </w:p>
        </w:tc>
        <w:tc>
          <w:tcPr>
            <w:tcW w:w="1839" w:type="dxa"/>
            <w:vMerge w:val="restart"/>
          </w:tcPr>
          <w:p w14:paraId="4E61C8AB" w14:textId="334F72D7" w:rsidR="004248B6" w:rsidRPr="00676197" w:rsidRDefault="004248B6" w:rsidP="001671A2">
            <w:pPr>
              <w:contextualSpacing/>
              <w:jc w:val="both"/>
              <w:rPr>
                <w:rFonts w:cstheme="minorHAnsi"/>
              </w:rPr>
            </w:pPr>
            <w:r w:rsidRPr="00676197">
              <w:rPr>
                <w:rFonts w:cstheme="minorHAnsi"/>
              </w:rPr>
              <w:t xml:space="preserve">Related </w:t>
            </w:r>
          </w:p>
        </w:tc>
      </w:tr>
      <w:tr w:rsidR="004248B6" w:rsidRPr="00676197" w14:paraId="142361E3" w14:textId="77777777" w:rsidTr="000E233B">
        <w:tc>
          <w:tcPr>
            <w:tcW w:w="3116" w:type="dxa"/>
          </w:tcPr>
          <w:p w14:paraId="2289D7CB" w14:textId="101C3E09" w:rsidR="004248B6" w:rsidRPr="00676197" w:rsidRDefault="004248B6" w:rsidP="001671A2">
            <w:pPr>
              <w:contextualSpacing/>
              <w:jc w:val="both"/>
              <w:rPr>
                <w:rFonts w:cstheme="minorHAnsi"/>
              </w:rPr>
            </w:pPr>
            <w:r w:rsidRPr="00676197">
              <w:rPr>
                <w:rFonts w:cstheme="minorHAnsi"/>
              </w:rPr>
              <w:t xml:space="preserve">Probably related </w:t>
            </w:r>
          </w:p>
        </w:tc>
        <w:tc>
          <w:tcPr>
            <w:tcW w:w="5120" w:type="dxa"/>
          </w:tcPr>
          <w:p w14:paraId="1D2849CF" w14:textId="45F34663" w:rsidR="004248B6" w:rsidRPr="00676197" w:rsidRDefault="004248B6" w:rsidP="001671A2">
            <w:pPr>
              <w:contextualSpacing/>
              <w:jc w:val="both"/>
              <w:rPr>
                <w:rFonts w:cstheme="minorHAnsi"/>
              </w:rPr>
            </w:pPr>
            <w:r w:rsidRPr="00676197">
              <w:rPr>
                <w:rFonts w:cstheme="minorHAnsi"/>
              </w:rPr>
              <w:t>The temporal relationship and an absence of a more likely explanation suggest that the study intervention is the most likely cause.</w:t>
            </w:r>
          </w:p>
        </w:tc>
        <w:tc>
          <w:tcPr>
            <w:tcW w:w="1839" w:type="dxa"/>
            <w:vMerge/>
          </w:tcPr>
          <w:p w14:paraId="2DA4537B" w14:textId="77777777" w:rsidR="004248B6" w:rsidRPr="00676197" w:rsidRDefault="004248B6" w:rsidP="001671A2">
            <w:pPr>
              <w:contextualSpacing/>
              <w:jc w:val="both"/>
              <w:rPr>
                <w:rFonts w:cstheme="minorHAnsi"/>
              </w:rPr>
            </w:pPr>
          </w:p>
        </w:tc>
      </w:tr>
      <w:tr w:rsidR="004248B6" w:rsidRPr="00676197" w14:paraId="608827F0" w14:textId="77777777" w:rsidTr="000E233B">
        <w:tc>
          <w:tcPr>
            <w:tcW w:w="3116" w:type="dxa"/>
          </w:tcPr>
          <w:p w14:paraId="2C6F10E4" w14:textId="43A51CB4" w:rsidR="004248B6" w:rsidRPr="00676197" w:rsidRDefault="004248B6" w:rsidP="001671A2">
            <w:pPr>
              <w:contextualSpacing/>
              <w:jc w:val="both"/>
              <w:rPr>
                <w:rFonts w:cstheme="minorHAnsi"/>
              </w:rPr>
            </w:pPr>
            <w:r w:rsidRPr="00676197">
              <w:rPr>
                <w:rFonts w:cstheme="minorHAnsi"/>
              </w:rPr>
              <w:t xml:space="preserve">Definitely related </w:t>
            </w:r>
          </w:p>
        </w:tc>
        <w:tc>
          <w:tcPr>
            <w:tcW w:w="5120" w:type="dxa"/>
          </w:tcPr>
          <w:p w14:paraId="3BE7C2FC" w14:textId="5385860F" w:rsidR="004248B6" w:rsidRPr="00676197" w:rsidRDefault="004248B6" w:rsidP="001671A2">
            <w:pPr>
              <w:contextualSpacing/>
              <w:jc w:val="both"/>
              <w:rPr>
                <w:rFonts w:cstheme="minorHAnsi"/>
              </w:rPr>
            </w:pPr>
            <w:r w:rsidRPr="00676197">
              <w:rPr>
                <w:rFonts w:cstheme="minorHAnsi"/>
              </w:rPr>
              <w:t>The known effects of the study intervention indicate that it is the most likely cause; other contributing factors can be ruled out.</w:t>
            </w:r>
          </w:p>
        </w:tc>
        <w:tc>
          <w:tcPr>
            <w:tcW w:w="1839" w:type="dxa"/>
            <w:vMerge/>
          </w:tcPr>
          <w:p w14:paraId="45301450" w14:textId="77777777" w:rsidR="004248B6" w:rsidRPr="00676197" w:rsidRDefault="004248B6" w:rsidP="001671A2">
            <w:pPr>
              <w:contextualSpacing/>
              <w:jc w:val="both"/>
              <w:rPr>
                <w:rFonts w:cstheme="minorHAnsi"/>
              </w:rPr>
            </w:pPr>
          </w:p>
        </w:tc>
      </w:tr>
    </w:tbl>
    <w:p w14:paraId="30521FC7" w14:textId="1F252FA4" w:rsidR="00282C62" w:rsidRPr="00676197" w:rsidRDefault="00282C62" w:rsidP="001671A2">
      <w:pPr>
        <w:pStyle w:val="Heading3"/>
        <w:jc w:val="both"/>
        <w:rPr>
          <w:rFonts w:asciiTheme="minorHAnsi" w:hAnsiTheme="minorHAnsi" w:cstheme="minorHAnsi"/>
          <w:sz w:val="22"/>
          <w:szCs w:val="22"/>
        </w:rPr>
      </w:pPr>
      <w:bookmarkStart w:id="78" w:name="_Toc243390980"/>
      <w:r w:rsidRPr="00676197">
        <w:rPr>
          <w:rFonts w:asciiTheme="minorHAnsi" w:hAnsiTheme="minorHAnsi" w:cstheme="minorHAnsi"/>
          <w:sz w:val="22"/>
          <w:szCs w:val="22"/>
        </w:rPr>
        <w:t>Expectedness of the adverse event</w:t>
      </w:r>
      <w:bookmarkEnd w:id="78"/>
      <w:r w:rsidRPr="00676197">
        <w:rPr>
          <w:rFonts w:asciiTheme="minorHAnsi" w:hAnsiTheme="minorHAnsi" w:cstheme="minorHAnsi"/>
          <w:sz w:val="22"/>
          <w:szCs w:val="22"/>
        </w:rPr>
        <w:t xml:space="preserve"> </w:t>
      </w:r>
    </w:p>
    <w:p w14:paraId="70A16477" w14:textId="1EF1E863" w:rsidR="00282C62" w:rsidRPr="00676197" w:rsidRDefault="00282C62" w:rsidP="001671A2">
      <w:pPr>
        <w:jc w:val="both"/>
        <w:rPr>
          <w:rFonts w:cstheme="minorHAnsi"/>
        </w:rPr>
      </w:pPr>
      <w:r w:rsidRPr="00676197">
        <w:rPr>
          <w:rFonts w:cstheme="minorHAnsi"/>
        </w:rPr>
        <w:t xml:space="preserve"> For each adverse event the expectedness of the adverse events should be determine. The adverse event is either expected or unexpected </w:t>
      </w:r>
    </w:p>
    <w:p w14:paraId="20E7DBD7" w14:textId="77777777" w:rsidR="00205CE4" w:rsidRPr="00676197" w:rsidRDefault="00205CE4" w:rsidP="00B349E3">
      <w:pPr>
        <w:pStyle w:val="Heading3"/>
        <w:rPr>
          <w:rFonts w:asciiTheme="minorHAnsi" w:hAnsiTheme="minorHAnsi" w:cstheme="minorHAnsi"/>
        </w:rPr>
      </w:pPr>
      <w:bookmarkStart w:id="79" w:name="_Toc243390981"/>
      <w:r w:rsidRPr="00676197">
        <w:rPr>
          <w:rFonts w:asciiTheme="minorHAnsi" w:hAnsiTheme="minorHAnsi" w:cstheme="minorHAnsi"/>
        </w:rPr>
        <w:t>Severity of the adverse events</w:t>
      </w:r>
      <w:bookmarkEnd w:id="79"/>
    </w:p>
    <w:p w14:paraId="79E98EE2" w14:textId="77777777" w:rsidR="00671835" w:rsidRPr="00676197" w:rsidRDefault="00671835" w:rsidP="001671A2">
      <w:pPr>
        <w:jc w:val="both"/>
        <w:rPr>
          <w:rFonts w:cstheme="minorHAnsi"/>
        </w:rPr>
      </w:pPr>
      <w:r w:rsidRPr="00676197">
        <w:rPr>
          <w:rFonts w:cstheme="minorHAnsi"/>
        </w:rPr>
        <w:t xml:space="preserve">In this section describe the procedures to establish the severity of the adverse events. Which may include clinical decisions, clinical guidelines or toxicity </w:t>
      </w:r>
      <w:r w:rsidR="005E5141" w:rsidRPr="00676197">
        <w:rPr>
          <w:rFonts w:cstheme="minorHAnsi"/>
        </w:rPr>
        <w:t>tables.</w:t>
      </w:r>
      <w:r w:rsidRPr="00676197">
        <w:rPr>
          <w:rFonts w:cstheme="minorHAnsi"/>
        </w:rPr>
        <w:t xml:space="preserve"> describe who will decide the severity of the adverse events. Following grading system can be employed </w:t>
      </w:r>
    </w:p>
    <w:p w14:paraId="101B74C2" w14:textId="77777777" w:rsidR="00836E2E" w:rsidRPr="00676197" w:rsidRDefault="00836E2E" w:rsidP="001671A2">
      <w:pPr>
        <w:spacing w:before="100" w:beforeAutospacing="1" w:after="100" w:afterAutospacing="1" w:line="240" w:lineRule="auto"/>
        <w:jc w:val="both"/>
        <w:rPr>
          <w:rFonts w:eastAsia="Times New Roman" w:cstheme="minorHAnsi"/>
        </w:rPr>
      </w:pPr>
      <w:r w:rsidRPr="00676197">
        <w:rPr>
          <w:rFonts w:eastAsia="Times New Roman" w:cstheme="minorHAnsi"/>
        </w:rPr>
        <w:t>The following grading system will be employed:</w:t>
      </w:r>
    </w:p>
    <w:p w14:paraId="085AE54F" w14:textId="77777777" w:rsidR="00836E2E" w:rsidRPr="00676197" w:rsidRDefault="00836E2E" w:rsidP="007F1936">
      <w:pPr>
        <w:numPr>
          <w:ilvl w:val="0"/>
          <w:numId w:val="3"/>
        </w:numPr>
        <w:spacing w:before="100" w:beforeAutospacing="1" w:after="100" w:afterAutospacing="1" w:line="240" w:lineRule="auto"/>
        <w:jc w:val="both"/>
        <w:rPr>
          <w:rFonts w:eastAsia="Times New Roman" w:cstheme="minorHAnsi"/>
        </w:rPr>
      </w:pPr>
      <w:r w:rsidRPr="00676197">
        <w:rPr>
          <w:rFonts w:eastAsia="Times New Roman" w:cstheme="minorHAnsi"/>
          <w:b/>
          <w:bCs/>
        </w:rPr>
        <w:t>Grade 1 – Mild:</w:t>
      </w:r>
      <w:r w:rsidRPr="00676197">
        <w:rPr>
          <w:rFonts w:eastAsia="Times New Roman" w:cstheme="minorHAnsi"/>
        </w:rPr>
        <w:t xml:space="preserve"> No medical intervention required; no significant impact on daily activities.</w:t>
      </w:r>
    </w:p>
    <w:p w14:paraId="221BCF55" w14:textId="77777777" w:rsidR="00836E2E" w:rsidRPr="00676197" w:rsidRDefault="00836E2E" w:rsidP="007F1936">
      <w:pPr>
        <w:numPr>
          <w:ilvl w:val="0"/>
          <w:numId w:val="3"/>
        </w:numPr>
        <w:spacing w:before="100" w:beforeAutospacing="1" w:after="100" w:afterAutospacing="1" w:line="240" w:lineRule="auto"/>
        <w:jc w:val="both"/>
        <w:rPr>
          <w:rFonts w:eastAsia="Times New Roman" w:cstheme="minorHAnsi"/>
        </w:rPr>
      </w:pPr>
      <w:r w:rsidRPr="00676197">
        <w:rPr>
          <w:rFonts w:eastAsia="Times New Roman" w:cstheme="minorHAnsi"/>
          <w:b/>
          <w:bCs/>
        </w:rPr>
        <w:t>Grade 2 – Moderate:</w:t>
      </w:r>
      <w:r w:rsidRPr="00676197">
        <w:rPr>
          <w:rFonts w:eastAsia="Times New Roman" w:cstheme="minorHAnsi"/>
        </w:rPr>
        <w:t xml:space="preserve"> Minimal symptoms requiring only local or non-invasive interventions; mild impact on daily function.</w:t>
      </w:r>
    </w:p>
    <w:p w14:paraId="1FEDBC3C" w14:textId="77777777" w:rsidR="00836E2E" w:rsidRPr="00676197" w:rsidRDefault="00836E2E" w:rsidP="007F1936">
      <w:pPr>
        <w:numPr>
          <w:ilvl w:val="0"/>
          <w:numId w:val="3"/>
        </w:numPr>
        <w:spacing w:before="100" w:beforeAutospacing="1" w:after="100" w:afterAutospacing="1" w:line="240" w:lineRule="auto"/>
        <w:jc w:val="both"/>
        <w:rPr>
          <w:rFonts w:eastAsia="Times New Roman" w:cstheme="minorHAnsi"/>
        </w:rPr>
      </w:pPr>
      <w:r w:rsidRPr="00676197">
        <w:rPr>
          <w:rFonts w:eastAsia="Times New Roman" w:cstheme="minorHAnsi"/>
          <w:b/>
          <w:bCs/>
        </w:rPr>
        <w:t>Grade 3 – Severe:</w:t>
      </w:r>
      <w:r w:rsidRPr="00676197">
        <w:rPr>
          <w:rFonts w:eastAsia="Times New Roman" w:cstheme="minorHAnsi"/>
        </w:rPr>
        <w:t xml:space="preserve"> Marked symptoms requiring medical attention and invasive interventions; significant interference with daily life.</w:t>
      </w:r>
    </w:p>
    <w:p w14:paraId="7E5B00CA" w14:textId="77777777" w:rsidR="00836E2E" w:rsidRPr="00676197" w:rsidRDefault="00836E2E" w:rsidP="007F1936">
      <w:pPr>
        <w:numPr>
          <w:ilvl w:val="0"/>
          <w:numId w:val="3"/>
        </w:numPr>
        <w:spacing w:before="100" w:beforeAutospacing="1" w:after="100" w:afterAutospacing="1" w:line="240" w:lineRule="auto"/>
        <w:jc w:val="both"/>
        <w:rPr>
          <w:rFonts w:eastAsia="Times New Roman" w:cstheme="minorHAnsi"/>
        </w:rPr>
      </w:pPr>
      <w:r w:rsidRPr="00676197">
        <w:rPr>
          <w:rFonts w:eastAsia="Times New Roman" w:cstheme="minorHAnsi"/>
          <w:b/>
          <w:bCs/>
        </w:rPr>
        <w:t>Grade 4 – Life-threatening or Disabling:</w:t>
      </w:r>
      <w:r w:rsidRPr="00676197">
        <w:rPr>
          <w:rFonts w:eastAsia="Times New Roman" w:cstheme="minorHAnsi"/>
        </w:rPr>
        <w:t xml:space="preserve"> Events requiring urgent medical intervention and hospitalization.</w:t>
      </w:r>
    </w:p>
    <w:p w14:paraId="043A5207" w14:textId="77777777" w:rsidR="00836E2E" w:rsidRPr="00676197" w:rsidRDefault="00836E2E" w:rsidP="007F1936">
      <w:pPr>
        <w:numPr>
          <w:ilvl w:val="0"/>
          <w:numId w:val="3"/>
        </w:numPr>
        <w:spacing w:before="100" w:beforeAutospacing="1" w:after="100" w:afterAutospacing="1" w:line="240" w:lineRule="auto"/>
        <w:jc w:val="both"/>
        <w:rPr>
          <w:rFonts w:eastAsia="Times New Roman" w:cstheme="minorHAnsi"/>
        </w:rPr>
      </w:pPr>
      <w:r w:rsidRPr="00676197">
        <w:rPr>
          <w:rFonts w:eastAsia="Times New Roman" w:cstheme="minorHAnsi"/>
          <w:b/>
          <w:bCs/>
        </w:rPr>
        <w:t>Grade 5 – Fatal:</w:t>
      </w:r>
      <w:r w:rsidRPr="00676197">
        <w:rPr>
          <w:rFonts w:eastAsia="Times New Roman" w:cstheme="minorHAnsi"/>
        </w:rPr>
        <w:t xml:space="preserve"> Death related to the adverse event.</w:t>
      </w:r>
    </w:p>
    <w:p w14:paraId="1C1DD9C0" w14:textId="77777777" w:rsidR="00196312" w:rsidRPr="00676197" w:rsidRDefault="00196312" w:rsidP="001671A2">
      <w:pPr>
        <w:spacing w:after="0"/>
        <w:jc w:val="both"/>
        <w:rPr>
          <w:rFonts w:cstheme="minorHAnsi"/>
          <w:i/>
          <w:color w:val="4472C4" w:themeColor="accent1"/>
        </w:rPr>
      </w:pPr>
      <w:r w:rsidRPr="00676197">
        <w:rPr>
          <w:rFonts w:cstheme="minorHAnsi"/>
          <w:i/>
          <w:color w:val="4472C4" w:themeColor="accent1"/>
        </w:rPr>
        <w:t>&lt;Example text &gt;</w:t>
      </w:r>
    </w:p>
    <w:p w14:paraId="4C6987C5" w14:textId="765B000D" w:rsidR="00836E2E" w:rsidRPr="00676197" w:rsidRDefault="00836E2E" w:rsidP="001671A2">
      <w:pPr>
        <w:spacing w:after="0"/>
        <w:jc w:val="both"/>
        <w:rPr>
          <w:rFonts w:cstheme="minorHAnsi"/>
          <w:i/>
          <w:color w:val="4472C4" w:themeColor="accent1"/>
        </w:rPr>
      </w:pPr>
      <w:r w:rsidRPr="00676197">
        <w:rPr>
          <w:rFonts w:cstheme="minorHAnsi"/>
          <w:i/>
          <w:color w:val="4472C4" w:themeColor="accent1"/>
        </w:rPr>
        <w:t>The severity of adverse events will be determined using a standardized grading system to ensure uniform assessment and documentation. The grading will be based on clinical judgment, relevant clinical guidelines, and established toxicity tables, such as the Common Terminology Criteria for Adverse Events (CTCAE), where applicable.</w:t>
      </w:r>
    </w:p>
    <w:p w14:paraId="078A775F" w14:textId="45989BB3" w:rsidR="00836E2E" w:rsidRPr="00676197" w:rsidRDefault="00836E2E" w:rsidP="001671A2">
      <w:pPr>
        <w:spacing w:after="0"/>
        <w:jc w:val="both"/>
        <w:rPr>
          <w:rFonts w:cstheme="minorHAnsi"/>
        </w:rPr>
      </w:pPr>
      <w:r w:rsidRPr="00676197">
        <w:rPr>
          <w:rFonts w:cstheme="minorHAnsi"/>
          <w:i/>
          <w:color w:val="4472C4" w:themeColor="accent1"/>
        </w:rPr>
        <w:t>The severity of each adverse event will be assessed by the Principal Investigator (PI) or a designated qualified physician on the research team. When necessary, the determination may involve consultation with clinical specialists or adherence to disease-specific guidelines</w:t>
      </w:r>
      <w:r w:rsidRPr="00676197">
        <w:rPr>
          <w:rFonts w:cstheme="minorHAnsi"/>
        </w:rPr>
        <w:t>.</w:t>
      </w:r>
    </w:p>
    <w:p w14:paraId="0A9A07A2" w14:textId="77777777" w:rsidR="00FB5460" w:rsidRPr="00676197" w:rsidRDefault="00FB5460" w:rsidP="001671A2">
      <w:pPr>
        <w:spacing w:after="0"/>
        <w:jc w:val="both"/>
        <w:rPr>
          <w:rFonts w:cstheme="minorHAnsi"/>
        </w:rPr>
      </w:pPr>
    </w:p>
    <w:p w14:paraId="66123314" w14:textId="77777777" w:rsidR="00FF642D" w:rsidRPr="00676197" w:rsidRDefault="00FF642D" w:rsidP="00116F44">
      <w:pPr>
        <w:pStyle w:val="Heading2"/>
      </w:pPr>
      <w:bookmarkStart w:id="80" w:name="_Toc243390982"/>
      <w:r w:rsidRPr="00676197">
        <w:t>Adverse events capture method</w:t>
      </w:r>
      <w:bookmarkEnd w:id="80"/>
      <w:r w:rsidRPr="00676197">
        <w:t xml:space="preserve"> </w:t>
      </w:r>
    </w:p>
    <w:p w14:paraId="633E6F9D" w14:textId="552D79A6" w:rsidR="00BF6FBE" w:rsidRPr="00676197" w:rsidRDefault="007E460C" w:rsidP="001671A2">
      <w:pPr>
        <w:jc w:val="both"/>
        <w:rPr>
          <w:rFonts w:cstheme="minorHAnsi"/>
        </w:rPr>
      </w:pPr>
      <w:r w:rsidRPr="00676197">
        <w:rPr>
          <w:rFonts w:cstheme="minorHAnsi"/>
        </w:rPr>
        <w:t>&lt;</w:t>
      </w:r>
      <w:r w:rsidR="00BF6FBE" w:rsidRPr="00676197">
        <w:rPr>
          <w:rFonts w:cstheme="minorHAnsi"/>
        </w:rPr>
        <w:t>Describe how the adverse events will be captured.</w:t>
      </w:r>
      <w:r w:rsidRPr="00676197">
        <w:rPr>
          <w:rFonts w:cstheme="minorHAnsi"/>
        </w:rPr>
        <w:t xml:space="preserve"> Examples include but not limited to</w:t>
      </w:r>
      <w:r w:rsidR="00BF6FBE" w:rsidRPr="00676197">
        <w:rPr>
          <w:rFonts w:cstheme="minorHAnsi"/>
        </w:rPr>
        <w:t xml:space="preserve"> </w:t>
      </w:r>
      <w:r w:rsidRPr="00676197">
        <w:rPr>
          <w:rFonts w:cstheme="minorHAnsi"/>
        </w:rPr>
        <w:t>p</w:t>
      </w:r>
      <w:r w:rsidR="00BF6FBE" w:rsidRPr="00676197">
        <w:rPr>
          <w:rFonts w:cstheme="minorHAnsi"/>
        </w:rPr>
        <w:t>atient diaries</w:t>
      </w:r>
      <w:r w:rsidRPr="00676197">
        <w:rPr>
          <w:rFonts w:cstheme="minorHAnsi"/>
        </w:rPr>
        <w:t xml:space="preserve">, </w:t>
      </w:r>
      <w:r w:rsidR="00BF6FBE" w:rsidRPr="00676197">
        <w:rPr>
          <w:rFonts w:cstheme="minorHAnsi"/>
        </w:rPr>
        <w:t xml:space="preserve">clinical examination/ progression notes. </w:t>
      </w:r>
      <w:r w:rsidRPr="00676197">
        <w:rPr>
          <w:rFonts w:cstheme="minorHAnsi"/>
        </w:rPr>
        <w:t xml:space="preserve"> Explain </w:t>
      </w:r>
      <w:r w:rsidR="00BF6FBE" w:rsidRPr="00676197">
        <w:rPr>
          <w:rFonts w:cstheme="minorHAnsi"/>
        </w:rPr>
        <w:t xml:space="preserve">Procedures to fill </w:t>
      </w:r>
      <w:r w:rsidRPr="00676197">
        <w:rPr>
          <w:rFonts w:cstheme="minorHAnsi"/>
        </w:rPr>
        <w:t>CRF</w:t>
      </w:r>
      <w:r w:rsidR="00BF6FBE" w:rsidRPr="00676197">
        <w:rPr>
          <w:rFonts w:cstheme="minorHAnsi"/>
        </w:rPr>
        <w:t xml:space="preserve"> forms about adverse events, how grading will be done</w:t>
      </w:r>
      <w:r w:rsidR="003305FC" w:rsidRPr="00676197">
        <w:rPr>
          <w:rFonts w:cstheme="minorHAnsi"/>
        </w:rPr>
        <w:t>, e</w:t>
      </w:r>
      <w:r w:rsidR="00BF6FBE" w:rsidRPr="00676197">
        <w:rPr>
          <w:rFonts w:cstheme="minorHAnsi"/>
        </w:rPr>
        <w:t>tc</w:t>
      </w:r>
      <w:r w:rsidR="003305FC" w:rsidRPr="00676197">
        <w:rPr>
          <w:rFonts w:cstheme="minorHAnsi"/>
        </w:rPr>
        <w:t>.</w:t>
      </w:r>
      <w:r w:rsidRPr="00676197">
        <w:rPr>
          <w:rFonts w:cstheme="minorHAnsi"/>
        </w:rPr>
        <w:t xml:space="preserve"> &gt;</w:t>
      </w:r>
    </w:p>
    <w:p w14:paraId="4DD74C90" w14:textId="77777777" w:rsidR="00070432" w:rsidRPr="00676197" w:rsidRDefault="00070432"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lastRenderedPageBreak/>
        <w:t>&lt;example text &gt;</w:t>
      </w:r>
    </w:p>
    <w:p w14:paraId="6D4CC2B5" w14:textId="56427034" w:rsidR="00FD03A9" w:rsidRPr="00676197" w:rsidRDefault="00FD03A9"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Adverse events (AEs) will be captured using a combination of active and passive surveillance methods throughout the study period. Data sources will include:</w:t>
      </w:r>
    </w:p>
    <w:p w14:paraId="34D69071" w14:textId="77777777" w:rsidR="00FD03A9" w:rsidRPr="00676197" w:rsidRDefault="00FD03A9" w:rsidP="007F1936">
      <w:pPr>
        <w:numPr>
          <w:ilvl w:val="0"/>
          <w:numId w:val="5"/>
        </w:numPr>
        <w:spacing w:after="0" w:line="240" w:lineRule="auto"/>
        <w:jc w:val="both"/>
        <w:rPr>
          <w:rFonts w:eastAsia="Times New Roman" w:cstheme="minorHAnsi"/>
          <w:i/>
          <w:color w:val="4472C4" w:themeColor="accent1"/>
        </w:rPr>
      </w:pPr>
      <w:r w:rsidRPr="00676197">
        <w:rPr>
          <w:rFonts w:eastAsia="Times New Roman" w:cstheme="minorHAnsi"/>
          <w:b/>
          <w:bCs/>
          <w:i/>
          <w:color w:val="4472C4" w:themeColor="accent1"/>
        </w:rPr>
        <w:t>Patient self-reporting</w:t>
      </w:r>
      <w:r w:rsidRPr="00676197">
        <w:rPr>
          <w:rFonts w:eastAsia="Times New Roman" w:cstheme="minorHAnsi"/>
          <w:i/>
          <w:color w:val="4472C4" w:themeColor="accent1"/>
        </w:rPr>
        <w:t xml:space="preserve"> through verbal communication or structured patient diaries, where applicable</w:t>
      </w:r>
    </w:p>
    <w:p w14:paraId="26700E1A" w14:textId="77777777" w:rsidR="00FD03A9" w:rsidRPr="00676197" w:rsidRDefault="00FD03A9" w:rsidP="007F1936">
      <w:pPr>
        <w:numPr>
          <w:ilvl w:val="0"/>
          <w:numId w:val="5"/>
        </w:numPr>
        <w:spacing w:after="0" w:line="240" w:lineRule="auto"/>
        <w:jc w:val="both"/>
        <w:rPr>
          <w:rFonts w:eastAsia="Times New Roman" w:cstheme="minorHAnsi"/>
          <w:i/>
          <w:color w:val="4472C4" w:themeColor="accent1"/>
        </w:rPr>
      </w:pPr>
      <w:r w:rsidRPr="00676197">
        <w:rPr>
          <w:rFonts w:eastAsia="Times New Roman" w:cstheme="minorHAnsi"/>
          <w:b/>
          <w:bCs/>
          <w:i/>
          <w:color w:val="4472C4" w:themeColor="accent1"/>
        </w:rPr>
        <w:t>Clinical examinations</w:t>
      </w:r>
      <w:r w:rsidRPr="00676197">
        <w:rPr>
          <w:rFonts w:eastAsia="Times New Roman" w:cstheme="minorHAnsi"/>
          <w:i/>
          <w:color w:val="4472C4" w:themeColor="accent1"/>
        </w:rPr>
        <w:t xml:space="preserve"> during scheduled follow-up visits</w:t>
      </w:r>
    </w:p>
    <w:p w14:paraId="33D9C720" w14:textId="77777777" w:rsidR="00FD03A9" w:rsidRPr="00676197" w:rsidRDefault="00FD03A9" w:rsidP="007F1936">
      <w:pPr>
        <w:numPr>
          <w:ilvl w:val="0"/>
          <w:numId w:val="5"/>
        </w:numPr>
        <w:spacing w:after="0" w:line="240" w:lineRule="auto"/>
        <w:jc w:val="both"/>
        <w:rPr>
          <w:rFonts w:eastAsia="Times New Roman" w:cstheme="minorHAnsi"/>
          <w:i/>
          <w:color w:val="4472C4" w:themeColor="accent1"/>
        </w:rPr>
      </w:pPr>
      <w:r w:rsidRPr="00676197">
        <w:rPr>
          <w:rFonts w:eastAsia="Times New Roman" w:cstheme="minorHAnsi"/>
          <w:b/>
          <w:bCs/>
          <w:i/>
          <w:color w:val="4472C4" w:themeColor="accent1"/>
        </w:rPr>
        <w:t>Review of clinical progression notes</w:t>
      </w:r>
      <w:r w:rsidRPr="00676197">
        <w:rPr>
          <w:rFonts w:eastAsia="Times New Roman" w:cstheme="minorHAnsi"/>
          <w:i/>
          <w:color w:val="4472C4" w:themeColor="accent1"/>
        </w:rPr>
        <w:t xml:space="preserve"> and medical records by the study team</w:t>
      </w:r>
    </w:p>
    <w:p w14:paraId="44B8DBA2" w14:textId="77777777" w:rsidR="00FD03A9" w:rsidRPr="00676197" w:rsidRDefault="00FD03A9"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At each study visit, participants will be specifically asked about any new symptoms or changes in health status. Clinical staff will also review physical findings and laboratory data to identify any AEs.</w:t>
      </w:r>
    </w:p>
    <w:p w14:paraId="02CEBADC" w14:textId="77777777" w:rsidR="00FD03A9" w:rsidRPr="00676197" w:rsidRDefault="00FD03A9"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All identified adverse events will be documented in the Adverse Event section of the Case Report Form (CRF). The following details will be recorded:</w:t>
      </w:r>
    </w:p>
    <w:p w14:paraId="4FE337B4"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Description of the event</w:t>
      </w:r>
    </w:p>
    <w:p w14:paraId="5ADCCD8E"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Date of onset and resolution</w:t>
      </w:r>
    </w:p>
    <w:p w14:paraId="63C6B745"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Severity (graded using the standard system outlined in Section 1.1)</w:t>
      </w:r>
    </w:p>
    <w:p w14:paraId="5971C77A"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Assessment of causality (relationship to the study intervention)</w:t>
      </w:r>
    </w:p>
    <w:p w14:paraId="7CFE855C"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Action taken (e.g., discontinuation of study drug, additional treatment)</w:t>
      </w:r>
    </w:p>
    <w:p w14:paraId="4B4F05CB"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Outcome of the event</w:t>
      </w:r>
    </w:p>
    <w:p w14:paraId="319E21D3" w14:textId="77777777" w:rsidR="00FD03A9" w:rsidRPr="00676197" w:rsidRDefault="00FD03A9" w:rsidP="007F1936">
      <w:pPr>
        <w:numPr>
          <w:ilvl w:val="0"/>
          <w:numId w:val="6"/>
        </w:num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Whether it qualifies as a serious adverse event (SAE)</w:t>
      </w:r>
    </w:p>
    <w:p w14:paraId="1A8476C5" w14:textId="77777777" w:rsidR="00FD03A9" w:rsidRPr="00676197" w:rsidRDefault="00FD03A9"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Severity grading will follow a standardized grading system such as the Common Terminology Criteria for Adverse Events (CTCAE) or trial-specific guidelines. Grading will be performed by the Principal Investigator or a designated qualified clinician based on clinical judgment and available clinical data.</w:t>
      </w:r>
    </w:p>
    <w:p w14:paraId="66CD123F" w14:textId="77777777" w:rsidR="00FD03A9" w:rsidRPr="00676197" w:rsidRDefault="00FD03A9" w:rsidP="001671A2">
      <w:pPr>
        <w:spacing w:after="0" w:line="240" w:lineRule="auto"/>
        <w:jc w:val="both"/>
        <w:rPr>
          <w:rFonts w:eastAsia="Times New Roman" w:cstheme="minorHAnsi"/>
          <w:i/>
          <w:color w:val="4472C4" w:themeColor="accent1"/>
        </w:rPr>
      </w:pPr>
      <w:r w:rsidRPr="00676197">
        <w:rPr>
          <w:rFonts w:eastAsia="Times New Roman" w:cstheme="minorHAnsi"/>
          <w:i/>
          <w:color w:val="4472C4" w:themeColor="accent1"/>
        </w:rPr>
        <w:t>All AEs and SAEs will be monitored, reviewed, and resolved in accordance with the trial’s Data Monitoring and Safety Plan. Documentation will be complete, timely, and consistent with Good Clinical Practice (GCP) standards.</w:t>
      </w:r>
    </w:p>
    <w:p w14:paraId="6441DAF1" w14:textId="77777777" w:rsidR="00C02E88" w:rsidRPr="00676197" w:rsidRDefault="00FF642D" w:rsidP="00116F44">
      <w:pPr>
        <w:pStyle w:val="Heading2"/>
      </w:pPr>
      <w:bookmarkStart w:id="81" w:name="_Toc243390983"/>
      <w:r w:rsidRPr="00676197">
        <w:t>Adverse events reporting procedures</w:t>
      </w:r>
      <w:bookmarkEnd w:id="81"/>
    </w:p>
    <w:p w14:paraId="4D794A82" w14:textId="77777777" w:rsidR="007C476B" w:rsidRPr="00676197" w:rsidRDefault="007C476B" w:rsidP="001671A2">
      <w:pPr>
        <w:spacing w:after="0"/>
        <w:jc w:val="both"/>
        <w:rPr>
          <w:rFonts w:cstheme="minorHAnsi"/>
        </w:rPr>
      </w:pPr>
      <w:r w:rsidRPr="00676197">
        <w:rPr>
          <w:rFonts w:cstheme="minorHAnsi"/>
        </w:rPr>
        <w:t>All adverse events (AEs), serious adverse events (SAEs), and unanticipated problems, including serious unanticipated problems, will be promptly documented and reported according to applicable regulatory requirements.</w:t>
      </w:r>
    </w:p>
    <w:p w14:paraId="412C39D7" w14:textId="77777777" w:rsidR="007C476B" w:rsidRPr="00676197" w:rsidRDefault="007C476B" w:rsidP="001671A2">
      <w:pPr>
        <w:spacing w:after="0"/>
        <w:jc w:val="both"/>
        <w:rPr>
          <w:rFonts w:cstheme="minorHAnsi"/>
        </w:rPr>
      </w:pPr>
      <w:r w:rsidRPr="00676197">
        <w:rPr>
          <w:rFonts w:cstheme="minorHAnsi"/>
        </w:rPr>
        <w:t>These events must be reported to the following entities:</w:t>
      </w:r>
    </w:p>
    <w:p w14:paraId="58B3B410" w14:textId="324FD6D0" w:rsidR="007C476B" w:rsidRPr="00676197" w:rsidRDefault="007C476B" w:rsidP="007F1936">
      <w:pPr>
        <w:pStyle w:val="ListParagraph"/>
        <w:numPr>
          <w:ilvl w:val="0"/>
          <w:numId w:val="4"/>
        </w:numPr>
        <w:spacing w:after="0"/>
        <w:jc w:val="both"/>
        <w:rPr>
          <w:rFonts w:cstheme="minorHAnsi"/>
        </w:rPr>
      </w:pPr>
      <w:r w:rsidRPr="00676197">
        <w:rPr>
          <w:rFonts w:cstheme="minorHAnsi"/>
        </w:rPr>
        <w:t xml:space="preserve">The study </w:t>
      </w:r>
      <w:r w:rsidR="00A04E0D" w:rsidRPr="00676197">
        <w:rPr>
          <w:rFonts w:cstheme="minorHAnsi"/>
        </w:rPr>
        <w:t>sponsors</w:t>
      </w:r>
    </w:p>
    <w:p w14:paraId="010FA42E" w14:textId="77777777" w:rsidR="007C476B" w:rsidRPr="00676197" w:rsidRDefault="007C476B" w:rsidP="007F1936">
      <w:pPr>
        <w:pStyle w:val="ListParagraph"/>
        <w:numPr>
          <w:ilvl w:val="0"/>
          <w:numId w:val="4"/>
        </w:numPr>
        <w:spacing w:after="0"/>
        <w:jc w:val="both"/>
        <w:rPr>
          <w:rFonts w:cstheme="minorHAnsi"/>
        </w:rPr>
      </w:pPr>
      <w:r w:rsidRPr="00676197">
        <w:rPr>
          <w:rFonts w:cstheme="minorHAnsi"/>
        </w:rPr>
        <w:t>Relevant regulatory authorities</w:t>
      </w:r>
    </w:p>
    <w:p w14:paraId="501A2E6F" w14:textId="77777777" w:rsidR="007C476B" w:rsidRPr="00676197" w:rsidRDefault="007C476B" w:rsidP="007F1936">
      <w:pPr>
        <w:pStyle w:val="ListParagraph"/>
        <w:numPr>
          <w:ilvl w:val="0"/>
          <w:numId w:val="4"/>
        </w:numPr>
        <w:spacing w:after="0"/>
        <w:jc w:val="both"/>
        <w:rPr>
          <w:rFonts w:cstheme="minorHAnsi"/>
        </w:rPr>
      </w:pPr>
      <w:r w:rsidRPr="00676197">
        <w:rPr>
          <w:rFonts w:cstheme="minorHAnsi"/>
        </w:rPr>
        <w:t>The Institutional Review Board (IRB)/Ethical Review Committee (ERC)</w:t>
      </w:r>
    </w:p>
    <w:p w14:paraId="17743B3C" w14:textId="77777777" w:rsidR="007C476B" w:rsidRPr="00676197" w:rsidRDefault="007C476B" w:rsidP="001671A2">
      <w:pPr>
        <w:spacing w:after="0"/>
        <w:jc w:val="both"/>
        <w:rPr>
          <w:rFonts w:cstheme="minorHAnsi"/>
        </w:rPr>
      </w:pPr>
      <w:r w:rsidRPr="00676197">
        <w:rPr>
          <w:rFonts w:cstheme="minorHAnsi"/>
        </w:rPr>
        <w:t>The timelines and reporting formats will adhere to national and institutional guidelines. Serious and unexpected adverse events that are related or possibly related to the study intervention must be reported within 24 to 72 hours, as per regulatory requirements.</w:t>
      </w:r>
    </w:p>
    <w:p w14:paraId="6F19E395" w14:textId="3EC7C98A" w:rsidR="006E0E49" w:rsidRPr="00676197" w:rsidRDefault="007C476B" w:rsidP="001671A2">
      <w:pPr>
        <w:spacing w:after="0"/>
        <w:jc w:val="both"/>
        <w:rPr>
          <w:rFonts w:cstheme="minorHAnsi"/>
        </w:rPr>
      </w:pPr>
      <w:r w:rsidRPr="00676197">
        <w:rPr>
          <w:rFonts w:cstheme="minorHAnsi"/>
        </w:rPr>
        <w:t>Detailed procedures for identifying, documenting, evaluating, and reporting adverse events are outlined in the Data Monitoring and Safety Plan (DMSP) of this study. The plan includes specific responsibilities, timelines, and forms to be used during the reporting process.</w:t>
      </w:r>
    </w:p>
    <w:p w14:paraId="118B77FF" w14:textId="7D6E3030" w:rsidR="008B4B23" w:rsidRPr="00676197" w:rsidRDefault="008B4B23" w:rsidP="00116F44">
      <w:pPr>
        <w:pStyle w:val="Heading2"/>
      </w:pPr>
      <w:bookmarkStart w:id="82" w:name="_Toc243390984"/>
      <w:r w:rsidRPr="00676197">
        <w:t>Pregnancy reporting</w:t>
      </w:r>
      <w:bookmarkEnd w:id="82"/>
      <w:r w:rsidRPr="00676197">
        <w:t xml:space="preserve"> </w:t>
      </w:r>
    </w:p>
    <w:p w14:paraId="1BDC49C7" w14:textId="7113C414" w:rsidR="003519C9" w:rsidRPr="00676197" w:rsidRDefault="00C01CDC" w:rsidP="003519C9">
      <w:pPr>
        <w:spacing w:after="0"/>
        <w:rPr>
          <w:rFonts w:cstheme="minorHAnsi"/>
        </w:rPr>
      </w:pPr>
      <w:r w:rsidRPr="00676197">
        <w:rPr>
          <w:rFonts w:cstheme="minorHAnsi"/>
        </w:rPr>
        <w:t>&lt;</w:t>
      </w:r>
      <w:r w:rsidR="003519C9" w:rsidRPr="00676197">
        <w:rPr>
          <w:rFonts w:cstheme="minorHAnsi"/>
        </w:rPr>
        <w:t xml:space="preserve"> </w:t>
      </w:r>
      <w:r w:rsidR="00531B17">
        <w:rPr>
          <w:rFonts w:cstheme="minorHAnsi"/>
        </w:rPr>
        <w:t xml:space="preserve">include this heading only if it is relevant or applicable. </w:t>
      </w:r>
      <w:r w:rsidR="003519C9" w:rsidRPr="00676197">
        <w:rPr>
          <w:rFonts w:cstheme="minorHAnsi"/>
        </w:rPr>
        <w:t>The protocol should specify whether pregnancy and lactation are exclusion criteria, taking into consideration the known or potential risks associated with the study interventions. Appropriate pregnancy prevention, testing, and monitoring procedures should be defined where applicable.</w:t>
      </w:r>
    </w:p>
    <w:p w14:paraId="6D07146F" w14:textId="76CA4B1C" w:rsidR="003519C9" w:rsidRPr="00676197" w:rsidRDefault="003519C9" w:rsidP="003519C9">
      <w:pPr>
        <w:spacing w:after="0"/>
        <w:rPr>
          <w:rFonts w:cstheme="minorHAnsi"/>
        </w:rPr>
      </w:pPr>
      <w:r w:rsidRPr="00676197">
        <w:rPr>
          <w:rFonts w:cstheme="minorHAnsi"/>
        </w:rPr>
        <w:t xml:space="preserve">If a participant is found to be pregnant before randomization or enrolment, she should not be enrolled in the trial, and the circumstances should be documented and managed in accordance with the protocol. </w:t>
      </w:r>
      <w:r w:rsidR="00531B17" w:rsidRPr="00676197">
        <w:rPr>
          <w:rFonts w:cstheme="minorHAnsi"/>
        </w:rPr>
        <w:t>However,</w:t>
      </w:r>
      <w:r w:rsidRPr="00676197">
        <w:rPr>
          <w:rFonts w:cstheme="minorHAnsi"/>
        </w:rPr>
        <w:t xml:space="preserve"> </w:t>
      </w:r>
      <w:r w:rsidRPr="00676197">
        <w:rPr>
          <w:rFonts w:cstheme="minorHAnsi"/>
        </w:rPr>
        <w:lastRenderedPageBreak/>
        <w:t>enrolling such a patient should be taken as major protocol deviation with protocol reporting procedures should be adopted</w:t>
      </w:r>
    </w:p>
    <w:p w14:paraId="43A7C88E" w14:textId="77777777" w:rsidR="003519C9" w:rsidRPr="00676197" w:rsidRDefault="003519C9" w:rsidP="003519C9">
      <w:pPr>
        <w:spacing w:after="0"/>
        <w:rPr>
          <w:rFonts w:cstheme="minorHAnsi"/>
        </w:rPr>
      </w:pPr>
      <w:r w:rsidRPr="00676197">
        <w:rPr>
          <w:rFonts w:cstheme="minorHAnsi"/>
        </w:rPr>
        <w:t>If pregnancy is identified after enrolment or occurs during the trial, the PI should promptly notify the Sponsor and the relevant oversight bodies, as applicable, in accordance with the specified reporting requirements. The participant's continued participation in the study intervention should be reviewed, and treatment should be discontinued where clinically indicated or required by the protocol. Appropriate obstetric assessment, counselling, and clinical follow-up should be arranged.</w:t>
      </w:r>
    </w:p>
    <w:p w14:paraId="4E06F669" w14:textId="2AB1D0C8" w:rsidR="001E1987" w:rsidRPr="00676197" w:rsidRDefault="003519C9" w:rsidP="003519C9">
      <w:pPr>
        <w:spacing w:after="0"/>
        <w:rPr>
          <w:rFonts w:cstheme="minorHAnsi"/>
        </w:rPr>
      </w:pPr>
      <w:r w:rsidRPr="00676197">
        <w:rPr>
          <w:rFonts w:cstheme="minorHAnsi"/>
        </w:rPr>
        <w:t>Pregnancy outcomes, including miscarriage, stillbirth, live birth, congenital abnormalities, and other relevant maternal or fetal outcomes, should be documented and followed up as appropriate, subject to participant consent and applicable ethical and regulatory requirements. All assessments, decisions, notifications, and follow-up information should be recorded in the relevant source documents and CRF.</w:t>
      </w:r>
      <w:r w:rsidR="00C01CDC" w:rsidRPr="00676197">
        <w:rPr>
          <w:rFonts w:cstheme="minorHAnsi"/>
        </w:rPr>
        <w:t>&gt;</w:t>
      </w:r>
    </w:p>
    <w:p w14:paraId="73F6ED26" w14:textId="188C1534" w:rsidR="004F6C1F" w:rsidRPr="00676197" w:rsidRDefault="00E11DC7" w:rsidP="00116F44">
      <w:pPr>
        <w:pStyle w:val="Heading2"/>
      </w:pPr>
      <w:bookmarkStart w:id="83" w:name="_Toc243390985"/>
      <w:r w:rsidRPr="00676197">
        <w:t xml:space="preserve">Responsibilities in adverse events </w:t>
      </w:r>
      <w:r w:rsidR="004F6C1F" w:rsidRPr="00676197">
        <w:t>management</w:t>
      </w:r>
      <w:bookmarkEnd w:id="83"/>
      <w:r w:rsidR="004F6C1F" w:rsidRPr="00676197">
        <w:t xml:space="preserve"> </w:t>
      </w:r>
    </w:p>
    <w:p w14:paraId="22689458" w14:textId="7146EC40" w:rsidR="000C5E6C" w:rsidRPr="00676197" w:rsidRDefault="000C5E6C" w:rsidP="000C5E6C">
      <w:pPr>
        <w:rPr>
          <w:rFonts w:cstheme="minorHAnsi"/>
        </w:rPr>
      </w:pPr>
      <w:r w:rsidRPr="00676197">
        <w:rPr>
          <w:rFonts w:cstheme="minorHAnsi"/>
        </w:rPr>
        <w:t xml:space="preserve">&lt;In this section specify responsibilities of PI and other trial related </w:t>
      </w:r>
      <w:r w:rsidR="00DA569E" w:rsidRPr="00676197">
        <w:rPr>
          <w:rFonts w:cstheme="minorHAnsi"/>
        </w:rPr>
        <w:t>persons. /</w:t>
      </w:r>
      <w:r w:rsidRPr="00676197">
        <w:rPr>
          <w:rFonts w:cstheme="minorHAnsi"/>
        </w:rPr>
        <w:t xml:space="preserve"> bodies in adverse reported management. Below is given the example text.&gt;</w:t>
      </w:r>
    </w:p>
    <w:p w14:paraId="62F4B8DF" w14:textId="77777777" w:rsidR="004F6C1F" w:rsidRPr="00676197" w:rsidRDefault="004F6C1F" w:rsidP="00B349E3">
      <w:pPr>
        <w:pStyle w:val="Heading3"/>
        <w:rPr>
          <w:rFonts w:asciiTheme="minorHAnsi" w:hAnsiTheme="minorHAnsi" w:cstheme="minorHAnsi"/>
        </w:rPr>
      </w:pPr>
      <w:bookmarkStart w:id="84" w:name="_Toc243390986"/>
      <w:r w:rsidRPr="00676197">
        <w:rPr>
          <w:rFonts w:asciiTheme="minorHAnsi" w:hAnsiTheme="minorHAnsi" w:cstheme="minorHAnsi"/>
        </w:rPr>
        <w:t>Principal Investigator (PI)</w:t>
      </w:r>
      <w:bookmarkEnd w:id="84"/>
    </w:p>
    <w:p w14:paraId="61653CC5" w14:textId="77777777" w:rsidR="004F6C1F" w:rsidRPr="00676197" w:rsidRDefault="004F6C1F" w:rsidP="004F6C1F">
      <w:pPr>
        <w:spacing w:after="0"/>
        <w:rPr>
          <w:rFonts w:cstheme="minorHAnsi"/>
          <w:color w:val="5B9BD5" w:themeColor="accent5"/>
        </w:rPr>
      </w:pPr>
      <w:r w:rsidRPr="00676197">
        <w:rPr>
          <w:rFonts w:cstheme="minorHAnsi"/>
          <w:color w:val="5B9BD5" w:themeColor="accent5"/>
        </w:rPr>
        <w:t>The Principal Investigator will be responsible for the clinical safety of trial participants at the study site and will:</w:t>
      </w:r>
    </w:p>
    <w:p w14:paraId="03D931C7"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Ensure that participants are assessed for adverse events (AEs) at screening, treatment, and follow-up visits, as applicable.</w:t>
      </w:r>
    </w:p>
    <w:p w14:paraId="3E575B76"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Ensure that all reported or identified AEs are documented in the Case Report Form (CRF).</w:t>
      </w:r>
    </w:p>
    <w:p w14:paraId="385C923D"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Assess and document the severity, seriousness, causality, expectedness, management, and outcome of adverse events.</w:t>
      </w:r>
    </w:p>
    <w:p w14:paraId="5262F5DE"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Ensure that serious adverse events (SAEs) are managed appropriately and reported to the Sponsor and RMU Ethics Review Board (ERB), as applicable, within the required timelines.</w:t>
      </w:r>
    </w:p>
    <w:p w14:paraId="397F18F8"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Notify the Sponsor promptly of any new safety information that may affect participant safety or the continuation of the trial.</w:t>
      </w:r>
    </w:p>
    <w:p w14:paraId="5BEDBB55"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Ensure appropriate clinical management, follow-up, and referral of participants experiencing adverse events.</w:t>
      </w:r>
    </w:p>
    <w:p w14:paraId="4A389288" w14:textId="77777777" w:rsidR="004F6C1F" w:rsidRPr="00676197" w:rsidRDefault="004F6C1F" w:rsidP="007F1936">
      <w:pPr>
        <w:pStyle w:val="ListParagraph"/>
        <w:numPr>
          <w:ilvl w:val="0"/>
          <w:numId w:val="37"/>
        </w:numPr>
        <w:spacing w:after="0"/>
        <w:rPr>
          <w:rFonts w:cstheme="minorHAnsi"/>
          <w:color w:val="5B9BD5" w:themeColor="accent5"/>
        </w:rPr>
      </w:pPr>
      <w:r w:rsidRPr="00676197">
        <w:rPr>
          <w:rFonts w:cstheme="minorHAnsi"/>
          <w:color w:val="5B9BD5" w:themeColor="accent5"/>
        </w:rPr>
        <w:t>Maintain complete and accurate safety records and ensure that the research team follows the approved protocol and applicable ethical and regulatory requirements.</w:t>
      </w:r>
    </w:p>
    <w:p w14:paraId="775A3F66" w14:textId="77777777" w:rsidR="004F6C1F" w:rsidRPr="00676197" w:rsidRDefault="004F6C1F" w:rsidP="00B349E3">
      <w:pPr>
        <w:pStyle w:val="Heading3"/>
        <w:rPr>
          <w:rFonts w:asciiTheme="minorHAnsi" w:hAnsiTheme="minorHAnsi" w:cstheme="minorHAnsi"/>
        </w:rPr>
      </w:pPr>
      <w:bookmarkStart w:id="85" w:name="_Toc243390987"/>
      <w:r w:rsidRPr="00676197">
        <w:rPr>
          <w:rFonts w:asciiTheme="minorHAnsi" w:hAnsiTheme="minorHAnsi" w:cstheme="minorHAnsi"/>
        </w:rPr>
        <w:t>Sponsor</w:t>
      </w:r>
      <w:bookmarkEnd w:id="85"/>
    </w:p>
    <w:p w14:paraId="5C3F1DA5" w14:textId="77777777" w:rsidR="004F6C1F" w:rsidRPr="00676197" w:rsidRDefault="004F6C1F" w:rsidP="004F6C1F">
      <w:pPr>
        <w:spacing w:after="0"/>
        <w:rPr>
          <w:rFonts w:cstheme="minorHAnsi"/>
          <w:color w:val="5B9BD5" w:themeColor="accent5"/>
        </w:rPr>
      </w:pPr>
      <w:r w:rsidRPr="00676197">
        <w:rPr>
          <w:rFonts w:cstheme="minorHAnsi"/>
          <w:color w:val="5B9BD5" w:themeColor="accent5"/>
        </w:rPr>
        <w:t>The Sponsor will be responsible for the overall oversight of trial safety and will:</w:t>
      </w:r>
    </w:p>
    <w:p w14:paraId="7C612ADD"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Establish procedures for collecting, reviewing, assessing, and reporting safety information.</w:t>
      </w:r>
    </w:p>
    <w:p w14:paraId="36B65E04"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Ensure that safety reports are reviewed and that appropriate action is taken when new risks are identified.</w:t>
      </w:r>
    </w:p>
    <w:p w14:paraId="0D419181"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Ensure that applicable SAE and other safety-reporting requirements are fulfilled within the required timelines.</w:t>
      </w:r>
    </w:p>
    <w:p w14:paraId="2777B15F"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Inform the PI and relevant oversight bodies of important new safety information that may affect participant safety or the benefit–risk assessment.</w:t>
      </w:r>
    </w:p>
    <w:p w14:paraId="35DC4322"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Ensure that appropriate risk-mitigation measures, protocol amendments, or temporary suspension of trial activities are considered when necessary.</w:t>
      </w:r>
    </w:p>
    <w:p w14:paraId="5E083CFA" w14:textId="77777777" w:rsidR="004F6C1F" w:rsidRPr="00676197" w:rsidRDefault="004F6C1F" w:rsidP="007F1936">
      <w:pPr>
        <w:pStyle w:val="ListParagraph"/>
        <w:numPr>
          <w:ilvl w:val="0"/>
          <w:numId w:val="38"/>
        </w:numPr>
        <w:spacing w:after="0"/>
        <w:rPr>
          <w:rFonts w:cstheme="minorHAnsi"/>
          <w:color w:val="5B9BD5" w:themeColor="accent5"/>
        </w:rPr>
      </w:pPr>
      <w:r w:rsidRPr="00676197">
        <w:rPr>
          <w:rFonts w:cstheme="minorHAnsi"/>
          <w:color w:val="5B9BD5" w:themeColor="accent5"/>
        </w:rPr>
        <w:t>Maintain appropriate records of safety assessments, reporting, and decisions throughout the trial.</w:t>
      </w:r>
    </w:p>
    <w:p w14:paraId="7D18238D" w14:textId="77777777" w:rsidR="004F6C1F" w:rsidRPr="00676197" w:rsidRDefault="004F6C1F" w:rsidP="00B349E3">
      <w:pPr>
        <w:pStyle w:val="Heading3"/>
        <w:rPr>
          <w:rFonts w:asciiTheme="minorHAnsi" w:hAnsiTheme="minorHAnsi" w:cstheme="minorHAnsi"/>
        </w:rPr>
      </w:pPr>
      <w:bookmarkStart w:id="86" w:name="_Toc243390988"/>
      <w:r w:rsidRPr="00676197">
        <w:rPr>
          <w:rFonts w:asciiTheme="minorHAnsi" w:hAnsiTheme="minorHAnsi" w:cstheme="minorHAnsi"/>
        </w:rPr>
        <w:lastRenderedPageBreak/>
        <w:t>Research Team and Trial Coordinator</w:t>
      </w:r>
      <w:bookmarkEnd w:id="86"/>
    </w:p>
    <w:p w14:paraId="2218C52C" w14:textId="77777777" w:rsidR="004F6C1F" w:rsidRPr="00676197" w:rsidRDefault="004F6C1F" w:rsidP="004F6C1F">
      <w:pPr>
        <w:spacing w:after="0"/>
        <w:rPr>
          <w:rFonts w:cstheme="minorHAnsi"/>
          <w:color w:val="5B9BD5" w:themeColor="accent5"/>
        </w:rPr>
      </w:pPr>
      <w:r w:rsidRPr="00676197">
        <w:rPr>
          <w:rFonts w:cstheme="minorHAnsi"/>
          <w:color w:val="5B9BD5" w:themeColor="accent5"/>
        </w:rPr>
        <w:t>The research team will:</w:t>
      </w:r>
    </w:p>
    <w:p w14:paraId="2B50E0A8" w14:textId="77777777" w:rsidR="004F6C1F" w:rsidRPr="00676197" w:rsidRDefault="004F6C1F" w:rsidP="007F1936">
      <w:pPr>
        <w:pStyle w:val="ListParagraph"/>
        <w:numPr>
          <w:ilvl w:val="0"/>
          <w:numId w:val="39"/>
        </w:numPr>
        <w:spacing w:after="0"/>
        <w:rPr>
          <w:rFonts w:cstheme="minorHAnsi"/>
          <w:color w:val="5B9BD5" w:themeColor="accent5"/>
        </w:rPr>
      </w:pPr>
      <w:r w:rsidRPr="00676197">
        <w:rPr>
          <w:rFonts w:cstheme="minorHAnsi"/>
          <w:color w:val="5B9BD5" w:themeColor="accent5"/>
        </w:rPr>
        <w:t>Ask participants about new symptoms, illnesses, medical consultations, and hospital admissions during scheduled contacts.</w:t>
      </w:r>
    </w:p>
    <w:p w14:paraId="58C7654C" w14:textId="77777777" w:rsidR="004F6C1F" w:rsidRPr="00676197" w:rsidRDefault="004F6C1F" w:rsidP="007F1936">
      <w:pPr>
        <w:pStyle w:val="ListParagraph"/>
        <w:numPr>
          <w:ilvl w:val="0"/>
          <w:numId w:val="39"/>
        </w:numPr>
        <w:spacing w:after="0"/>
        <w:rPr>
          <w:rFonts w:cstheme="minorHAnsi"/>
          <w:color w:val="5B9BD5" w:themeColor="accent5"/>
        </w:rPr>
      </w:pPr>
      <w:r w:rsidRPr="00676197">
        <w:rPr>
          <w:rFonts w:cstheme="minorHAnsi"/>
          <w:color w:val="5B9BD5" w:themeColor="accent5"/>
        </w:rPr>
        <w:t>Record reported and identified adverse events accurately in the CRF and source documents.</w:t>
      </w:r>
    </w:p>
    <w:p w14:paraId="7485ED66" w14:textId="77777777" w:rsidR="004F6C1F" w:rsidRPr="00676197" w:rsidRDefault="004F6C1F" w:rsidP="007F1936">
      <w:pPr>
        <w:pStyle w:val="ListParagraph"/>
        <w:numPr>
          <w:ilvl w:val="0"/>
          <w:numId w:val="39"/>
        </w:numPr>
        <w:spacing w:after="0"/>
        <w:rPr>
          <w:rFonts w:cstheme="minorHAnsi"/>
          <w:color w:val="5B9BD5" w:themeColor="accent5"/>
        </w:rPr>
      </w:pPr>
      <w:r w:rsidRPr="00676197">
        <w:rPr>
          <w:rFonts w:cstheme="minorHAnsi"/>
          <w:color w:val="5B9BD5" w:themeColor="accent5"/>
        </w:rPr>
        <w:t>Notify the PI promptly of any SAE, suspected serious drug reaction, or other clinically significant safety concern.</w:t>
      </w:r>
    </w:p>
    <w:p w14:paraId="50F14542" w14:textId="77777777" w:rsidR="004F6C1F" w:rsidRPr="00676197" w:rsidRDefault="004F6C1F" w:rsidP="007F1936">
      <w:pPr>
        <w:pStyle w:val="ListParagraph"/>
        <w:numPr>
          <w:ilvl w:val="0"/>
          <w:numId w:val="39"/>
        </w:numPr>
        <w:spacing w:after="0"/>
        <w:rPr>
          <w:rFonts w:cstheme="minorHAnsi"/>
          <w:color w:val="5B9BD5" w:themeColor="accent5"/>
        </w:rPr>
      </w:pPr>
      <w:r w:rsidRPr="00676197">
        <w:rPr>
          <w:rFonts w:cstheme="minorHAnsi"/>
          <w:color w:val="5B9BD5" w:themeColor="accent5"/>
        </w:rPr>
        <w:t>Assist in obtaining relevant medical records, laboratory results, and follow-up information.</w:t>
      </w:r>
    </w:p>
    <w:p w14:paraId="52FAE1B2" w14:textId="77777777" w:rsidR="004F6C1F" w:rsidRPr="00676197" w:rsidRDefault="004F6C1F" w:rsidP="007F1936">
      <w:pPr>
        <w:pStyle w:val="ListParagraph"/>
        <w:numPr>
          <w:ilvl w:val="0"/>
          <w:numId w:val="39"/>
        </w:numPr>
        <w:spacing w:after="0"/>
        <w:rPr>
          <w:rFonts w:cstheme="minorHAnsi"/>
          <w:color w:val="5B9BD5" w:themeColor="accent5"/>
        </w:rPr>
      </w:pPr>
      <w:r w:rsidRPr="00676197">
        <w:rPr>
          <w:rFonts w:cstheme="minorHAnsi"/>
          <w:color w:val="5B9BD5" w:themeColor="accent5"/>
        </w:rPr>
        <w:t>Maintain confidentiality and ensure that safety information is handled in accordance with the approved protocol and institutional procedures.</w:t>
      </w:r>
    </w:p>
    <w:p w14:paraId="7DB15901" w14:textId="77777777" w:rsidR="004F6C1F" w:rsidRPr="00676197" w:rsidRDefault="004F6C1F" w:rsidP="00B349E3">
      <w:pPr>
        <w:pStyle w:val="Heading3"/>
        <w:rPr>
          <w:rFonts w:asciiTheme="minorHAnsi" w:hAnsiTheme="minorHAnsi" w:cstheme="minorHAnsi"/>
        </w:rPr>
      </w:pPr>
      <w:bookmarkStart w:id="87" w:name="_Toc243390989"/>
      <w:r w:rsidRPr="00676197">
        <w:rPr>
          <w:rFonts w:asciiTheme="minorHAnsi" w:hAnsiTheme="minorHAnsi" w:cstheme="minorHAnsi"/>
        </w:rPr>
        <w:t>Ethics Review Board (ERB)</w:t>
      </w:r>
      <w:bookmarkEnd w:id="87"/>
    </w:p>
    <w:p w14:paraId="17B0786C" w14:textId="77777777" w:rsidR="004F6C1F" w:rsidRPr="00676197" w:rsidRDefault="004F6C1F" w:rsidP="004F6C1F">
      <w:pPr>
        <w:spacing w:after="0"/>
        <w:rPr>
          <w:rFonts w:cstheme="minorHAnsi"/>
          <w:color w:val="5B9BD5" w:themeColor="accent5"/>
        </w:rPr>
      </w:pPr>
      <w:r w:rsidRPr="00676197">
        <w:rPr>
          <w:rFonts w:cstheme="minorHAnsi"/>
          <w:color w:val="5B9BD5" w:themeColor="accent5"/>
        </w:rPr>
        <w:t>The RMU ERB will review safety information and reports submitted within its remit and determine whether additional information, corrective measures, protocol amendments, or other participant-protection measures are required, in accordance with its procedures and applicable requirements.</w:t>
      </w:r>
    </w:p>
    <w:p w14:paraId="680880DA" w14:textId="77777777" w:rsidR="004F6C1F" w:rsidRPr="00676197" w:rsidRDefault="004F6C1F" w:rsidP="00B349E3">
      <w:pPr>
        <w:pStyle w:val="Heading3"/>
        <w:rPr>
          <w:rFonts w:asciiTheme="minorHAnsi" w:hAnsiTheme="minorHAnsi" w:cstheme="minorHAnsi"/>
        </w:rPr>
      </w:pPr>
      <w:bookmarkStart w:id="88" w:name="_Toc243390990"/>
      <w:r w:rsidRPr="00676197">
        <w:rPr>
          <w:rFonts w:asciiTheme="minorHAnsi" w:hAnsiTheme="minorHAnsi" w:cstheme="minorHAnsi"/>
        </w:rPr>
        <w:t>Data Monitoring Committee (DMC), if applicable</w:t>
      </w:r>
      <w:bookmarkEnd w:id="88"/>
    </w:p>
    <w:p w14:paraId="29441F30" w14:textId="169A6300" w:rsidR="004F6C1F" w:rsidRPr="00676197" w:rsidRDefault="00A1381A" w:rsidP="004F6C1F">
      <w:pPr>
        <w:spacing w:after="0"/>
        <w:rPr>
          <w:rFonts w:cstheme="minorHAnsi"/>
          <w:color w:val="5B9BD5" w:themeColor="accent5"/>
        </w:rPr>
      </w:pPr>
      <w:r>
        <w:rPr>
          <w:rFonts w:cstheme="minorHAnsi"/>
          <w:color w:val="5B9BD5" w:themeColor="accent5"/>
        </w:rPr>
        <w:t>&lt;</w:t>
      </w:r>
      <w:r w:rsidR="004F6C1F" w:rsidRPr="00A1381A">
        <w:rPr>
          <w:rFonts w:cstheme="minorHAnsi"/>
          <w:color w:val="4472C4" w:themeColor="accent1"/>
        </w:rPr>
        <w:t>Where a DMC is established or required by the trial's risk assessment, it will independently review accumulating safety and other relevant trial data at predefined intervals. The DMC may recommend continuation, modification, temporary suspension, or termination of the trial based on its findings. Its composition, responsibilities, review procedures, and reporting arrangements will be specified in the DMC charter.</w:t>
      </w:r>
      <w:r w:rsidRPr="00A1381A">
        <w:rPr>
          <w:rFonts w:cstheme="minorHAnsi"/>
          <w:color w:val="4472C4" w:themeColor="accent1"/>
        </w:rPr>
        <w:t xml:space="preserve"> Prepare and submit a separate data monitoring and safety plan &gt;</w:t>
      </w:r>
    </w:p>
    <w:p w14:paraId="2722A5B2" w14:textId="77777777" w:rsidR="00AB47D0" w:rsidRPr="00676197" w:rsidRDefault="00AB47D0" w:rsidP="001671A2">
      <w:pPr>
        <w:jc w:val="both"/>
        <w:rPr>
          <w:rFonts w:cstheme="minorHAnsi"/>
          <w:b/>
        </w:rPr>
      </w:pPr>
    </w:p>
    <w:p w14:paraId="2E9413B1" w14:textId="207ECBAA" w:rsidR="00A63142" w:rsidRPr="00676197" w:rsidRDefault="00547A6D" w:rsidP="00116F44">
      <w:pPr>
        <w:pStyle w:val="Heading1"/>
      </w:pPr>
      <w:bookmarkStart w:id="89" w:name="_Toc243390991"/>
      <w:r w:rsidRPr="00676197">
        <w:t xml:space="preserve">Data collection </w:t>
      </w:r>
      <w:r w:rsidR="001879E0" w:rsidRPr="00676197">
        <w:t>quality and management procedures</w:t>
      </w:r>
      <w:r w:rsidR="004A737C" w:rsidRPr="00676197">
        <w:t xml:space="preserve"> </w:t>
      </w:r>
      <w:r w:rsidR="0092589B" w:rsidRPr="00676197">
        <w:t>[SPIRIT</w:t>
      </w:r>
      <w:r w:rsidR="004A737C" w:rsidRPr="00676197">
        <w:t xml:space="preserve"> item 25a 25b</w:t>
      </w:r>
      <w:r w:rsidR="0092589B" w:rsidRPr="00676197">
        <w:t>]</w:t>
      </w:r>
      <w:bookmarkEnd w:id="89"/>
    </w:p>
    <w:tbl>
      <w:tblPr>
        <w:tblStyle w:val="TableGrid"/>
        <w:tblW w:w="10080" w:type="dxa"/>
        <w:tblInd w:w="-5" w:type="dxa"/>
        <w:shd w:val="clear" w:color="auto" w:fill="FEF4EC"/>
        <w:tblLook w:val="04A0" w:firstRow="1" w:lastRow="0" w:firstColumn="1" w:lastColumn="0" w:noHBand="0" w:noVBand="1"/>
      </w:tblPr>
      <w:tblGrid>
        <w:gridCol w:w="4230"/>
        <w:gridCol w:w="5850"/>
      </w:tblGrid>
      <w:tr w:rsidR="004F6C1F" w:rsidRPr="00676197" w14:paraId="72B1F5BC" w14:textId="77777777" w:rsidTr="00DB5D79">
        <w:tc>
          <w:tcPr>
            <w:tcW w:w="10080" w:type="dxa"/>
            <w:gridSpan w:val="2"/>
            <w:shd w:val="clear" w:color="auto" w:fill="FFF2CC"/>
          </w:tcPr>
          <w:p w14:paraId="2FB5F62D" w14:textId="18C58F54" w:rsidR="004F6C1F" w:rsidRPr="00676197" w:rsidRDefault="006A7CCC" w:rsidP="00290915">
            <w:pPr>
              <w:jc w:val="both"/>
              <w:rPr>
                <w:rFonts w:cstheme="minorHAnsi"/>
                <w:b/>
                <w:sz w:val="20"/>
                <w:szCs w:val="20"/>
              </w:rPr>
            </w:pPr>
            <w:r>
              <w:rPr>
                <w:rFonts w:cstheme="minorHAnsi"/>
                <w:b/>
                <w:sz w:val="20"/>
                <w:szCs w:val="20"/>
              </w:rPr>
              <w:t xml:space="preserve">SPIRIT Guidelines </w:t>
            </w:r>
          </w:p>
        </w:tc>
      </w:tr>
      <w:tr w:rsidR="004F6C1F" w:rsidRPr="00676197" w14:paraId="13E68FAD" w14:textId="77777777" w:rsidTr="00DB5D79">
        <w:tc>
          <w:tcPr>
            <w:tcW w:w="4230" w:type="dxa"/>
            <w:shd w:val="clear" w:color="auto" w:fill="FFF2CC"/>
          </w:tcPr>
          <w:p w14:paraId="302D21E3" w14:textId="77777777" w:rsidR="004F6C1F" w:rsidRPr="00676197" w:rsidRDefault="004F6C1F" w:rsidP="00290915">
            <w:pPr>
              <w:jc w:val="both"/>
              <w:rPr>
                <w:rFonts w:cstheme="minorHAnsi"/>
                <w:sz w:val="20"/>
                <w:szCs w:val="20"/>
              </w:rPr>
            </w:pPr>
            <w:r w:rsidRPr="00676197">
              <w:rPr>
                <w:rFonts w:cstheme="minorHAnsi"/>
                <w:sz w:val="20"/>
                <w:szCs w:val="20"/>
              </w:rPr>
              <w:t>25a</w:t>
            </w:r>
          </w:p>
          <w:p w14:paraId="4E79CD37" w14:textId="77777777" w:rsidR="004F6C1F" w:rsidRPr="00676197" w:rsidRDefault="004F6C1F" w:rsidP="00290915">
            <w:pPr>
              <w:jc w:val="both"/>
              <w:rPr>
                <w:rFonts w:cstheme="minorHAnsi"/>
                <w:sz w:val="20"/>
                <w:szCs w:val="20"/>
              </w:rPr>
            </w:pPr>
            <w:r w:rsidRPr="00676197">
              <w:rPr>
                <w:rFonts w:cstheme="minorHAns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5850" w:type="dxa"/>
            <w:shd w:val="clear" w:color="auto" w:fill="FFF2CC"/>
          </w:tcPr>
          <w:p w14:paraId="7A7F61FF" w14:textId="77777777" w:rsidR="00432181" w:rsidRPr="00676197" w:rsidRDefault="004F6C1F" w:rsidP="00290915">
            <w:pPr>
              <w:jc w:val="both"/>
              <w:rPr>
                <w:rFonts w:cstheme="minorHAnsi"/>
                <w:sz w:val="20"/>
                <w:szCs w:val="20"/>
              </w:rPr>
            </w:pPr>
            <w:r w:rsidRPr="00676197">
              <w:rPr>
                <w:rFonts w:cstheme="minorHAnsi"/>
                <w:sz w:val="20"/>
                <w:szCs w:val="20"/>
              </w:rPr>
              <w:t xml:space="preserve">• Who will assess the outcome (e.g., participant, doctor, nurse, caregiver) </w:t>
            </w:r>
          </w:p>
          <w:p w14:paraId="0D7601F1" w14:textId="77777777" w:rsidR="00A01D04" w:rsidRPr="00676197" w:rsidRDefault="004F6C1F" w:rsidP="00290915">
            <w:pPr>
              <w:jc w:val="both"/>
              <w:rPr>
                <w:rFonts w:cstheme="minorHAnsi"/>
                <w:sz w:val="20"/>
                <w:szCs w:val="20"/>
              </w:rPr>
            </w:pPr>
            <w:r w:rsidRPr="00676197">
              <w:rPr>
                <w:rFonts w:cstheme="minorHAnsi"/>
                <w:sz w:val="20"/>
                <w:szCs w:val="20"/>
              </w:rPr>
              <w:t xml:space="preserve">• Who will collect the data (e.g., participant, doctor, nurse, caregiver) </w:t>
            </w:r>
          </w:p>
          <w:p w14:paraId="2AB7CE44" w14:textId="77777777" w:rsidR="00A01D04" w:rsidRPr="00676197" w:rsidRDefault="004F6C1F" w:rsidP="00290915">
            <w:pPr>
              <w:jc w:val="both"/>
              <w:rPr>
                <w:rFonts w:cstheme="minorHAnsi"/>
                <w:sz w:val="20"/>
                <w:szCs w:val="20"/>
              </w:rPr>
            </w:pPr>
            <w:r w:rsidRPr="00676197">
              <w:rPr>
                <w:rFonts w:cstheme="minorHAnsi"/>
                <w:sz w:val="20"/>
                <w:szCs w:val="20"/>
              </w:rPr>
              <w:t xml:space="preserve">• Mode of data collection (e.g., paper-based data collection, mobile devices) </w:t>
            </w:r>
          </w:p>
          <w:p w14:paraId="4DA81A11" w14:textId="77777777" w:rsidR="00A01D04" w:rsidRPr="00676197" w:rsidRDefault="004F6C1F" w:rsidP="00290915">
            <w:pPr>
              <w:jc w:val="both"/>
              <w:rPr>
                <w:rFonts w:cstheme="minorHAnsi"/>
                <w:sz w:val="20"/>
                <w:szCs w:val="20"/>
              </w:rPr>
            </w:pPr>
            <w:r w:rsidRPr="00676197">
              <w:rPr>
                <w:rFonts w:cstheme="minorHAnsi"/>
                <w:sz w:val="20"/>
                <w:szCs w:val="20"/>
              </w:rPr>
              <w:t xml:space="preserve">• Description of data collection instruments (e.g. validated questionnaires, laboratory instruments), including reliability and validity </w:t>
            </w:r>
          </w:p>
          <w:p w14:paraId="33F7B79E" w14:textId="77777777" w:rsidR="00A01D04" w:rsidRPr="00676197" w:rsidRDefault="004F6C1F" w:rsidP="00290915">
            <w:pPr>
              <w:jc w:val="both"/>
              <w:rPr>
                <w:rFonts w:cstheme="minorHAnsi"/>
                <w:sz w:val="20"/>
                <w:szCs w:val="20"/>
              </w:rPr>
            </w:pPr>
            <w:r w:rsidRPr="00676197">
              <w:rPr>
                <w:rFonts w:cstheme="minorHAnsi"/>
                <w:sz w:val="20"/>
                <w:szCs w:val="20"/>
              </w:rPr>
              <w:t xml:space="preserve">• Processes to promote quality of data collection (e.g., duplicate measurements, training of assessors) </w:t>
            </w:r>
          </w:p>
          <w:p w14:paraId="18B475BA" w14:textId="77777777" w:rsidR="00A01D04" w:rsidRPr="00676197" w:rsidRDefault="004F6C1F" w:rsidP="00290915">
            <w:pPr>
              <w:jc w:val="both"/>
              <w:rPr>
                <w:rFonts w:cstheme="minorHAnsi"/>
                <w:sz w:val="20"/>
                <w:szCs w:val="20"/>
              </w:rPr>
            </w:pPr>
            <w:r w:rsidRPr="00676197">
              <w:rPr>
                <w:rFonts w:cstheme="minorHAnsi"/>
                <w:sz w:val="20"/>
                <w:szCs w:val="20"/>
              </w:rPr>
              <w:t xml:space="preserve">• Where the data collection form can be accessed (e.g., appendix, link to repository) </w:t>
            </w:r>
          </w:p>
          <w:p w14:paraId="31C2A952" w14:textId="414BEC49" w:rsidR="004F6C1F" w:rsidRPr="00676197" w:rsidRDefault="004F6C1F" w:rsidP="00290915">
            <w:pPr>
              <w:jc w:val="both"/>
              <w:rPr>
                <w:rFonts w:cstheme="minorHAnsi"/>
                <w:sz w:val="20"/>
                <w:szCs w:val="20"/>
              </w:rPr>
            </w:pPr>
            <w:r w:rsidRPr="00676197">
              <w:rPr>
                <w:rFonts w:cstheme="minorHAnsi"/>
                <w:sz w:val="20"/>
                <w:szCs w:val="20"/>
              </w:rPr>
              <w:t>• Any pilot testing and assessment of reliability and validity of the forms, if performed</w:t>
            </w:r>
          </w:p>
        </w:tc>
      </w:tr>
      <w:tr w:rsidR="004F6C1F" w:rsidRPr="00676197" w14:paraId="0C31B5D4" w14:textId="77777777" w:rsidTr="00DB5D79">
        <w:tc>
          <w:tcPr>
            <w:tcW w:w="4230" w:type="dxa"/>
            <w:shd w:val="clear" w:color="auto" w:fill="FFF2CC"/>
          </w:tcPr>
          <w:p w14:paraId="0F228E02" w14:textId="77777777" w:rsidR="004F6C1F" w:rsidRPr="00676197" w:rsidRDefault="004F6C1F" w:rsidP="00290915">
            <w:pPr>
              <w:jc w:val="both"/>
              <w:rPr>
                <w:rFonts w:cstheme="minorHAnsi"/>
                <w:sz w:val="20"/>
                <w:szCs w:val="20"/>
              </w:rPr>
            </w:pPr>
            <w:r w:rsidRPr="00676197">
              <w:rPr>
                <w:rFonts w:cstheme="minorHAnsi"/>
                <w:sz w:val="20"/>
                <w:szCs w:val="20"/>
              </w:rPr>
              <w:t>25b</w:t>
            </w:r>
          </w:p>
          <w:p w14:paraId="3BAE9202" w14:textId="77777777" w:rsidR="004F6C1F" w:rsidRPr="00676197" w:rsidRDefault="004F6C1F" w:rsidP="00290915">
            <w:pPr>
              <w:jc w:val="both"/>
              <w:rPr>
                <w:rFonts w:cstheme="minorHAnsi"/>
                <w:sz w:val="20"/>
                <w:szCs w:val="20"/>
              </w:rPr>
            </w:pPr>
            <w:r w:rsidRPr="00676197">
              <w:rPr>
                <w:rFonts w:cstheme="minorHAnsi"/>
                <w:sz w:val="20"/>
                <w:szCs w:val="20"/>
              </w:rPr>
              <w:t>Plans to promote participant retention and complete follow up, including list of any outcome data to be collected for participants who discontinue or deviate from intervention protocols</w:t>
            </w:r>
          </w:p>
        </w:tc>
        <w:tc>
          <w:tcPr>
            <w:tcW w:w="5850" w:type="dxa"/>
            <w:shd w:val="clear" w:color="auto" w:fill="FFF2CC"/>
          </w:tcPr>
          <w:p w14:paraId="3D74F1F2" w14:textId="77777777" w:rsidR="00A01D04" w:rsidRPr="00676197" w:rsidRDefault="004F6C1F" w:rsidP="00290915">
            <w:pPr>
              <w:jc w:val="both"/>
              <w:rPr>
                <w:rFonts w:cstheme="minorHAnsi"/>
                <w:sz w:val="20"/>
                <w:szCs w:val="20"/>
              </w:rPr>
            </w:pPr>
            <w:r w:rsidRPr="00676197">
              <w:rPr>
                <w:rFonts w:cstheme="minorHAnsi"/>
                <w:sz w:val="20"/>
                <w:szCs w:val="20"/>
              </w:rPr>
              <w:t xml:space="preserve">Retention strategies to promote complete follow-up and prevent missing data </w:t>
            </w:r>
          </w:p>
          <w:p w14:paraId="2A19564A" w14:textId="77777777" w:rsidR="00A01D04" w:rsidRPr="00676197" w:rsidRDefault="004F6C1F" w:rsidP="00290915">
            <w:pPr>
              <w:jc w:val="both"/>
              <w:rPr>
                <w:rFonts w:cstheme="minorHAnsi"/>
                <w:sz w:val="20"/>
                <w:szCs w:val="20"/>
              </w:rPr>
            </w:pPr>
            <w:r w:rsidRPr="00676197">
              <w:rPr>
                <w:rFonts w:cstheme="minorHAnsi"/>
                <w:sz w:val="20"/>
                <w:szCs w:val="20"/>
              </w:rPr>
              <w:t xml:space="preserve">• List of outcome data that will be collected for participants who discontinue or deviate from intervention protocols </w:t>
            </w:r>
          </w:p>
          <w:p w14:paraId="6B05D616" w14:textId="77777777" w:rsidR="00A01D04" w:rsidRPr="00676197" w:rsidRDefault="004F6C1F" w:rsidP="00290915">
            <w:pPr>
              <w:jc w:val="both"/>
              <w:rPr>
                <w:rFonts w:cstheme="minorHAnsi"/>
                <w:sz w:val="20"/>
                <w:szCs w:val="20"/>
              </w:rPr>
            </w:pPr>
            <w:r w:rsidRPr="00676197">
              <w:rPr>
                <w:rFonts w:cstheme="minorHAnsi"/>
                <w:sz w:val="20"/>
                <w:szCs w:val="20"/>
              </w:rPr>
              <w:t xml:space="preserve">• Any plans to record the reasons for: </w:t>
            </w:r>
          </w:p>
          <w:p w14:paraId="0B289F83" w14:textId="77777777" w:rsidR="00A01D04" w:rsidRPr="00676197" w:rsidRDefault="004F6C1F" w:rsidP="00290915">
            <w:pPr>
              <w:jc w:val="both"/>
              <w:rPr>
                <w:rFonts w:cstheme="minorHAnsi"/>
                <w:sz w:val="20"/>
                <w:szCs w:val="20"/>
              </w:rPr>
            </w:pPr>
            <w:r w:rsidRPr="00676197">
              <w:rPr>
                <w:rFonts w:cstheme="minorHAnsi"/>
                <w:sz w:val="20"/>
                <w:szCs w:val="20"/>
              </w:rPr>
              <w:t xml:space="preserve">o Non-adherence (e.g., discontinuation of intervention due to harms versus lack of efficacy) </w:t>
            </w:r>
          </w:p>
          <w:p w14:paraId="332421CE" w14:textId="75EFCA16" w:rsidR="004F6C1F" w:rsidRPr="00676197" w:rsidRDefault="004F6C1F" w:rsidP="00290915">
            <w:pPr>
              <w:jc w:val="both"/>
              <w:rPr>
                <w:rFonts w:cstheme="minorHAnsi"/>
                <w:sz w:val="20"/>
                <w:szCs w:val="20"/>
              </w:rPr>
            </w:pPr>
            <w:r w:rsidRPr="00676197">
              <w:rPr>
                <w:rFonts w:cstheme="minorHAnsi"/>
                <w:sz w:val="20"/>
                <w:szCs w:val="20"/>
              </w:rPr>
              <w:t>o Non-retention (withdrawal from trial, lost to follow-up)</w:t>
            </w:r>
          </w:p>
        </w:tc>
      </w:tr>
    </w:tbl>
    <w:p w14:paraId="41894F3F" w14:textId="77777777" w:rsidR="0071577C" w:rsidRPr="00676197" w:rsidRDefault="0071577C" w:rsidP="001671A2">
      <w:pPr>
        <w:jc w:val="both"/>
        <w:rPr>
          <w:rFonts w:cstheme="minorHAnsi"/>
        </w:rPr>
      </w:pPr>
    </w:p>
    <w:p w14:paraId="01C43A42" w14:textId="0A7D434A" w:rsidR="00547A6D" w:rsidRPr="00676197" w:rsidRDefault="00547A6D" w:rsidP="00116F44">
      <w:pPr>
        <w:pStyle w:val="Heading2"/>
      </w:pPr>
      <w:bookmarkStart w:id="90" w:name="_Toc243390992"/>
      <w:r w:rsidRPr="00676197">
        <w:t>Data collection method</w:t>
      </w:r>
      <w:r w:rsidR="00DF21C3" w:rsidRPr="00676197">
        <w:t xml:space="preserve"> </w:t>
      </w:r>
      <w:r w:rsidR="00E87BF9">
        <w:t>[</w:t>
      </w:r>
      <w:r w:rsidR="00DF21C3" w:rsidRPr="00676197">
        <w:t>SPIRIT item 25a</w:t>
      </w:r>
      <w:r w:rsidR="00E87BF9">
        <w:t>]</w:t>
      </w:r>
      <w:bookmarkEnd w:id="90"/>
    </w:p>
    <w:p w14:paraId="5FFB97FE" w14:textId="77777777" w:rsidR="00EE7A79" w:rsidRPr="00676197" w:rsidRDefault="000C7C5C" w:rsidP="000E233B">
      <w:pPr>
        <w:spacing w:line="240" w:lineRule="auto"/>
        <w:jc w:val="both"/>
        <w:rPr>
          <w:rFonts w:eastAsia="Times New Roman" w:cstheme="minorHAnsi"/>
          <w:i/>
          <w:color w:val="4472C4" w:themeColor="accent1"/>
        </w:rPr>
      </w:pPr>
      <w:r w:rsidRPr="00676197">
        <w:rPr>
          <w:rFonts w:eastAsia="Times New Roman" w:cstheme="minorHAnsi"/>
          <w:i/>
          <w:color w:val="4472C4" w:themeColor="accent1"/>
        </w:rPr>
        <w:t>&lt;</w:t>
      </w:r>
      <w:r w:rsidR="00547A6D" w:rsidRPr="00676197">
        <w:rPr>
          <w:rFonts w:eastAsia="Times New Roman" w:cstheme="minorHAnsi"/>
        </w:rPr>
        <w:t xml:space="preserve">This section outlines </w:t>
      </w:r>
      <w:r w:rsidR="00585D66" w:rsidRPr="00676197">
        <w:rPr>
          <w:rFonts w:eastAsia="Times New Roman" w:cstheme="minorHAnsi"/>
        </w:rPr>
        <w:t>procedures</w:t>
      </w:r>
      <w:r w:rsidR="00547A6D" w:rsidRPr="00676197">
        <w:rPr>
          <w:rFonts w:eastAsia="Times New Roman" w:cstheme="minorHAnsi"/>
        </w:rPr>
        <w:t xml:space="preserve"> of data collection and related </w:t>
      </w:r>
      <w:r w:rsidR="00247ECE" w:rsidRPr="00676197">
        <w:rPr>
          <w:rFonts w:eastAsia="Times New Roman" w:cstheme="minorHAnsi"/>
        </w:rPr>
        <w:t>procedures to ensure integrity of the collected data.  Describe in th</w:t>
      </w:r>
      <w:r w:rsidR="008045DD" w:rsidRPr="00676197">
        <w:rPr>
          <w:rFonts w:eastAsia="Times New Roman" w:cstheme="minorHAnsi"/>
        </w:rPr>
        <w:t>is section</w:t>
      </w:r>
      <w:r w:rsidR="00585D66" w:rsidRPr="00676197">
        <w:rPr>
          <w:rFonts w:eastAsia="Times New Roman" w:cstheme="minorHAnsi"/>
        </w:rPr>
        <w:t xml:space="preserve"> how</w:t>
      </w:r>
      <w:r w:rsidR="00247ECE" w:rsidRPr="00676197">
        <w:rPr>
          <w:rFonts w:eastAsia="Times New Roman" w:cstheme="minorHAnsi"/>
        </w:rPr>
        <w:t xml:space="preserve"> study data will be collected</w:t>
      </w:r>
      <w:r w:rsidR="008045DD" w:rsidRPr="00676197">
        <w:rPr>
          <w:rFonts w:eastAsia="Times New Roman" w:cstheme="minorHAnsi"/>
        </w:rPr>
        <w:t xml:space="preserve"> such as </w:t>
      </w:r>
      <w:r w:rsidR="00247ECE" w:rsidRPr="00676197">
        <w:rPr>
          <w:rFonts w:eastAsia="Times New Roman" w:cstheme="minorHAnsi"/>
        </w:rPr>
        <w:t>paper case report forms, or electronic data capture method</w:t>
      </w:r>
      <w:r w:rsidR="008045DD" w:rsidRPr="00676197">
        <w:rPr>
          <w:rFonts w:eastAsia="Times New Roman" w:cstheme="minorHAnsi"/>
        </w:rPr>
        <w:t xml:space="preserve">s. If EDC system is used describe the specific EDC system used for the </w:t>
      </w:r>
      <w:r w:rsidR="00E96958" w:rsidRPr="00676197">
        <w:rPr>
          <w:rFonts w:eastAsia="Times New Roman" w:cstheme="minorHAnsi"/>
        </w:rPr>
        <w:t>study. The</w:t>
      </w:r>
      <w:r w:rsidR="00247ECE" w:rsidRPr="00676197">
        <w:rPr>
          <w:rFonts w:eastAsia="Times New Roman" w:cstheme="minorHAnsi"/>
        </w:rPr>
        <w:t xml:space="preserve"> protocol should also specify who will be involved in data collection such as</w:t>
      </w:r>
      <w:r w:rsidR="00E96958" w:rsidRPr="00676197">
        <w:rPr>
          <w:rFonts w:eastAsia="Times New Roman" w:cstheme="minorHAnsi"/>
        </w:rPr>
        <w:t xml:space="preserve"> but not limited to</w:t>
      </w:r>
      <w:r w:rsidR="00247ECE" w:rsidRPr="00676197">
        <w:rPr>
          <w:rFonts w:eastAsia="Times New Roman" w:cstheme="minorHAnsi"/>
        </w:rPr>
        <w:t xml:space="preserve"> participants can report adverse events in their </w:t>
      </w:r>
      <w:r w:rsidR="00585D66" w:rsidRPr="00676197">
        <w:rPr>
          <w:rFonts w:eastAsia="Times New Roman" w:cstheme="minorHAnsi"/>
        </w:rPr>
        <w:t>diaries,</w:t>
      </w:r>
      <w:r w:rsidR="00247ECE" w:rsidRPr="00676197">
        <w:rPr>
          <w:rFonts w:eastAsia="Times New Roman" w:cstheme="minorHAnsi"/>
        </w:rPr>
        <w:t xml:space="preserve"> nurse or care givers. Procedures should</w:t>
      </w:r>
      <w:r w:rsidR="00E96958" w:rsidRPr="00676197">
        <w:rPr>
          <w:rFonts w:eastAsia="Times New Roman" w:cstheme="minorHAnsi"/>
        </w:rPr>
        <w:t xml:space="preserve"> be</w:t>
      </w:r>
      <w:r w:rsidR="00247ECE" w:rsidRPr="00676197">
        <w:rPr>
          <w:rFonts w:eastAsia="Times New Roman" w:cstheme="minorHAnsi"/>
        </w:rPr>
        <w:t xml:space="preserve"> </w:t>
      </w:r>
      <w:r w:rsidR="00E96958" w:rsidRPr="00676197">
        <w:rPr>
          <w:rFonts w:eastAsia="Times New Roman" w:cstheme="minorHAnsi"/>
        </w:rPr>
        <w:t>described</w:t>
      </w:r>
      <w:r w:rsidR="00247ECE" w:rsidRPr="00676197">
        <w:rPr>
          <w:rFonts w:eastAsia="Times New Roman" w:cstheme="minorHAnsi"/>
        </w:rPr>
        <w:t xml:space="preserve"> who will </w:t>
      </w:r>
      <w:r w:rsidR="00E96958" w:rsidRPr="00676197">
        <w:rPr>
          <w:rFonts w:eastAsia="Times New Roman" w:cstheme="minorHAnsi"/>
        </w:rPr>
        <w:t>assess</w:t>
      </w:r>
      <w:r w:rsidR="00247ECE" w:rsidRPr="00676197">
        <w:rPr>
          <w:rFonts w:eastAsia="Times New Roman" w:cstheme="minorHAnsi"/>
        </w:rPr>
        <w:t xml:space="preserve"> the outcomes such </w:t>
      </w:r>
      <w:r w:rsidR="00E96958" w:rsidRPr="00676197">
        <w:rPr>
          <w:rFonts w:eastAsia="Times New Roman" w:cstheme="minorHAnsi"/>
        </w:rPr>
        <w:t>as but not limited to</w:t>
      </w:r>
      <w:r w:rsidR="00247ECE" w:rsidRPr="00676197">
        <w:rPr>
          <w:rFonts w:eastAsia="Times New Roman" w:cstheme="minorHAnsi"/>
        </w:rPr>
        <w:t xml:space="preserve"> </w:t>
      </w:r>
      <w:r w:rsidR="00585D66" w:rsidRPr="00676197">
        <w:rPr>
          <w:rFonts w:eastAsia="Times New Roman" w:cstheme="minorHAnsi"/>
        </w:rPr>
        <w:t>participants</w:t>
      </w:r>
      <w:r w:rsidR="00FA7356" w:rsidRPr="00676197">
        <w:rPr>
          <w:rFonts w:eastAsia="Times New Roman" w:cstheme="minorHAnsi"/>
        </w:rPr>
        <w:t>,</w:t>
      </w:r>
      <w:r w:rsidR="00247ECE" w:rsidRPr="00676197">
        <w:rPr>
          <w:rFonts w:eastAsia="Times New Roman" w:cstheme="minorHAnsi"/>
        </w:rPr>
        <w:t xml:space="preserve"> </w:t>
      </w:r>
      <w:r w:rsidR="00E96958" w:rsidRPr="00676197">
        <w:rPr>
          <w:rFonts w:eastAsia="Times New Roman" w:cstheme="minorHAnsi"/>
        </w:rPr>
        <w:t>nurses and doctors</w:t>
      </w:r>
      <w:r w:rsidR="00247ECE" w:rsidRPr="00676197">
        <w:rPr>
          <w:rFonts w:eastAsia="Times New Roman" w:cstheme="minorHAnsi"/>
        </w:rPr>
        <w:t xml:space="preserve"> etc.  special focus should be made on quality of data. How errors in data collection, missing data duplicated entries will be assessed.  Describe trial </w:t>
      </w:r>
      <w:r w:rsidR="00FA7356" w:rsidRPr="00676197">
        <w:rPr>
          <w:rFonts w:eastAsia="Times New Roman" w:cstheme="minorHAnsi"/>
        </w:rPr>
        <w:t>instruments</w:t>
      </w:r>
      <w:r w:rsidR="00247ECE" w:rsidRPr="00676197">
        <w:rPr>
          <w:rFonts w:eastAsia="Times New Roman" w:cstheme="minorHAnsi"/>
        </w:rPr>
        <w:t xml:space="preserve"> such as </w:t>
      </w:r>
      <w:r w:rsidR="00FA7356" w:rsidRPr="00676197">
        <w:rPr>
          <w:rFonts w:eastAsia="Times New Roman" w:cstheme="minorHAnsi"/>
        </w:rPr>
        <w:t>questionnaires</w:t>
      </w:r>
      <w:r w:rsidR="00247ECE" w:rsidRPr="00676197">
        <w:rPr>
          <w:rFonts w:eastAsia="Times New Roman" w:cstheme="minorHAnsi"/>
        </w:rPr>
        <w:t xml:space="preserve"> la</w:t>
      </w:r>
      <w:r w:rsidR="00FA7356" w:rsidRPr="00676197">
        <w:rPr>
          <w:rFonts w:eastAsia="Times New Roman" w:cstheme="minorHAnsi"/>
        </w:rPr>
        <w:t>b</w:t>
      </w:r>
      <w:r w:rsidR="00247ECE" w:rsidRPr="00676197">
        <w:rPr>
          <w:rFonts w:eastAsia="Times New Roman" w:cstheme="minorHAnsi"/>
        </w:rPr>
        <w:t xml:space="preserve"> tests for data collection</w:t>
      </w:r>
      <w:r w:rsidRPr="00676197">
        <w:rPr>
          <w:rFonts w:eastAsia="Times New Roman" w:cstheme="minorHAnsi"/>
          <w:i/>
          <w:color w:val="4472C4" w:themeColor="accent1"/>
        </w:rPr>
        <w:t>&gt;</w:t>
      </w:r>
    </w:p>
    <w:p w14:paraId="4517EC63" w14:textId="304C18FB" w:rsidR="0071577C" w:rsidRPr="00676197" w:rsidRDefault="001879E0" w:rsidP="00116F44">
      <w:pPr>
        <w:pStyle w:val="Heading2"/>
      </w:pPr>
      <w:bookmarkStart w:id="91" w:name="_Toc243390993"/>
      <w:r w:rsidRPr="00676197">
        <w:t xml:space="preserve">Data </w:t>
      </w:r>
      <w:r w:rsidR="00FE435F" w:rsidRPr="00676197">
        <w:t>handling and record keeping</w:t>
      </w:r>
      <w:r w:rsidR="004A737C" w:rsidRPr="00676197">
        <w:t xml:space="preserve"> </w:t>
      </w:r>
      <w:r w:rsidR="00E87BF9">
        <w:t>[</w:t>
      </w:r>
      <w:r w:rsidR="00D6234B" w:rsidRPr="00676197">
        <w:t>spirit item</w:t>
      </w:r>
      <w:r w:rsidR="004A737C" w:rsidRPr="00676197">
        <w:t xml:space="preserve"> 25</w:t>
      </w:r>
      <w:r w:rsidR="00DF21C3" w:rsidRPr="00676197">
        <w:t xml:space="preserve"> b</w:t>
      </w:r>
      <w:r w:rsidR="00E87BF9">
        <w:t>]</w:t>
      </w:r>
      <w:bookmarkEnd w:id="91"/>
    </w:p>
    <w:p w14:paraId="51FCF36E" w14:textId="77777777" w:rsidR="001A3817" w:rsidRPr="00676197" w:rsidRDefault="00EE4F1E" w:rsidP="001671A2">
      <w:pPr>
        <w:spacing w:after="0" w:line="240" w:lineRule="auto"/>
        <w:jc w:val="both"/>
        <w:rPr>
          <w:rFonts w:eastAsia="Times New Roman" w:cstheme="minorHAnsi"/>
        </w:rPr>
      </w:pPr>
      <w:r w:rsidRPr="00676197">
        <w:rPr>
          <w:rFonts w:eastAsia="Times New Roman" w:cstheme="minorHAnsi"/>
        </w:rPr>
        <w:t>&lt;</w:t>
      </w:r>
      <w:r w:rsidR="001A3817" w:rsidRPr="00676197">
        <w:rPr>
          <w:rFonts w:eastAsia="Times New Roman" w:cstheme="minorHAnsi"/>
        </w:rPr>
        <w:t>This section should detail the study’s procedures for data entry</w:t>
      </w:r>
      <w:r w:rsidR="003029D6" w:rsidRPr="00676197">
        <w:rPr>
          <w:rFonts w:eastAsia="Times New Roman" w:cstheme="minorHAnsi"/>
        </w:rPr>
        <w:t xml:space="preserve">, </w:t>
      </w:r>
      <w:r w:rsidR="001A3817" w:rsidRPr="00676197">
        <w:rPr>
          <w:rFonts w:eastAsia="Times New Roman" w:cstheme="minorHAnsi"/>
        </w:rPr>
        <w:t>data coding, validation, and secure storage. Describe how data will be entered (e.g., directly into an electronic data capture system or transcribed from paper forms), and outline strategies to minimize errors, such as double data entry, automated data validation checks, and routine monitoring. All staff involved in data collection and management must be adequately trained in data handling procedures, and training logs should be maintained as part of study documentation.</w:t>
      </w:r>
    </w:p>
    <w:p w14:paraId="7013A3EA" w14:textId="77777777" w:rsidR="001A3817" w:rsidRPr="00676197" w:rsidRDefault="001A3817" w:rsidP="001671A2">
      <w:pPr>
        <w:spacing w:after="0" w:line="240" w:lineRule="auto"/>
        <w:jc w:val="both"/>
        <w:rPr>
          <w:rFonts w:eastAsia="Times New Roman" w:cstheme="minorHAnsi"/>
        </w:rPr>
      </w:pPr>
      <w:r w:rsidRPr="00676197">
        <w:rPr>
          <w:rFonts w:eastAsia="Times New Roman" w:cstheme="minorHAnsi"/>
        </w:rPr>
        <w:t>The protocol should briefly mention specific procedures for handling data queries, ensuring accurate data entry and coding, and maintaining both hard and electronic copies of study data</w:t>
      </w:r>
      <w:r w:rsidR="007F4587" w:rsidRPr="00676197">
        <w:rPr>
          <w:rFonts w:eastAsia="Times New Roman" w:cstheme="minorHAnsi"/>
        </w:rPr>
        <w:t xml:space="preserve">. Detailed procedures </w:t>
      </w:r>
      <w:r w:rsidRPr="00676197">
        <w:rPr>
          <w:rFonts w:eastAsia="Times New Roman" w:cstheme="minorHAnsi"/>
        </w:rPr>
        <w:t>will be described in detail in the Manual of Operating Procedures (MOP). This includes how corrections are documented, who is authorized to make changes, and audit trail maintenance.</w:t>
      </w:r>
    </w:p>
    <w:p w14:paraId="3C8449DC" w14:textId="1C90FC5F" w:rsidR="001A3817" w:rsidRPr="00676197" w:rsidRDefault="001A3817" w:rsidP="001671A2">
      <w:pPr>
        <w:spacing w:after="0" w:line="240" w:lineRule="auto"/>
        <w:jc w:val="both"/>
        <w:rPr>
          <w:rFonts w:cstheme="minorHAnsi"/>
        </w:rPr>
      </w:pPr>
      <w:r w:rsidRPr="00676197">
        <w:rPr>
          <w:rFonts w:eastAsia="Times New Roman" w:cstheme="minorHAnsi"/>
        </w:rPr>
        <w:t xml:space="preserve">Measures to ensure data security must be clearly outlined. These should include physical security (e.g., storing paper records in locked cabinets, restricting access to data storage areas) and electronic safeguards (e.g., use of password-protected computers, role-based access control, and data encryption). Access to sensitive data should be limited to authorized personnel only. </w:t>
      </w:r>
      <w:r w:rsidRPr="00676197">
        <w:rPr>
          <w:rFonts w:cstheme="minorHAnsi"/>
        </w:rPr>
        <w:t>After all data has been entered and verified, the soft copy should be locked to prevent unauthorized changes. Any modifications required after data locking must follow a documented amendment process, with justification, authorization by the principal investigator, and full audit trail documentation.</w:t>
      </w:r>
      <w:r w:rsidR="00ED1AB9" w:rsidRPr="00676197">
        <w:rPr>
          <w:rFonts w:cstheme="minorHAnsi"/>
        </w:rPr>
        <w:t>&gt;</w:t>
      </w:r>
    </w:p>
    <w:p w14:paraId="012E7E3D" w14:textId="5D17B6DA" w:rsidR="00070432" w:rsidRPr="00676197" w:rsidRDefault="00070432" w:rsidP="001671A2">
      <w:pPr>
        <w:spacing w:after="0" w:line="240" w:lineRule="auto"/>
        <w:jc w:val="both"/>
        <w:rPr>
          <w:rFonts w:cstheme="minorHAnsi"/>
          <w:color w:val="4472C4" w:themeColor="accent1"/>
        </w:rPr>
      </w:pPr>
      <w:r w:rsidRPr="00676197">
        <w:rPr>
          <w:rFonts w:cstheme="minorHAnsi"/>
          <w:color w:val="4472C4" w:themeColor="accent1"/>
        </w:rPr>
        <w:t>&lt;Example text &gt;</w:t>
      </w:r>
    </w:p>
    <w:p w14:paraId="3A124E85" w14:textId="1251A18F" w:rsidR="001A3817" w:rsidRPr="00676197" w:rsidRDefault="00F12334" w:rsidP="001671A2">
      <w:pPr>
        <w:spacing w:after="0" w:line="240" w:lineRule="auto"/>
        <w:jc w:val="both"/>
        <w:rPr>
          <w:rFonts w:cstheme="minorHAnsi"/>
          <w:i/>
          <w:color w:val="4472C4" w:themeColor="accent1"/>
        </w:rPr>
      </w:pPr>
      <w:r w:rsidRPr="00676197">
        <w:rPr>
          <w:rFonts w:cstheme="minorHAnsi"/>
          <w:i/>
          <w:color w:val="4472C4" w:themeColor="accent1"/>
        </w:rPr>
        <w:t>Study data will be initially recorded on paper case report forms (CRFs) by trained staff. These forms will be reviewed for completeness and accuracy before being manually entered into password-protected departmental computers. To ensure accuracy, a subset of forms will undergo double data entry, and discrepancies will be resolved using source documents. Data queries will be documented and addressed within the</w:t>
      </w:r>
      <w:r w:rsidR="007F4587" w:rsidRPr="00676197">
        <w:rPr>
          <w:rFonts w:cstheme="minorHAnsi"/>
          <w:i/>
          <w:color w:val="4472C4" w:themeColor="accent1"/>
        </w:rPr>
        <w:t xml:space="preserve"> defined procedures</w:t>
      </w:r>
      <w:r w:rsidRPr="00676197">
        <w:rPr>
          <w:rFonts w:cstheme="minorHAnsi"/>
          <w:i/>
          <w:color w:val="4472C4" w:themeColor="accent1"/>
        </w:rPr>
        <w:t>,</w:t>
      </w:r>
      <w:r w:rsidR="007F4587" w:rsidRPr="00676197">
        <w:rPr>
          <w:rFonts w:cstheme="minorHAnsi"/>
          <w:i/>
          <w:color w:val="4472C4" w:themeColor="accent1"/>
        </w:rPr>
        <w:t xml:space="preserve"> including </w:t>
      </w:r>
      <w:r w:rsidRPr="00676197">
        <w:rPr>
          <w:rFonts w:cstheme="minorHAnsi"/>
          <w:i/>
          <w:color w:val="4472C4" w:themeColor="accent1"/>
        </w:rPr>
        <w:t>comments added and changes tracked. Once all data is verified and queries are resolved, the dataset will be locked to prevent further editing. If changes are required after data lock, they must be approved by the principal investigator, documented with reasons, and recorded in the change log as per the procedures defined in the study’s Manual of Operating Procedures (MOP). Paper CRFs will be stored securely in locked cabinets in a restricted-access area.</w:t>
      </w:r>
    </w:p>
    <w:p w14:paraId="60AF9AD4" w14:textId="1DEE0DA8" w:rsidR="00FE435F" w:rsidRDefault="00FE435F" w:rsidP="00116F44">
      <w:pPr>
        <w:pStyle w:val="Heading2"/>
      </w:pPr>
      <w:bookmarkStart w:id="92" w:name="_Toc243390994"/>
      <w:r w:rsidRPr="00676197">
        <w:t>Access to the data</w:t>
      </w:r>
      <w:bookmarkEnd w:id="92"/>
    </w:p>
    <w:p w14:paraId="508E9802" w14:textId="15927B38" w:rsidR="00E17250" w:rsidRDefault="00C431A3" w:rsidP="006D7E1D">
      <w:r w:rsidRPr="00C431A3">
        <w:t>&lt;Specify who will have access to study data, source documents, medical records, and the Investigator Site File (ISF), including the purpose of access and measures to maintain confidentiality and data security.&gt;</w:t>
      </w:r>
    </w:p>
    <w:p w14:paraId="2F8DDAD4" w14:textId="4A57041A" w:rsidR="006D7E1D" w:rsidRPr="007655E4" w:rsidRDefault="006D7E1D" w:rsidP="007655E4">
      <w:pPr>
        <w:pStyle w:val="NormalWeb"/>
        <w:rPr>
          <w:rFonts w:asciiTheme="minorHAnsi" w:hAnsiTheme="minorHAnsi" w:cstheme="minorHAnsi"/>
          <w:i/>
          <w:color w:val="4472C4" w:themeColor="accent1"/>
          <w:sz w:val="22"/>
          <w:szCs w:val="22"/>
        </w:rPr>
      </w:pPr>
      <w:r w:rsidRPr="00736BD8">
        <w:rPr>
          <w:rFonts w:asciiTheme="minorHAnsi" w:hAnsiTheme="minorHAnsi" w:cstheme="minorHAnsi"/>
          <w:i/>
          <w:color w:val="4472C4" w:themeColor="accent1"/>
          <w:sz w:val="22"/>
          <w:szCs w:val="22"/>
        </w:rPr>
        <w:t xml:space="preserve">Example Text: The PI, trial management team, and authorized study staff involved in screening, recruitment, intervention, and data management will have access to the relevant study records and Investigator Site File (ISF). </w:t>
      </w:r>
      <w:r w:rsidRPr="00736BD8">
        <w:rPr>
          <w:rFonts w:asciiTheme="minorHAnsi" w:hAnsiTheme="minorHAnsi" w:cstheme="minorHAnsi"/>
          <w:i/>
          <w:color w:val="4472C4" w:themeColor="accent1"/>
          <w:sz w:val="22"/>
          <w:szCs w:val="22"/>
        </w:rPr>
        <w:lastRenderedPageBreak/>
        <w:t>Study data and participants’ medical records may be reviewed by authorized monitors, auditors, the study Sponsor or its designee, the RMU IRB/ERB, and relevant regulatory authorities for monitoring, auditing, and regulatory purposes. Anonymized or pseudonymized data will be provided to the study statistician(s) for analysis, as appropriate. All personnel will maintain the confidentiality of study information and will not disclose or use it for purposes unrelated to the study without appropriate authorization. Access to electronic databases will be restricted according to assigned roles and responsibilities.</w:t>
      </w:r>
    </w:p>
    <w:p w14:paraId="6B5B16BC" w14:textId="1199A8CA" w:rsidR="00F12334" w:rsidRPr="00676197" w:rsidRDefault="00F12334" w:rsidP="00116F44">
      <w:pPr>
        <w:pStyle w:val="Heading2"/>
      </w:pPr>
      <w:bookmarkStart w:id="93" w:name="_Toc243390995"/>
      <w:r w:rsidRPr="00676197">
        <w:t>Source documentations</w:t>
      </w:r>
      <w:bookmarkEnd w:id="93"/>
      <w:r w:rsidRPr="00676197">
        <w:t xml:space="preserve"> </w:t>
      </w:r>
    </w:p>
    <w:p w14:paraId="20842302" w14:textId="77777777" w:rsidR="0053055A" w:rsidRPr="00676197" w:rsidRDefault="00E76F93" w:rsidP="001671A2">
      <w:pPr>
        <w:spacing w:after="0"/>
        <w:jc w:val="both"/>
        <w:rPr>
          <w:rFonts w:cstheme="minorHAnsi"/>
        </w:rPr>
      </w:pPr>
      <w:r w:rsidRPr="00676197">
        <w:rPr>
          <w:rFonts w:cstheme="minorHAnsi"/>
        </w:rPr>
        <w:t>&lt;</w:t>
      </w:r>
      <w:r w:rsidR="0053055A" w:rsidRPr="00676197">
        <w:rPr>
          <w:rFonts w:cstheme="minorHAnsi"/>
        </w:rPr>
        <w:t>This section outlines the management of source documents during the study. Source documents are original records where participant data is first recorded, including</w:t>
      </w:r>
      <w:r w:rsidRPr="00676197">
        <w:rPr>
          <w:rFonts w:cstheme="minorHAnsi"/>
        </w:rPr>
        <w:t xml:space="preserve"> but not limited to </w:t>
      </w:r>
      <w:r w:rsidR="0053055A" w:rsidRPr="00676197">
        <w:rPr>
          <w:rFonts w:cstheme="minorHAnsi"/>
        </w:rPr>
        <w:t>medical records, clinical notes, laboratory reports, radiological results, questionnaires, and measurement tools. In cases where data is recorded directly onto the case report form (CRF), the CRF may serve as the source document.</w:t>
      </w:r>
    </w:p>
    <w:p w14:paraId="083FCF2F" w14:textId="2FFC7D2D" w:rsidR="0053055A" w:rsidRPr="00676197" w:rsidRDefault="0053055A" w:rsidP="001671A2">
      <w:pPr>
        <w:spacing w:after="0"/>
        <w:jc w:val="both"/>
        <w:rPr>
          <w:rFonts w:cstheme="minorHAnsi"/>
          <w:i/>
        </w:rPr>
      </w:pPr>
      <w:r w:rsidRPr="00676197">
        <w:rPr>
          <w:rFonts w:cstheme="minorHAnsi"/>
        </w:rPr>
        <w:t>All data entered into CRFs must be verified against source documents to ensure accuracy and completeness. Source documents must be stored securely, either in locked cabinets for paper files or on password-protected departmental computers for electronic records.</w:t>
      </w:r>
      <w:r w:rsidR="00E76F93" w:rsidRPr="00676197">
        <w:rPr>
          <w:rFonts w:cstheme="minorHAnsi"/>
        </w:rPr>
        <w:t xml:space="preserve"> In this regard institutional policies should be followed. </w:t>
      </w:r>
      <w:r w:rsidRPr="00676197">
        <w:rPr>
          <w:rFonts w:cstheme="minorHAnsi"/>
        </w:rPr>
        <w:t>Access should be restricted to authorized study personnel only. Procedures for handling, reviewing, and correcting source documents must follow Good Clinical Practice (GCP) standards and be outlined in the Manual of Operating Procedures (MOP</w:t>
      </w:r>
      <w:r w:rsidRPr="00676197">
        <w:rPr>
          <w:rFonts w:cstheme="minorHAnsi"/>
          <w:i/>
        </w:rPr>
        <w:t>)</w:t>
      </w:r>
      <w:r w:rsidR="00E76F93" w:rsidRPr="00676197">
        <w:rPr>
          <w:rFonts w:cstheme="minorHAnsi"/>
        </w:rPr>
        <w:t>&gt;</w:t>
      </w:r>
      <w:r w:rsidRPr="00676197">
        <w:rPr>
          <w:rFonts w:cstheme="minorHAnsi"/>
          <w:i/>
        </w:rPr>
        <w:t>.</w:t>
      </w:r>
    </w:p>
    <w:p w14:paraId="2A658AFC" w14:textId="036E6CBF" w:rsidR="00ED3612" w:rsidRDefault="007655E4" w:rsidP="00116F44">
      <w:pPr>
        <w:pStyle w:val="Heading2"/>
      </w:pPr>
      <w:bookmarkStart w:id="94" w:name="_Toc243390996"/>
      <w:r>
        <w:t>Data archiving</w:t>
      </w:r>
      <w:bookmarkEnd w:id="94"/>
      <w:r>
        <w:t xml:space="preserve"> </w:t>
      </w:r>
    </w:p>
    <w:p w14:paraId="3E4E8293" w14:textId="6033BB09" w:rsidR="006F720C" w:rsidRPr="006F720C" w:rsidRDefault="006F720C" w:rsidP="006F720C">
      <w:r w:rsidRPr="006F720C">
        <w:t>All physical and electronic study records must be archived for [specify number of years] after study completion, in accordance with ICH-GCP guidelines and applicable regulatory requirements. Records must be stored securely with restricted access. If data are deposited in an institutional or external data repository, specify the repository name, data deposited, access conditions, and retention period. The Principal Investigator or designated custodian shall oversee archiving and ensure authorized access and secure destruction of records after the retention period, where applicable.</w:t>
      </w:r>
    </w:p>
    <w:p w14:paraId="0EFBD286" w14:textId="0F9423FD" w:rsidR="00ED3612" w:rsidRPr="006F720C" w:rsidRDefault="00F76161" w:rsidP="00116F44">
      <w:pPr>
        <w:pStyle w:val="Heading1"/>
      </w:pPr>
      <w:bookmarkStart w:id="95" w:name="_Toc243390997"/>
      <w:r w:rsidRPr="00676197">
        <w:t xml:space="preserve">Methods monitoring </w:t>
      </w:r>
      <w:r w:rsidR="002A569D" w:rsidRPr="00676197">
        <w:t>[SPIRIT</w:t>
      </w:r>
      <w:r w:rsidR="004A737C" w:rsidRPr="00676197">
        <w:t xml:space="preserve"> item 28a</w:t>
      </w:r>
      <w:r w:rsidR="002A569D" w:rsidRPr="00676197">
        <w:t xml:space="preserve"> 29]</w:t>
      </w:r>
      <w:bookmarkEnd w:id="95"/>
    </w:p>
    <w:p w14:paraId="3ECEC06C" w14:textId="7965388E" w:rsidR="0003607A" w:rsidRPr="00DA569E" w:rsidRDefault="00ED3612" w:rsidP="00DA569E">
      <w:pPr>
        <w:pStyle w:val="Heading2"/>
      </w:pPr>
      <w:bookmarkStart w:id="96" w:name="_Toc243390998"/>
      <w:r w:rsidRPr="00676197">
        <w:t>Trial Monitoring and Auditing</w:t>
      </w:r>
      <w:bookmarkEnd w:id="96"/>
    </w:p>
    <w:p w14:paraId="5AB15DF3" w14:textId="15D8F229" w:rsidR="00ED3612" w:rsidRPr="00676197" w:rsidRDefault="00ED3612" w:rsidP="00ED3612">
      <w:pPr>
        <w:spacing w:after="0"/>
        <w:rPr>
          <w:rFonts w:cstheme="minorHAnsi"/>
        </w:rPr>
      </w:pPr>
      <w:r w:rsidRPr="00676197">
        <w:rPr>
          <w:rFonts w:cstheme="minorHAnsi"/>
        </w:rPr>
        <w:t>Investigators should describe the arrangements for monitoring the conduct and progress of the trial to ensure that it is conducted in accordance with the approved protocol, applicable ethical and regulatory requirements, and Good Clinical Practice (GCP) principles. The protocol should specify the monitoring approach, responsible individuals or bodies, frequency of monitoring, and the key aspects to be assessed, including participant safety, informed consent, protocol compliance, data accuracy, completeness of study records, and timely reporting of adverse events.</w:t>
      </w:r>
    </w:p>
    <w:p w14:paraId="616E1475" w14:textId="77777777" w:rsidR="00ED3612" w:rsidRPr="00676197" w:rsidRDefault="00ED3612" w:rsidP="00ED3612">
      <w:pPr>
        <w:spacing w:after="0"/>
        <w:rPr>
          <w:rFonts w:cstheme="minorHAnsi"/>
        </w:rPr>
      </w:pPr>
      <w:r w:rsidRPr="00676197">
        <w:rPr>
          <w:rFonts w:cstheme="minorHAnsi"/>
        </w:rPr>
        <w:t>The protocol should also state whether an independent audit is planned and identify the responsible auditing authority, where applicable. Auditing should be distinguished from routine monitoring and should assess compliance with the protocol, applicable procedures, and relevant regulatory requirements. The independence, scope, and frequency of audits should be described where these arrangements have been established.</w:t>
      </w:r>
    </w:p>
    <w:p w14:paraId="5713BCE5" w14:textId="77777777" w:rsidR="00ED3612" w:rsidRPr="00676197" w:rsidRDefault="00ED3612" w:rsidP="00ED3612">
      <w:pPr>
        <w:spacing w:after="0"/>
        <w:rPr>
          <w:rFonts w:cstheme="minorHAnsi"/>
        </w:rPr>
      </w:pPr>
      <w:r w:rsidRPr="00676197">
        <w:rPr>
          <w:rFonts w:cstheme="minorHAnsi"/>
        </w:rPr>
        <w:t xml:space="preserve">Where applicable, investigators should describe how monitoring or audit findings will be documented, communicated to the principal investigator and relevant institutional authorities, and addressed through corrective and preventive actions (CAPA). Any significant findings affecting participant safety, data integrity, or </w:t>
      </w:r>
      <w:r w:rsidRPr="00676197">
        <w:rPr>
          <w:rFonts w:cstheme="minorHAnsi"/>
        </w:rPr>
        <w:lastRenderedPageBreak/>
        <w:t>trial conduct should be managed and reported in accordance with institutional policies and applicable requirements.</w:t>
      </w:r>
    </w:p>
    <w:p w14:paraId="2B4288B7" w14:textId="77777777" w:rsidR="00ED3612" w:rsidRPr="00676197" w:rsidRDefault="00ED3612" w:rsidP="00ED3612">
      <w:pPr>
        <w:spacing w:after="0"/>
        <w:rPr>
          <w:rFonts w:cstheme="minorHAnsi"/>
        </w:rPr>
      </w:pPr>
      <w:r w:rsidRPr="00676197">
        <w:rPr>
          <w:rFonts w:cstheme="minorHAnsi"/>
        </w:rPr>
        <w:t>If formal monitoring or auditing is not planned, this should be stated explicitly, with a justification and a description of any alternative oversight arrangements. The monitoring and audit plan should be proportionate to the trial's design, complexity, risks, and applicable regulatory requirements.</w:t>
      </w:r>
    </w:p>
    <w:p w14:paraId="6C9D94F6" w14:textId="74689248" w:rsidR="00075D08" w:rsidRPr="00676197" w:rsidRDefault="00075D08" w:rsidP="001671A2">
      <w:pPr>
        <w:jc w:val="both"/>
        <w:rPr>
          <w:rFonts w:cstheme="minorHAnsi"/>
        </w:rPr>
      </w:pPr>
    </w:p>
    <w:tbl>
      <w:tblPr>
        <w:tblStyle w:val="TableGrid"/>
        <w:tblW w:w="10170" w:type="dxa"/>
        <w:tblInd w:w="-5" w:type="dxa"/>
        <w:shd w:val="clear" w:color="auto" w:fill="FEF4EC"/>
        <w:tblLook w:val="04A0" w:firstRow="1" w:lastRow="0" w:firstColumn="1" w:lastColumn="0" w:noHBand="0" w:noVBand="1"/>
      </w:tblPr>
      <w:tblGrid>
        <w:gridCol w:w="4230"/>
        <w:gridCol w:w="5940"/>
      </w:tblGrid>
      <w:tr w:rsidR="00291C00" w:rsidRPr="00676197" w14:paraId="033B41F3" w14:textId="77777777" w:rsidTr="00DB5D79">
        <w:tc>
          <w:tcPr>
            <w:tcW w:w="4230" w:type="dxa"/>
            <w:shd w:val="clear" w:color="auto" w:fill="FFF2CC"/>
          </w:tcPr>
          <w:p w14:paraId="63E8CC90" w14:textId="77777777" w:rsidR="00291C00" w:rsidRPr="00676197" w:rsidRDefault="00291C00" w:rsidP="001671A2">
            <w:pPr>
              <w:jc w:val="both"/>
              <w:rPr>
                <w:rFonts w:cstheme="minorHAnsi"/>
                <w:sz w:val="20"/>
                <w:szCs w:val="20"/>
              </w:rPr>
            </w:pPr>
            <w:r w:rsidRPr="00676197">
              <w:rPr>
                <w:rFonts w:cstheme="minorHAnsi"/>
                <w:sz w:val="20"/>
                <w:szCs w:val="20"/>
              </w:rPr>
              <w:t>28a</w:t>
            </w:r>
          </w:p>
          <w:p w14:paraId="2621D69B" w14:textId="26BE0C40" w:rsidR="00291C00" w:rsidRPr="00676197" w:rsidRDefault="00291C00" w:rsidP="001671A2">
            <w:pPr>
              <w:jc w:val="both"/>
              <w:rPr>
                <w:rFonts w:cstheme="minorHAnsi"/>
                <w:sz w:val="20"/>
                <w:szCs w:val="20"/>
              </w:rPr>
            </w:pPr>
            <w:r w:rsidRPr="00676197">
              <w:rPr>
                <w:rFonts w:cstheme="minorHAnsi"/>
                <w:sz w:val="20"/>
                <w:szCs w:val="20"/>
              </w:rPr>
              <w:t>Composition of data monitoring committee (DMC);</w:t>
            </w:r>
          </w:p>
          <w:p w14:paraId="6772B073" w14:textId="77777777" w:rsidR="00291C00" w:rsidRPr="00676197" w:rsidRDefault="00291C00" w:rsidP="001671A2">
            <w:pPr>
              <w:jc w:val="both"/>
              <w:rPr>
                <w:rFonts w:cstheme="minorHAnsi"/>
                <w:sz w:val="20"/>
                <w:szCs w:val="20"/>
              </w:rPr>
            </w:pPr>
            <w:r w:rsidRPr="00676197">
              <w:rPr>
                <w:rFonts w:cstheme="minorHAnsi"/>
                <w:sz w:val="20"/>
                <w:szCs w:val="20"/>
              </w:rPr>
              <w:t xml:space="preserve"> summary of its role and reporting structure;</w:t>
            </w:r>
          </w:p>
          <w:p w14:paraId="23D2B18D" w14:textId="77777777" w:rsidR="00291C00" w:rsidRPr="00676197" w:rsidRDefault="00291C00" w:rsidP="001671A2">
            <w:pPr>
              <w:jc w:val="both"/>
              <w:rPr>
                <w:rFonts w:cstheme="minorHAnsi"/>
                <w:sz w:val="20"/>
                <w:szCs w:val="20"/>
              </w:rPr>
            </w:pPr>
            <w:r w:rsidRPr="00676197">
              <w:rPr>
                <w:rFonts w:cstheme="minorHAnsi"/>
                <w:sz w:val="20"/>
                <w:szCs w:val="20"/>
              </w:rPr>
              <w:t xml:space="preserve"> statement of whether it is independent from the sponsor and funder; conflicts of interest and reference to where further details about its charter can be found, if not in the protocol</w:t>
            </w:r>
          </w:p>
          <w:p w14:paraId="373DE321" w14:textId="35E8174D" w:rsidR="00291C00" w:rsidRPr="00676197" w:rsidRDefault="00291C00" w:rsidP="001671A2">
            <w:pPr>
              <w:jc w:val="both"/>
              <w:rPr>
                <w:rFonts w:cstheme="minorHAnsi"/>
                <w:sz w:val="20"/>
                <w:szCs w:val="20"/>
              </w:rPr>
            </w:pPr>
            <w:r w:rsidRPr="00676197">
              <w:rPr>
                <w:rFonts w:cstheme="minorHAnsi"/>
                <w:sz w:val="20"/>
                <w:szCs w:val="20"/>
              </w:rPr>
              <w:t>. Alternatively, an explanation of why a DMC is not needed</w:t>
            </w:r>
          </w:p>
        </w:tc>
        <w:tc>
          <w:tcPr>
            <w:tcW w:w="5940" w:type="dxa"/>
            <w:shd w:val="clear" w:color="auto" w:fill="FFF2CC"/>
          </w:tcPr>
          <w:p w14:paraId="38C3AF1F" w14:textId="77777777" w:rsidR="00291C00" w:rsidRPr="00676197" w:rsidRDefault="00291C00" w:rsidP="001671A2">
            <w:pPr>
              <w:jc w:val="both"/>
              <w:rPr>
                <w:rFonts w:cstheme="minorHAnsi"/>
                <w:sz w:val="20"/>
                <w:szCs w:val="20"/>
              </w:rPr>
            </w:pPr>
            <w:r w:rsidRPr="00676197">
              <w:rPr>
                <w:rFonts w:cstheme="minorHAnsi"/>
                <w:sz w:val="20"/>
                <w:szCs w:val="20"/>
              </w:rPr>
              <w:t>Whether a DMC is planned, with rationale</w:t>
            </w:r>
          </w:p>
          <w:p w14:paraId="21546131" w14:textId="77777777" w:rsidR="00291C00" w:rsidRPr="00676197" w:rsidRDefault="00291C00" w:rsidP="001671A2">
            <w:pPr>
              <w:jc w:val="both"/>
              <w:rPr>
                <w:rFonts w:cstheme="minorHAnsi"/>
                <w:sz w:val="20"/>
                <w:szCs w:val="20"/>
              </w:rPr>
            </w:pPr>
            <w:r w:rsidRPr="00676197">
              <w:rPr>
                <w:rFonts w:cstheme="minorHAnsi"/>
                <w:sz w:val="20"/>
                <w:szCs w:val="20"/>
              </w:rPr>
              <w:t xml:space="preserve"> If DMC is planned: </w:t>
            </w:r>
          </w:p>
          <w:p w14:paraId="14CCFE48" w14:textId="60BEDAB7" w:rsidR="00291C00" w:rsidRPr="00676197" w:rsidRDefault="00291C00" w:rsidP="001671A2">
            <w:pPr>
              <w:jc w:val="both"/>
              <w:rPr>
                <w:rFonts w:cstheme="minorHAnsi"/>
                <w:sz w:val="20"/>
                <w:szCs w:val="20"/>
              </w:rPr>
            </w:pPr>
            <w:r w:rsidRPr="00676197">
              <w:rPr>
                <w:rFonts w:cstheme="minorHAnsi"/>
                <w:sz w:val="20"/>
                <w:szCs w:val="20"/>
              </w:rPr>
              <w:t xml:space="preserve">• Composition of DMC o Size and characteristics of membership (e.g., type of expertise) o Chair and member names (if known) </w:t>
            </w:r>
          </w:p>
          <w:p w14:paraId="76CCC93E" w14:textId="77777777" w:rsidR="00291C00" w:rsidRPr="00676197" w:rsidRDefault="00291C00" w:rsidP="001671A2">
            <w:pPr>
              <w:jc w:val="both"/>
              <w:rPr>
                <w:rFonts w:cstheme="minorHAnsi"/>
                <w:sz w:val="20"/>
                <w:szCs w:val="20"/>
              </w:rPr>
            </w:pPr>
            <w:r w:rsidRPr="00676197">
              <w:rPr>
                <w:rFonts w:cstheme="minorHAnsi"/>
                <w:sz w:val="20"/>
                <w:szCs w:val="20"/>
              </w:rPr>
              <w:t>• Roles and responsibilities</w:t>
            </w:r>
          </w:p>
          <w:p w14:paraId="2C8F6539" w14:textId="77777777" w:rsidR="00291C00" w:rsidRPr="00676197" w:rsidRDefault="00291C00" w:rsidP="001671A2">
            <w:pPr>
              <w:jc w:val="both"/>
              <w:rPr>
                <w:rFonts w:cstheme="minorHAnsi"/>
                <w:sz w:val="20"/>
                <w:szCs w:val="20"/>
              </w:rPr>
            </w:pPr>
            <w:r w:rsidRPr="00676197">
              <w:rPr>
                <w:rFonts w:cstheme="minorHAnsi"/>
                <w:sz w:val="20"/>
                <w:szCs w:val="20"/>
              </w:rPr>
              <w:t xml:space="preserve"> • Reporting structure </w:t>
            </w:r>
          </w:p>
          <w:p w14:paraId="50573687" w14:textId="77777777" w:rsidR="00291C00" w:rsidRPr="00676197" w:rsidRDefault="00291C00" w:rsidP="001671A2">
            <w:pPr>
              <w:jc w:val="both"/>
              <w:rPr>
                <w:rFonts w:cstheme="minorHAnsi"/>
                <w:sz w:val="20"/>
                <w:szCs w:val="20"/>
              </w:rPr>
            </w:pPr>
            <w:r w:rsidRPr="00676197">
              <w:rPr>
                <w:rFonts w:cstheme="minorHAnsi"/>
                <w:sz w:val="20"/>
                <w:szCs w:val="20"/>
              </w:rPr>
              <w:t xml:space="preserve">• Method of operation (e.g., meeting format and frequency) </w:t>
            </w:r>
          </w:p>
          <w:p w14:paraId="20BEB70F" w14:textId="77777777" w:rsidR="00291C00" w:rsidRPr="00676197" w:rsidRDefault="00291C00" w:rsidP="001671A2">
            <w:pPr>
              <w:jc w:val="both"/>
              <w:rPr>
                <w:rFonts w:cstheme="minorHAnsi"/>
                <w:sz w:val="20"/>
                <w:szCs w:val="20"/>
              </w:rPr>
            </w:pPr>
            <w:r w:rsidRPr="00676197">
              <w:rPr>
                <w:rFonts w:cstheme="minorHAnsi"/>
                <w:sz w:val="20"/>
                <w:szCs w:val="20"/>
              </w:rPr>
              <w:t xml:space="preserve">• Degree of independence from those conducting, sponsoring, or funding the trial </w:t>
            </w:r>
          </w:p>
          <w:p w14:paraId="5C3F4B5E" w14:textId="3CD3B475" w:rsidR="00291C00" w:rsidRPr="00676197" w:rsidRDefault="00291C00" w:rsidP="001671A2">
            <w:pPr>
              <w:jc w:val="both"/>
              <w:rPr>
                <w:rFonts w:cstheme="minorHAnsi"/>
                <w:sz w:val="20"/>
                <w:szCs w:val="20"/>
              </w:rPr>
            </w:pPr>
            <w:r w:rsidRPr="00676197">
              <w:rPr>
                <w:rFonts w:cstheme="minorHAnsi"/>
                <w:sz w:val="20"/>
                <w:szCs w:val="20"/>
              </w:rPr>
              <w:t>• Reference to DMC charter where further details can be found</w:t>
            </w:r>
          </w:p>
        </w:tc>
      </w:tr>
      <w:tr w:rsidR="00291C00" w:rsidRPr="00676197" w14:paraId="28AD5076" w14:textId="77777777" w:rsidTr="00DB5D79">
        <w:tc>
          <w:tcPr>
            <w:tcW w:w="4230" w:type="dxa"/>
            <w:shd w:val="clear" w:color="auto" w:fill="FFF2CC"/>
          </w:tcPr>
          <w:p w14:paraId="02ECB4B3" w14:textId="77777777" w:rsidR="00291C00" w:rsidRPr="00676197" w:rsidRDefault="00291C00" w:rsidP="001671A2">
            <w:pPr>
              <w:jc w:val="both"/>
              <w:rPr>
                <w:rFonts w:cstheme="minorHAnsi"/>
                <w:sz w:val="20"/>
                <w:szCs w:val="20"/>
              </w:rPr>
            </w:pPr>
            <w:r w:rsidRPr="00676197">
              <w:rPr>
                <w:rFonts w:cstheme="minorHAnsi"/>
                <w:sz w:val="20"/>
                <w:szCs w:val="20"/>
              </w:rPr>
              <w:t>29</w:t>
            </w:r>
          </w:p>
          <w:p w14:paraId="489B70DE" w14:textId="15308F0D" w:rsidR="00291C00" w:rsidRPr="00676197" w:rsidRDefault="00291C00" w:rsidP="001671A2">
            <w:pPr>
              <w:jc w:val="both"/>
              <w:rPr>
                <w:rFonts w:cstheme="minorHAnsi"/>
                <w:sz w:val="20"/>
                <w:szCs w:val="20"/>
              </w:rPr>
            </w:pPr>
            <w:r w:rsidRPr="00676197">
              <w:rPr>
                <w:rFonts w:cstheme="minorHAnsi"/>
                <w:sz w:val="20"/>
                <w:szCs w:val="20"/>
              </w:rPr>
              <w:t>Frequency and procedures for monitoring trial conduct. If there is no monitoring, give explanation</w:t>
            </w:r>
          </w:p>
        </w:tc>
        <w:tc>
          <w:tcPr>
            <w:tcW w:w="5940" w:type="dxa"/>
            <w:shd w:val="clear" w:color="auto" w:fill="FFF2CC"/>
          </w:tcPr>
          <w:p w14:paraId="0E45D948" w14:textId="60015506" w:rsidR="00291C00" w:rsidRPr="00676197" w:rsidRDefault="00291C00" w:rsidP="001671A2">
            <w:pPr>
              <w:jc w:val="both"/>
              <w:rPr>
                <w:rFonts w:cstheme="minorHAnsi"/>
                <w:sz w:val="20"/>
                <w:szCs w:val="20"/>
              </w:rPr>
            </w:pPr>
            <w:r w:rsidRPr="00676197">
              <w:rPr>
                <w:rFonts w:cstheme="minorHAnsi"/>
                <w:sz w:val="20"/>
                <w:szCs w:val="20"/>
              </w:rPr>
              <w:t>Frequency and procedures for monitoring trial conduct. If there is no monitoring, give explanation</w:t>
            </w:r>
          </w:p>
        </w:tc>
      </w:tr>
    </w:tbl>
    <w:p w14:paraId="6AC0CA2B" w14:textId="0118B0C3" w:rsidR="00075D08" w:rsidRPr="00676197" w:rsidRDefault="00075D08" w:rsidP="001671A2">
      <w:pPr>
        <w:jc w:val="both"/>
        <w:rPr>
          <w:rFonts w:cstheme="minorHAnsi"/>
        </w:rPr>
      </w:pPr>
    </w:p>
    <w:p w14:paraId="228A5CD4" w14:textId="76C5926D" w:rsidR="00070432" w:rsidRPr="00676197" w:rsidRDefault="00070432" w:rsidP="001671A2">
      <w:pPr>
        <w:spacing w:before="100" w:beforeAutospacing="1" w:after="100" w:afterAutospacing="1" w:line="240" w:lineRule="auto"/>
        <w:jc w:val="both"/>
        <w:rPr>
          <w:rFonts w:cstheme="minorHAnsi"/>
          <w:i/>
          <w:color w:val="4472C4" w:themeColor="accent1"/>
        </w:rPr>
      </w:pPr>
      <w:r w:rsidRPr="00676197">
        <w:rPr>
          <w:rFonts w:cstheme="minorHAnsi"/>
          <w:i/>
          <w:color w:val="4472C4" w:themeColor="accent1"/>
        </w:rPr>
        <w:t>&lt;example text&gt;</w:t>
      </w:r>
    </w:p>
    <w:p w14:paraId="040E6236" w14:textId="72BC69AC" w:rsidR="00524997" w:rsidRPr="00676197" w:rsidRDefault="00C02E93" w:rsidP="001671A2">
      <w:pPr>
        <w:spacing w:before="100" w:beforeAutospacing="1" w:after="100" w:afterAutospacing="1" w:line="240" w:lineRule="auto"/>
        <w:jc w:val="both"/>
        <w:rPr>
          <w:rFonts w:cstheme="minorHAnsi"/>
          <w:i/>
          <w:color w:val="4472C4" w:themeColor="accent1"/>
        </w:rPr>
      </w:pPr>
      <w:r w:rsidRPr="00676197">
        <w:rPr>
          <w:rFonts w:cstheme="minorHAnsi"/>
          <w:i/>
          <w:color w:val="4472C4" w:themeColor="accent1"/>
        </w:rPr>
        <w:t>This trial does not involve a formal Data Monitoring Committee due to the short duration of treatment, minimal risk associated with the intervention, and the well-established safety profile of the study medication. Instead, a robust Data and Safety Monitoring Plan will be implemented. The Principal Investigator will be responsible for continuous safety oversight, including weekly reviews of all adverse events. A designated Safety Officer, who is independent of the study team, will conduct monthly evaluations of cumulative safety data and protocol compliance. All serious adverse events will be reported to the Institutional Review Board (IRB) within 24 hours and summarized in periodic safety reports. Interim analyses, if applicable, will be performed by an independent statistician. The IRB will review study progress and safety outcomes at regular intervals to ensure participant safety and ethical conduct of the trial.</w:t>
      </w:r>
    </w:p>
    <w:p w14:paraId="4D8261A3" w14:textId="014AA0C0" w:rsidR="000E233B" w:rsidRPr="00676197" w:rsidRDefault="0003607A" w:rsidP="00116F44">
      <w:pPr>
        <w:pStyle w:val="Heading1"/>
      </w:pPr>
      <w:bookmarkStart w:id="97" w:name="_Toc243390999"/>
      <w:r w:rsidRPr="00676197">
        <w:t>ETHICS</w:t>
      </w:r>
      <w:bookmarkEnd w:id="97"/>
      <w:r w:rsidRPr="00676197">
        <w:t xml:space="preserve"> </w:t>
      </w:r>
    </w:p>
    <w:tbl>
      <w:tblPr>
        <w:tblStyle w:val="TableGrid"/>
        <w:tblW w:w="10170" w:type="dxa"/>
        <w:tblInd w:w="-5" w:type="dxa"/>
        <w:shd w:val="clear" w:color="auto" w:fill="FEF4EC"/>
        <w:tblLook w:val="04A0" w:firstRow="1" w:lastRow="0" w:firstColumn="1" w:lastColumn="0" w:noHBand="0" w:noVBand="1"/>
      </w:tblPr>
      <w:tblGrid>
        <w:gridCol w:w="4140"/>
        <w:gridCol w:w="6030"/>
      </w:tblGrid>
      <w:tr w:rsidR="00463EE1" w:rsidRPr="00676197" w14:paraId="69184F98" w14:textId="77777777" w:rsidTr="008054CC">
        <w:tc>
          <w:tcPr>
            <w:tcW w:w="10170" w:type="dxa"/>
            <w:gridSpan w:val="2"/>
            <w:shd w:val="clear" w:color="auto" w:fill="FFF2CC"/>
          </w:tcPr>
          <w:p w14:paraId="7E4CF322" w14:textId="77777777" w:rsidR="00463EE1" w:rsidRPr="00676197" w:rsidRDefault="00463EE1" w:rsidP="0091185A">
            <w:pPr>
              <w:jc w:val="both"/>
              <w:rPr>
                <w:rFonts w:cstheme="minorHAnsi"/>
              </w:rPr>
            </w:pPr>
            <w:r w:rsidRPr="00676197">
              <w:rPr>
                <w:rFonts w:cstheme="minorHAnsi"/>
              </w:rPr>
              <w:t xml:space="preserve">SPIRIT guidelines </w:t>
            </w:r>
          </w:p>
        </w:tc>
      </w:tr>
      <w:tr w:rsidR="00463EE1" w:rsidRPr="00676197" w14:paraId="4731E270" w14:textId="77777777" w:rsidTr="008054CC">
        <w:tc>
          <w:tcPr>
            <w:tcW w:w="4140" w:type="dxa"/>
            <w:shd w:val="clear" w:color="auto" w:fill="FFF2CC"/>
          </w:tcPr>
          <w:p w14:paraId="64B257F4" w14:textId="77777777" w:rsidR="00463EE1" w:rsidRPr="00676197" w:rsidRDefault="00463EE1" w:rsidP="0091185A">
            <w:pPr>
              <w:jc w:val="both"/>
              <w:rPr>
                <w:rFonts w:cstheme="minorHAnsi"/>
              </w:rPr>
            </w:pPr>
            <w:r w:rsidRPr="00676197">
              <w:rPr>
                <w:rFonts w:cstheme="minorHAnsi"/>
              </w:rPr>
              <w:t>Research ethics approval 30</w:t>
            </w:r>
          </w:p>
          <w:p w14:paraId="28E50E66" w14:textId="77777777" w:rsidR="00463EE1" w:rsidRPr="00676197" w:rsidRDefault="00463EE1" w:rsidP="0091185A">
            <w:pPr>
              <w:jc w:val="both"/>
              <w:rPr>
                <w:rFonts w:cstheme="minorHAnsi"/>
              </w:rPr>
            </w:pPr>
            <w:r w:rsidRPr="00676197">
              <w:rPr>
                <w:rFonts w:cstheme="minorHAnsi"/>
              </w:rPr>
              <w:t>Plans for seeking research ethics committee/institutional review board approval</w:t>
            </w:r>
          </w:p>
        </w:tc>
        <w:tc>
          <w:tcPr>
            <w:tcW w:w="6030" w:type="dxa"/>
            <w:shd w:val="clear" w:color="auto" w:fill="FFF2CC"/>
          </w:tcPr>
          <w:p w14:paraId="766621F6" w14:textId="77777777" w:rsidR="00463EE1" w:rsidRPr="00676197" w:rsidRDefault="00463EE1" w:rsidP="0091185A">
            <w:pPr>
              <w:jc w:val="both"/>
              <w:rPr>
                <w:rFonts w:cstheme="minorHAnsi"/>
              </w:rPr>
            </w:pPr>
            <w:r w:rsidRPr="00676197">
              <w:rPr>
                <w:rFonts w:cstheme="minorHAnsi"/>
              </w:rPr>
              <w:t>• Plans to obtain research ethics committee/institutional review board approval</w:t>
            </w:r>
          </w:p>
        </w:tc>
      </w:tr>
      <w:tr w:rsidR="00463EE1" w:rsidRPr="00676197" w14:paraId="5230D3A3" w14:textId="77777777" w:rsidTr="008054CC">
        <w:tc>
          <w:tcPr>
            <w:tcW w:w="4140" w:type="dxa"/>
            <w:shd w:val="clear" w:color="auto" w:fill="FFF2CC"/>
          </w:tcPr>
          <w:p w14:paraId="5FC8B721" w14:textId="77777777" w:rsidR="00463EE1" w:rsidRPr="00676197" w:rsidRDefault="00463EE1" w:rsidP="0091185A">
            <w:pPr>
              <w:jc w:val="both"/>
              <w:rPr>
                <w:rFonts w:cstheme="minorHAnsi"/>
              </w:rPr>
            </w:pPr>
            <w:r w:rsidRPr="00676197">
              <w:rPr>
                <w:rFonts w:cstheme="minorHAnsi"/>
              </w:rPr>
              <w:t>Protocol amendments 31</w:t>
            </w:r>
          </w:p>
          <w:p w14:paraId="32266207" w14:textId="77777777" w:rsidR="00463EE1" w:rsidRPr="00676197" w:rsidRDefault="00463EE1" w:rsidP="0091185A">
            <w:pPr>
              <w:jc w:val="both"/>
              <w:rPr>
                <w:rFonts w:cstheme="minorHAnsi"/>
              </w:rPr>
            </w:pPr>
            <w:r w:rsidRPr="00676197">
              <w:rPr>
                <w:rFonts w:cstheme="minorHAnsi"/>
              </w:rPr>
              <w:t>Plans for communicating important protocol modifications to relevant parties</w:t>
            </w:r>
          </w:p>
        </w:tc>
        <w:tc>
          <w:tcPr>
            <w:tcW w:w="6030" w:type="dxa"/>
            <w:shd w:val="clear" w:color="auto" w:fill="FFF2CC"/>
          </w:tcPr>
          <w:p w14:paraId="662DC727" w14:textId="77777777" w:rsidR="00673AB6" w:rsidRPr="00676197" w:rsidRDefault="00463EE1" w:rsidP="0091185A">
            <w:pPr>
              <w:jc w:val="both"/>
              <w:rPr>
                <w:rFonts w:cstheme="minorHAnsi"/>
              </w:rPr>
            </w:pPr>
            <w:r w:rsidRPr="00676197">
              <w:rPr>
                <w:rFonts w:cstheme="minorHAnsi"/>
              </w:rPr>
              <w:t>• Process for making protocol amendments, including:</w:t>
            </w:r>
          </w:p>
          <w:p w14:paraId="3A3C1811" w14:textId="77777777" w:rsidR="00673AB6" w:rsidRPr="00676197" w:rsidRDefault="00463EE1" w:rsidP="0091185A">
            <w:pPr>
              <w:jc w:val="both"/>
              <w:rPr>
                <w:rFonts w:cstheme="minorHAnsi"/>
              </w:rPr>
            </w:pPr>
            <w:r w:rsidRPr="00676197">
              <w:rPr>
                <w:rFonts w:cstheme="minorHAnsi"/>
              </w:rPr>
              <w:t xml:space="preserve"> o Decision-making authority for protocol amendments</w:t>
            </w:r>
          </w:p>
          <w:p w14:paraId="058B75BF" w14:textId="053E186F" w:rsidR="00463EE1" w:rsidRPr="00676197" w:rsidRDefault="00463EE1" w:rsidP="0091185A">
            <w:pPr>
              <w:jc w:val="both"/>
              <w:rPr>
                <w:rFonts w:cstheme="minorHAnsi"/>
              </w:rPr>
            </w:pPr>
            <w:r w:rsidRPr="00676197">
              <w:rPr>
                <w:rFonts w:cstheme="minorHAnsi"/>
              </w:rPr>
              <w:t xml:space="preserve"> o How substantive changes will be communicated to relevant parties (e.g., REC/IRBs, trial registries, regulatory agencies)</w:t>
            </w:r>
          </w:p>
        </w:tc>
      </w:tr>
      <w:tr w:rsidR="00463EE1" w:rsidRPr="00676197" w14:paraId="6DACAB04" w14:textId="77777777" w:rsidTr="008054CC">
        <w:tc>
          <w:tcPr>
            <w:tcW w:w="4140" w:type="dxa"/>
            <w:shd w:val="clear" w:color="auto" w:fill="FFF2CC"/>
          </w:tcPr>
          <w:p w14:paraId="3633F759" w14:textId="77777777" w:rsidR="00463EE1" w:rsidRPr="00676197" w:rsidRDefault="00463EE1" w:rsidP="0091185A">
            <w:pPr>
              <w:jc w:val="both"/>
              <w:rPr>
                <w:rFonts w:cstheme="minorHAnsi"/>
              </w:rPr>
            </w:pPr>
            <w:r w:rsidRPr="00676197">
              <w:rPr>
                <w:rFonts w:cstheme="minorHAnsi"/>
              </w:rPr>
              <w:t>Confidentiality 33</w:t>
            </w:r>
          </w:p>
          <w:p w14:paraId="02A4D0BA" w14:textId="77777777" w:rsidR="00463EE1" w:rsidRPr="00676197" w:rsidRDefault="00463EE1" w:rsidP="0091185A">
            <w:pPr>
              <w:jc w:val="both"/>
              <w:rPr>
                <w:rFonts w:cstheme="minorHAnsi"/>
              </w:rPr>
            </w:pPr>
            <w:r w:rsidRPr="00676197">
              <w:rPr>
                <w:rFonts w:cstheme="minorHAnsi"/>
              </w:rPr>
              <w:lastRenderedPageBreak/>
              <w:t>How personal information about potential and enrolled participants will be collected, shared, and maintained in order to protect confidentiality before, during, and after the trial</w:t>
            </w:r>
          </w:p>
        </w:tc>
        <w:tc>
          <w:tcPr>
            <w:tcW w:w="6030" w:type="dxa"/>
            <w:shd w:val="clear" w:color="auto" w:fill="FFF2CC"/>
          </w:tcPr>
          <w:p w14:paraId="0CD236E8" w14:textId="77777777" w:rsidR="00673AB6" w:rsidRPr="00676197" w:rsidRDefault="00463EE1" w:rsidP="0091185A">
            <w:pPr>
              <w:jc w:val="both"/>
              <w:rPr>
                <w:rFonts w:cstheme="minorHAnsi"/>
              </w:rPr>
            </w:pPr>
            <w:r w:rsidRPr="00676197">
              <w:rPr>
                <w:rFonts w:cstheme="minorHAnsi"/>
              </w:rPr>
              <w:lastRenderedPageBreak/>
              <w:t>How confidentiality will be preserved when:</w:t>
            </w:r>
          </w:p>
          <w:p w14:paraId="176EFD73" w14:textId="77777777" w:rsidR="00673AB6" w:rsidRPr="00676197" w:rsidRDefault="00463EE1" w:rsidP="0091185A">
            <w:pPr>
              <w:jc w:val="both"/>
              <w:rPr>
                <w:rFonts w:cstheme="minorHAnsi"/>
              </w:rPr>
            </w:pPr>
            <w:r w:rsidRPr="00676197">
              <w:rPr>
                <w:rFonts w:cstheme="minorHAnsi"/>
              </w:rPr>
              <w:lastRenderedPageBreak/>
              <w:t xml:space="preserve"> o Collecting and maintaining personal information before, during, and after the trial</w:t>
            </w:r>
          </w:p>
          <w:p w14:paraId="07E81650" w14:textId="77912CC2" w:rsidR="00463EE1" w:rsidRPr="00676197" w:rsidRDefault="00463EE1" w:rsidP="0091185A">
            <w:pPr>
              <w:jc w:val="both"/>
              <w:rPr>
                <w:rFonts w:cstheme="minorHAnsi"/>
              </w:rPr>
            </w:pPr>
            <w:r w:rsidRPr="00676197">
              <w:rPr>
                <w:rFonts w:cstheme="minorHAnsi"/>
              </w:rPr>
              <w:t xml:space="preserve"> o Transmitting data to sponsors, co-investigators, and external parties</w:t>
            </w:r>
          </w:p>
        </w:tc>
      </w:tr>
    </w:tbl>
    <w:p w14:paraId="04C5A06C" w14:textId="77777777" w:rsidR="00463EE1" w:rsidRPr="00676197" w:rsidRDefault="00463EE1" w:rsidP="00463EE1">
      <w:pPr>
        <w:pStyle w:val="Default"/>
        <w:rPr>
          <w:rFonts w:asciiTheme="minorHAnsi" w:hAnsiTheme="minorHAnsi" w:cstheme="minorHAnsi"/>
        </w:rPr>
      </w:pPr>
    </w:p>
    <w:p w14:paraId="724B6810" w14:textId="771BFCAB" w:rsidR="00524997" w:rsidRPr="00676197" w:rsidRDefault="00524997" w:rsidP="00116F44">
      <w:pPr>
        <w:pStyle w:val="Heading2"/>
      </w:pPr>
      <w:bookmarkStart w:id="98" w:name="_Toc243391000"/>
      <w:r w:rsidRPr="00676197">
        <w:t>Research Ethics approval</w:t>
      </w:r>
      <w:r w:rsidR="004A737C" w:rsidRPr="00676197">
        <w:t xml:space="preserve"> </w:t>
      </w:r>
      <w:r w:rsidR="002A569D" w:rsidRPr="00676197">
        <w:t xml:space="preserve">[SPIRIT </w:t>
      </w:r>
      <w:r w:rsidR="004A737C" w:rsidRPr="00676197">
        <w:t>item 30</w:t>
      </w:r>
      <w:r w:rsidR="002A569D" w:rsidRPr="00676197">
        <w:t>]</w:t>
      </w:r>
      <w:bookmarkEnd w:id="98"/>
    </w:p>
    <w:p w14:paraId="473A714E" w14:textId="4DE6C16B" w:rsidR="00ED3612" w:rsidRPr="00676197" w:rsidRDefault="00463EE1" w:rsidP="006B7877">
      <w:pPr>
        <w:spacing w:after="0"/>
        <w:jc w:val="both"/>
        <w:rPr>
          <w:rFonts w:cstheme="minorHAnsi"/>
        </w:rPr>
      </w:pPr>
      <w:r w:rsidRPr="00676197">
        <w:rPr>
          <w:rFonts w:cstheme="minorHAnsi"/>
        </w:rPr>
        <w:t>&lt;Describe the procedure for ethical approval. The trial can be started after favorable opinion from the ethical review board. Indicate which study material will be submitted for approval along with protocol such as consent document, patient information leaflet, patient diaries recruitment procedures. Describe who will communicate with ERB. Any amendment in the protocol, consent document or other study documents must be reviewed and approved by ethical board before approval &gt;</w:t>
      </w:r>
    </w:p>
    <w:p w14:paraId="51E41B6F" w14:textId="450E2586" w:rsidR="00C147C7" w:rsidRPr="00676197" w:rsidRDefault="00C147C7" w:rsidP="006B7877">
      <w:pPr>
        <w:spacing w:after="0" w:line="240" w:lineRule="auto"/>
        <w:jc w:val="both"/>
        <w:rPr>
          <w:rFonts w:eastAsia="Times New Roman" w:cstheme="minorHAnsi"/>
        </w:rPr>
      </w:pPr>
      <w:r w:rsidRPr="00676197">
        <w:rPr>
          <w:rFonts w:eastAsia="Times New Roman" w:cstheme="minorHAnsi"/>
        </w:rPr>
        <w:t xml:space="preserve">All participating sites must </w:t>
      </w:r>
      <w:r w:rsidR="00783F6D" w:rsidRPr="00676197">
        <w:rPr>
          <w:rFonts w:eastAsia="Times New Roman" w:cstheme="minorHAnsi"/>
        </w:rPr>
        <w:t>obtain</w:t>
      </w:r>
      <w:r w:rsidRPr="00676197">
        <w:rPr>
          <w:rFonts w:eastAsia="Times New Roman" w:cstheme="minorHAnsi"/>
        </w:rPr>
        <w:t xml:space="preserve"> ethical approval </w:t>
      </w:r>
      <w:r w:rsidR="00783F6D" w:rsidRPr="00676197">
        <w:rPr>
          <w:rFonts w:eastAsia="Times New Roman" w:cstheme="minorHAnsi"/>
        </w:rPr>
        <w:t xml:space="preserve">from the relevant ethical boards. The ethical approval should be sought before any trial participant can be enrolled. Consent </w:t>
      </w:r>
      <w:r w:rsidR="007A721F" w:rsidRPr="00676197">
        <w:rPr>
          <w:rFonts w:eastAsia="Times New Roman" w:cstheme="minorHAnsi"/>
        </w:rPr>
        <w:t>documents,</w:t>
      </w:r>
      <w:r w:rsidR="00783F6D" w:rsidRPr="00676197">
        <w:rPr>
          <w:rFonts w:eastAsia="Times New Roman" w:cstheme="minorHAnsi"/>
        </w:rPr>
        <w:t xml:space="preserve"> </w:t>
      </w:r>
      <w:r w:rsidR="007A721F" w:rsidRPr="00676197">
        <w:rPr>
          <w:rFonts w:eastAsia="Times New Roman" w:cstheme="minorHAnsi"/>
        </w:rPr>
        <w:t xml:space="preserve">study </w:t>
      </w:r>
      <w:r w:rsidR="00783F6D" w:rsidRPr="00676197">
        <w:rPr>
          <w:rFonts w:eastAsia="Times New Roman" w:cstheme="minorHAnsi"/>
        </w:rPr>
        <w:t xml:space="preserve">protocol and case report </w:t>
      </w:r>
      <w:r w:rsidR="00320808" w:rsidRPr="00676197">
        <w:rPr>
          <w:rFonts w:eastAsia="Times New Roman" w:cstheme="minorHAnsi"/>
        </w:rPr>
        <w:t>form</w:t>
      </w:r>
      <w:r w:rsidR="00783F6D" w:rsidRPr="00676197">
        <w:rPr>
          <w:rFonts w:eastAsia="Times New Roman" w:cstheme="minorHAnsi"/>
        </w:rPr>
        <w:t xml:space="preserve"> and </w:t>
      </w:r>
      <w:r w:rsidR="00320808" w:rsidRPr="00676197">
        <w:rPr>
          <w:rFonts w:eastAsia="Times New Roman" w:cstheme="minorHAnsi"/>
        </w:rPr>
        <w:t>another</w:t>
      </w:r>
      <w:r w:rsidR="00783F6D" w:rsidRPr="00676197">
        <w:rPr>
          <w:rFonts w:eastAsia="Times New Roman" w:cstheme="minorHAnsi"/>
        </w:rPr>
        <w:t xml:space="preserve"> participants material should be approved from ERB </w:t>
      </w:r>
    </w:p>
    <w:p w14:paraId="36FD4146" w14:textId="006F4683" w:rsidR="00524997" w:rsidRPr="00676197" w:rsidRDefault="00524997" w:rsidP="00116F44">
      <w:pPr>
        <w:pStyle w:val="Heading2"/>
      </w:pPr>
      <w:bookmarkStart w:id="99" w:name="_Toc243391001"/>
      <w:r w:rsidRPr="00676197">
        <w:t xml:space="preserve">Protocol amendments </w:t>
      </w:r>
      <w:r w:rsidR="002A569D" w:rsidRPr="00676197">
        <w:t xml:space="preserve">[SPIRIT Item </w:t>
      </w:r>
      <w:r w:rsidR="004A737C" w:rsidRPr="00676197">
        <w:t>31</w:t>
      </w:r>
      <w:r w:rsidR="002A569D" w:rsidRPr="00676197">
        <w:t>]</w:t>
      </w:r>
      <w:bookmarkEnd w:id="99"/>
    </w:p>
    <w:p w14:paraId="47F0D041" w14:textId="7F271656" w:rsidR="00673AB6" w:rsidRPr="00676197" w:rsidRDefault="00673AB6" w:rsidP="006B7877">
      <w:pPr>
        <w:jc w:val="both"/>
        <w:rPr>
          <w:rFonts w:cstheme="minorHAnsi"/>
        </w:rPr>
      </w:pPr>
      <w:r w:rsidRPr="00676197">
        <w:rPr>
          <w:rFonts w:cstheme="minorHAnsi"/>
        </w:rPr>
        <w:t>Any proposed protocol amendment shall be justified, documented, and approved by the Principal Investigator and relevant authorities, as applicable. Substantive amendments require prior approval from the REC/IRB and regulatory authority, where applicable, before implementation. Approved amendments shall be communicated to all relevant parties, including investigators, trial registries, and regulatory authorities, as required. All amendments, approvals, and related correspondence shall be documented and maintained in the trial master file.</w:t>
      </w:r>
    </w:p>
    <w:p w14:paraId="3434F3D5" w14:textId="4AC1F25A" w:rsidR="00A8733B" w:rsidRDefault="00515291" w:rsidP="00116F44">
      <w:pPr>
        <w:pStyle w:val="Heading2"/>
      </w:pPr>
      <w:bookmarkStart w:id="100" w:name="_Toc243391002"/>
      <w:bookmarkEnd w:id="0"/>
      <w:r w:rsidRPr="00676197">
        <w:t xml:space="preserve">Subject confidentiality </w:t>
      </w:r>
      <w:r w:rsidR="002A569D" w:rsidRPr="00676197">
        <w:t>[SPIRIT</w:t>
      </w:r>
      <w:r w:rsidR="004A737C" w:rsidRPr="00676197">
        <w:t xml:space="preserve"> item 33</w:t>
      </w:r>
      <w:r w:rsidR="002A569D" w:rsidRPr="00676197">
        <w:t>]</w:t>
      </w:r>
      <w:bookmarkEnd w:id="100"/>
    </w:p>
    <w:p w14:paraId="0D7B47A8" w14:textId="6D3A9169" w:rsidR="00320808" w:rsidRPr="00320808" w:rsidRDefault="00320808" w:rsidP="00320808">
      <w:pPr>
        <w:rPr>
          <w:i/>
          <w:color w:val="4472C4" w:themeColor="accent1"/>
        </w:rPr>
      </w:pPr>
      <w:r w:rsidRPr="00320808">
        <w:rPr>
          <w:i/>
          <w:color w:val="4472C4" w:themeColor="accent1"/>
        </w:rPr>
        <w:t>&lt;Example text &gt;</w:t>
      </w:r>
    </w:p>
    <w:p w14:paraId="64A2B470" w14:textId="48FEBF7A" w:rsidR="00567F55" w:rsidRPr="00320808" w:rsidRDefault="00A8733B" w:rsidP="001671A2">
      <w:pPr>
        <w:jc w:val="both"/>
        <w:rPr>
          <w:rFonts w:cstheme="minorHAnsi"/>
          <w:i/>
          <w:color w:val="4472C4" w:themeColor="accent1"/>
        </w:rPr>
      </w:pPr>
      <w:r w:rsidRPr="00320808">
        <w:rPr>
          <w:rFonts w:cstheme="minorHAnsi"/>
          <w:i/>
          <w:color w:val="4472C4" w:themeColor="accent1"/>
        </w:rPr>
        <w:t>&lt;</w:t>
      </w:r>
      <w:r w:rsidR="00515291" w:rsidRPr="00320808">
        <w:rPr>
          <w:rFonts w:cstheme="minorHAnsi"/>
          <w:i/>
          <w:color w:val="4472C4" w:themeColor="accent1"/>
        </w:rPr>
        <w:t>Subjects’ confidentiality will be strictly protected and maintained by the study investigators and authorized staff. Personal identifiers such as name, address, and phone number will not be disclosed to any third party. All collected data will be anonymized or coded to ensure privacy, with identifying information securely separated from the research data. For any future use or storage, the data will be de-identified. Study-related records and data will be securely stored and retained for a minimum of three years after study completion, in accordance with institutional policies and regulatory requirements. Access to the data will be restricted to authorized personnel only.</w:t>
      </w:r>
      <w:r w:rsidR="0049698B" w:rsidRPr="00320808">
        <w:rPr>
          <w:rFonts w:cstheme="minorHAnsi"/>
          <w:i/>
          <w:color w:val="4472C4" w:themeColor="accent1"/>
        </w:rPr>
        <w:t>&gt;</w:t>
      </w:r>
    </w:p>
    <w:p w14:paraId="4B6305E5" w14:textId="1AECFD26" w:rsidR="00567F55" w:rsidRPr="00676197" w:rsidRDefault="00567F55" w:rsidP="00116F44">
      <w:pPr>
        <w:pStyle w:val="Heading1"/>
      </w:pPr>
      <w:bookmarkStart w:id="101" w:name="_Toc243391003"/>
      <w:r w:rsidRPr="00676197">
        <w:t>Quality management and assurance</w:t>
      </w:r>
      <w:bookmarkEnd w:id="101"/>
      <w:r w:rsidRPr="00676197">
        <w:t xml:space="preserve"> </w:t>
      </w:r>
    </w:p>
    <w:p w14:paraId="163E84B1" w14:textId="0C8465AE" w:rsidR="00567F55" w:rsidRPr="00676197" w:rsidRDefault="00567F55" w:rsidP="006B7877">
      <w:pPr>
        <w:spacing w:after="0"/>
        <w:jc w:val="both"/>
        <w:rPr>
          <w:rFonts w:cstheme="minorHAnsi"/>
        </w:rPr>
      </w:pPr>
      <w:r w:rsidRPr="00676197">
        <w:rPr>
          <w:rFonts w:cstheme="minorHAnsi"/>
        </w:rPr>
        <w:t>&lt;Investigators should describe the measures planned to ensure the quality, reliability, completeness, and integrity of trial procedures and data throughout the study. The protocol should identify potential risks to participant safety, data quality, and trial conduct and specify appropriate measures to prevent, detect, and address these risks.</w:t>
      </w:r>
    </w:p>
    <w:p w14:paraId="77753737" w14:textId="77777777" w:rsidR="00567F55" w:rsidRPr="00676197" w:rsidRDefault="00567F55" w:rsidP="006B7877">
      <w:pPr>
        <w:spacing w:after="0"/>
        <w:jc w:val="both"/>
        <w:rPr>
          <w:rFonts w:cstheme="minorHAnsi"/>
        </w:rPr>
      </w:pPr>
      <w:r w:rsidRPr="00676197">
        <w:rPr>
          <w:rFonts w:cstheme="minorHAnsi"/>
        </w:rPr>
        <w:t>The quality management plan should address relevant aspects of trial design, staff training, adherence to the approved protocol, standardized data collection, source document maintenance, data verification, record keeping, and management of protocol deviations. Responsibilities for implementing and overseeing quality management activities should be clearly defined.</w:t>
      </w:r>
    </w:p>
    <w:p w14:paraId="66D42CAB" w14:textId="77777777" w:rsidR="00567F55" w:rsidRPr="00676197" w:rsidRDefault="00567F55" w:rsidP="006B7877">
      <w:pPr>
        <w:spacing w:after="0"/>
        <w:jc w:val="both"/>
        <w:rPr>
          <w:rFonts w:cstheme="minorHAnsi"/>
        </w:rPr>
      </w:pPr>
      <w:r w:rsidRPr="00676197">
        <w:rPr>
          <w:rFonts w:cstheme="minorHAnsi"/>
        </w:rPr>
        <w:t xml:space="preserve">Procedures for identifying, documenting, reporting, and resolving errors, non-compliance, and other quality issues should be described, including corrective and preventive actions (CAPA), where applicable. The protocol should </w:t>
      </w:r>
      <w:r w:rsidRPr="00676197">
        <w:rPr>
          <w:rFonts w:cstheme="minorHAnsi"/>
        </w:rPr>
        <w:lastRenderedPageBreak/>
        <w:t>also specify how the effectiveness of these actions will be assessed and how essential trial documents and records will be maintained to support traceability and data integrity.</w:t>
      </w:r>
    </w:p>
    <w:p w14:paraId="74C28757" w14:textId="6928A237" w:rsidR="00567F55" w:rsidRPr="00676197" w:rsidRDefault="00567F55" w:rsidP="006B7877">
      <w:pPr>
        <w:spacing w:after="0"/>
        <w:jc w:val="both"/>
        <w:rPr>
          <w:rFonts w:cstheme="minorHAnsi"/>
        </w:rPr>
      </w:pPr>
      <w:r w:rsidRPr="00676197">
        <w:rPr>
          <w:rFonts w:cstheme="minorHAnsi"/>
        </w:rPr>
        <w:t>Quality management activities should be proportionate to the complexity and risk of the trial and should comply with applicable institutional policies, ethical requirements, and Good Clinical Practice (GCP) principles.</w:t>
      </w:r>
      <w:r w:rsidR="00320808">
        <w:rPr>
          <w:rFonts w:cstheme="minorHAnsi"/>
        </w:rPr>
        <w:t xml:space="preserve"> If required the investigators should prepare and submit a separate quality control plan</w:t>
      </w:r>
      <w:r w:rsidRPr="00676197">
        <w:rPr>
          <w:rFonts w:cstheme="minorHAnsi"/>
        </w:rPr>
        <w:t>&gt;</w:t>
      </w:r>
    </w:p>
    <w:p w14:paraId="10B862D0" w14:textId="77777777" w:rsidR="00567F55" w:rsidRPr="00676197" w:rsidRDefault="00567F55" w:rsidP="001671A2">
      <w:pPr>
        <w:jc w:val="both"/>
        <w:rPr>
          <w:rFonts w:cstheme="minorHAnsi"/>
          <w:b/>
        </w:rPr>
      </w:pPr>
    </w:p>
    <w:p w14:paraId="3DF90CD7" w14:textId="1427EC84" w:rsidR="007D7C57" w:rsidRDefault="00A56EC7" w:rsidP="00116F44">
      <w:pPr>
        <w:pStyle w:val="Heading1"/>
      </w:pPr>
      <w:bookmarkStart w:id="102" w:name="_Toc243391004"/>
      <w:r w:rsidRPr="00676197">
        <w:t xml:space="preserve">Dissemination policy </w:t>
      </w:r>
      <w:r w:rsidR="00432181" w:rsidRPr="00676197">
        <w:t>[</w:t>
      </w:r>
      <w:r w:rsidR="002A569D" w:rsidRPr="00676197">
        <w:t xml:space="preserve">SPIRIT Item </w:t>
      </w:r>
      <w:r w:rsidR="00320808" w:rsidRPr="00676197">
        <w:t>8]</w:t>
      </w:r>
      <w:bookmarkEnd w:id="102"/>
    </w:p>
    <w:p w14:paraId="5AA94943" w14:textId="77777777" w:rsidR="00D6234B" w:rsidRPr="00D6234B" w:rsidRDefault="00D6234B" w:rsidP="00D6234B">
      <w:pPr>
        <w:pStyle w:val="Default"/>
      </w:pPr>
    </w:p>
    <w:tbl>
      <w:tblPr>
        <w:tblStyle w:val="TableGrid"/>
        <w:tblW w:w="10260" w:type="dxa"/>
        <w:tblInd w:w="-5" w:type="dxa"/>
        <w:shd w:val="clear" w:color="auto" w:fill="FFF2CC"/>
        <w:tblLook w:val="04A0" w:firstRow="1" w:lastRow="0" w:firstColumn="1" w:lastColumn="0" w:noHBand="0" w:noVBand="1"/>
      </w:tblPr>
      <w:tblGrid>
        <w:gridCol w:w="4230"/>
        <w:gridCol w:w="6030"/>
      </w:tblGrid>
      <w:tr w:rsidR="00D605E1" w:rsidRPr="00676197" w14:paraId="40E16D59" w14:textId="77777777" w:rsidTr="008054CC">
        <w:tc>
          <w:tcPr>
            <w:tcW w:w="10260" w:type="dxa"/>
            <w:gridSpan w:val="2"/>
            <w:shd w:val="clear" w:color="auto" w:fill="FFF2CC"/>
          </w:tcPr>
          <w:p w14:paraId="4D86A128" w14:textId="77777777" w:rsidR="00D605E1" w:rsidRPr="00676197" w:rsidRDefault="00D605E1" w:rsidP="008054CC">
            <w:pPr>
              <w:jc w:val="both"/>
              <w:rPr>
                <w:rFonts w:cstheme="minorHAnsi"/>
              </w:rPr>
            </w:pPr>
            <w:r w:rsidRPr="00676197">
              <w:rPr>
                <w:rFonts w:cstheme="minorHAnsi"/>
              </w:rPr>
              <w:t xml:space="preserve">SPIRIT Guidelines </w:t>
            </w:r>
          </w:p>
        </w:tc>
      </w:tr>
      <w:tr w:rsidR="00D605E1" w:rsidRPr="00676197" w14:paraId="7F7CBFF2" w14:textId="77777777" w:rsidTr="008054CC">
        <w:tc>
          <w:tcPr>
            <w:tcW w:w="4230" w:type="dxa"/>
            <w:shd w:val="clear" w:color="auto" w:fill="FFF2CC"/>
          </w:tcPr>
          <w:p w14:paraId="232CC5CD" w14:textId="77777777" w:rsidR="00D605E1" w:rsidRPr="00676197" w:rsidRDefault="00D605E1" w:rsidP="002C59A7">
            <w:pPr>
              <w:shd w:val="clear" w:color="auto" w:fill="FFF2CC"/>
              <w:jc w:val="both"/>
              <w:rPr>
                <w:rFonts w:cstheme="minorHAnsi"/>
              </w:rPr>
            </w:pPr>
            <w:r w:rsidRPr="00676197">
              <w:rPr>
                <w:rFonts w:cstheme="minorHAnsi"/>
              </w:rPr>
              <w:t>Dissemination policy 8</w:t>
            </w:r>
          </w:p>
          <w:p w14:paraId="07AD147B" w14:textId="77777777" w:rsidR="00D605E1" w:rsidRPr="00676197" w:rsidRDefault="00D605E1" w:rsidP="002C59A7">
            <w:pPr>
              <w:shd w:val="clear" w:color="auto" w:fill="FFF2CC"/>
              <w:jc w:val="both"/>
              <w:rPr>
                <w:rFonts w:cstheme="minorHAnsi"/>
              </w:rPr>
            </w:pPr>
            <w:r w:rsidRPr="00676197">
              <w:rPr>
                <w:rFonts w:cstheme="minorHAnsi"/>
              </w:rPr>
              <w:t>Plans to communicate trial results to participants, healthcare professionals, the public, and other relevant groups (e.g., reporting in trial registry, plain language summary, publication</w:t>
            </w:r>
          </w:p>
        </w:tc>
        <w:tc>
          <w:tcPr>
            <w:tcW w:w="6030" w:type="dxa"/>
            <w:shd w:val="clear" w:color="auto" w:fill="FFF2CC"/>
          </w:tcPr>
          <w:p w14:paraId="15F75F58" w14:textId="77777777" w:rsidR="00D605E1" w:rsidRPr="00676197" w:rsidRDefault="00D605E1" w:rsidP="002C59A7">
            <w:pPr>
              <w:shd w:val="clear" w:color="auto" w:fill="FFF2CC"/>
              <w:jc w:val="both"/>
              <w:rPr>
                <w:rFonts w:cstheme="minorHAnsi"/>
              </w:rPr>
            </w:pPr>
            <w:r w:rsidRPr="00676197">
              <w:rPr>
                <w:rFonts w:cstheme="minorHAnsi"/>
              </w:rPr>
              <w:t xml:space="preserve">• Plan to disseminate trial results to participants, healthcare professionals, the public, and other relevant groups (e.g., reporting results in trial registry, preprint, plain language summary, publication in open access journal) </w:t>
            </w:r>
          </w:p>
          <w:p w14:paraId="4E117056" w14:textId="77777777" w:rsidR="00D605E1" w:rsidRPr="00676197" w:rsidRDefault="00D605E1" w:rsidP="002C59A7">
            <w:pPr>
              <w:shd w:val="clear" w:color="auto" w:fill="FFF2CC"/>
              <w:jc w:val="both"/>
              <w:rPr>
                <w:rFonts w:cstheme="minorHAnsi"/>
              </w:rPr>
            </w:pPr>
            <w:r w:rsidRPr="00676197">
              <w:rPr>
                <w:rFonts w:cstheme="minorHAnsi"/>
              </w:rPr>
              <w:t xml:space="preserve">Process and timeframe for approving and submitting reports for dissemination </w:t>
            </w:r>
          </w:p>
          <w:p w14:paraId="0E0F6405" w14:textId="77777777" w:rsidR="00D605E1" w:rsidRPr="00676197" w:rsidRDefault="00D605E1" w:rsidP="002C59A7">
            <w:pPr>
              <w:shd w:val="clear" w:color="auto" w:fill="FFF2CC"/>
              <w:jc w:val="both"/>
              <w:rPr>
                <w:rFonts w:cstheme="minorHAnsi"/>
              </w:rPr>
            </w:pPr>
            <w:r w:rsidRPr="00676197">
              <w:rPr>
                <w:rFonts w:cstheme="minorHAnsi"/>
              </w:rPr>
              <w:t>• Authorship guidelines</w:t>
            </w:r>
          </w:p>
        </w:tc>
      </w:tr>
    </w:tbl>
    <w:p w14:paraId="4E166DFF" w14:textId="77777777" w:rsidR="00D605E1" w:rsidRPr="00676197" w:rsidRDefault="00D605E1" w:rsidP="001671A2">
      <w:pPr>
        <w:jc w:val="both"/>
        <w:rPr>
          <w:rFonts w:cstheme="minorHAnsi"/>
        </w:rPr>
      </w:pPr>
    </w:p>
    <w:p w14:paraId="2D11E80D" w14:textId="08F920BE" w:rsidR="00432181" w:rsidRPr="00676197" w:rsidRDefault="00320808" w:rsidP="006B7877">
      <w:pPr>
        <w:jc w:val="both"/>
        <w:rPr>
          <w:rFonts w:cstheme="minorHAnsi"/>
        </w:rPr>
      </w:pPr>
      <w:r>
        <w:rPr>
          <w:rFonts w:cstheme="minorHAnsi"/>
        </w:rPr>
        <w:t>&lt;</w:t>
      </w:r>
      <w:r w:rsidR="00432181" w:rsidRPr="00676197">
        <w:rPr>
          <w:rFonts w:cstheme="minorHAnsi"/>
        </w:rPr>
        <w:t>Describe plans for communicating trial results to participants, healthcare professionals, the public, and other relevant groups, including trial registry reporting and publication in peer-reviewed or open-access journals. Specify the process and anticipated timeframe for reviewing, approving, and submitting results for dissemination. Define authorship criteria and responsibilities to ensure fair and transparent recognition of contributors.</w:t>
      </w:r>
      <w:r>
        <w:rPr>
          <w:rFonts w:cstheme="minorHAnsi"/>
        </w:rPr>
        <w:t>&gt;</w:t>
      </w:r>
    </w:p>
    <w:p w14:paraId="5DB6A44B" w14:textId="409B2580" w:rsidR="002A569D" w:rsidRPr="00676197" w:rsidRDefault="002A569D" w:rsidP="00116F44">
      <w:pPr>
        <w:pStyle w:val="Heading1"/>
      </w:pPr>
      <w:bookmarkStart w:id="103" w:name="_Toc243391005"/>
      <w:r w:rsidRPr="00676197">
        <w:t xml:space="preserve">Sources of funding and other </w:t>
      </w:r>
      <w:r w:rsidR="00673AB6" w:rsidRPr="00676197">
        <w:t>support conflict</w:t>
      </w:r>
      <w:r w:rsidRPr="00676197">
        <w:t xml:space="preserve"> of </w:t>
      </w:r>
      <w:r w:rsidR="00D605E1" w:rsidRPr="00676197">
        <w:t>interest [</w:t>
      </w:r>
      <w:r w:rsidRPr="00676197">
        <w:t>SPIRIT item 7a and 7B]</w:t>
      </w:r>
      <w:bookmarkEnd w:id="103"/>
    </w:p>
    <w:p w14:paraId="10499B0F" w14:textId="77777777" w:rsidR="00673AB6" w:rsidRPr="00676197" w:rsidRDefault="00673AB6" w:rsidP="00673AB6">
      <w:pPr>
        <w:pStyle w:val="Default"/>
        <w:rPr>
          <w:rFonts w:asciiTheme="minorHAnsi" w:hAnsiTheme="minorHAnsi" w:cstheme="minorHAnsi"/>
        </w:rPr>
      </w:pPr>
    </w:p>
    <w:tbl>
      <w:tblPr>
        <w:tblStyle w:val="TableGrid"/>
        <w:tblW w:w="10260" w:type="dxa"/>
        <w:tblInd w:w="-5" w:type="dxa"/>
        <w:shd w:val="clear" w:color="auto" w:fill="FEF4EC"/>
        <w:tblLook w:val="04A0" w:firstRow="1" w:lastRow="0" w:firstColumn="1" w:lastColumn="0" w:noHBand="0" w:noVBand="1"/>
      </w:tblPr>
      <w:tblGrid>
        <w:gridCol w:w="3960"/>
        <w:gridCol w:w="6300"/>
      </w:tblGrid>
      <w:tr w:rsidR="004D1CB7" w:rsidRPr="00676197" w14:paraId="7613177D" w14:textId="77777777" w:rsidTr="00D605E1">
        <w:tc>
          <w:tcPr>
            <w:tcW w:w="3960" w:type="dxa"/>
            <w:shd w:val="clear" w:color="auto" w:fill="FFF2CC"/>
          </w:tcPr>
          <w:p w14:paraId="1F1F3222" w14:textId="77777777" w:rsidR="004D1CB7" w:rsidRPr="00676197" w:rsidRDefault="004D1CB7" w:rsidP="001671A2">
            <w:pPr>
              <w:jc w:val="both"/>
              <w:rPr>
                <w:rFonts w:cstheme="minorHAnsi"/>
              </w:rPr>
            </w:pPr>
            <w:r w:rsidRPr="00676197">
              <w:rPr>
                <w:rFonts w:cstheme="minorHAnsi"/>
              </w:rPr>
              <w:t>7a</w:t>
            </w:r>
          </w:p>
          <w:p w14:paraId="2156B93F" w14:textId="1372331A" w:rsidR="004D1CB7" w:rsidRPr="00676197" w:rsidRDefault="004D1CB7" w:rsidP="001671A2">
            <w:pPr>
              <w:jc w:val="both"/>
              <w:rPr>
                <w:rFonts w:cstheme="minorHAnsi"/>
              </w:rPr>
            </w:pPr>
            <w:r w:rsidRPr="00676197">
              <w:rPr>
                <w:rFonts w:cstheme="minorHAnsi"/>
              </w:rPr>
              <w:t>Sources of funding and other support (e.g., supply of drugs)</w:t>
            </w:r>
          </w:p>
        </w:tc>
        <w:tc>
          <w:tcPr>
            <w:tcW w:w="6300" w:type="dxa"/>
            <w:shd w:val="clear" w:color="auto" w:fill="FFF2CC"/>
          </w:tcPr>
          <w:p w14:paraId="10A08C8A" w14:textId="77777777" w:rsidR="004D1CB7" w:rsidRPr="00676197" w:rsidRDefault="004D1CB7" w:rsidP="001671A2">
            <w:pPr>
              <w:jc w:val="both"/>
              <w:rPr>
                <w:rFonts w:cstheme="minorHAnsi"/>
              </w:rPr>
            </w:pPr>
            <w:r w:rsidRPr="00676197">
              <w:rPr>
                <w:rFonts w:cstheme="minorHAnsi"/>
              </w:rPr>
              <w:t xml:space="preserve">For each funding source: </w:t>
            </w:r>
          </w:p>
          <w:p w14:paraId="7398C0E7" w14:textId="77777777" w:rsidR="004D1CB7" w:rsidRPr="00676197" w:rsidRDefault="004D1CB7" w:rsidP="001671A2">
            <w:pPr>
              <w:jc w:val="both"/>
              <w:rPr>
                <w:rFonts w:cstheme="minorHAnsi"/>
              </w:rPr>
            </w:pPr>
            <w:r w:rsidRPr="00676197">
              <w:rPr>
                <w:rFonts w:cstheme="minorHAnsi"/>
              </w:rPr>
              <w:t>• Name of funder</w:t>
            </w:r>
          </w:p>
          <w:p w14:paraId="5341B6DF" w14:textId="77777777" w:rsidR="004D1CB7" w:rsidRPr="00676197" w:rsidRDefault="004D1CB7" w:rsidP="001671A2">
            <w:pPr>
              <w:jc w:val="both"/>
              <w:rPr>
                <w:rFonts w:cstheme="minorHAnsi"/>
              </w:rPr>
            </w:pPr>
            <w:r w:rsidRPr="00676197">
              <w:rPr>
                <w:rFonts w:cstheme="minorHAnsi"/>
              </w:rPr>
              <w:t xml:space="preserve"> • Type of funding:</w:t>
            </w:r>
          </w:p>
          <w:p w14:paraId="08CD0B8C" w14:textId="77777777" w:rsidR="004D1CB7" w:rsidRPr="00676197" w:rsidRDefault="004D1CB7" w:rsidP="001671A2">
            <w:pPr>
              <w:jc w:val="both"/>
              <w:rPr>
                <w:rFonts w:cstheme="minorHAnsi"/>
              </w:rPr>
            </w:pPr>
            <w:r w:rsidRPr="00676197">
              <w:rPr>
                <w:rFonts w:cstheme="minorHAnsi"/>
              </w:rPr>
              <w:t xml:space="preserve"> o Direct monetary support </w:t>
            </w:r>
          </w:p>
          <w:p w14:paraId="170D58C4" w14:textId="1B117BF4" w:rsidR="004D1CB7" w:rsidRPr="00676197" w:rsidRDefault="004D1CB7" w:rsidP="001671A2">
            <w:pPr>
              <w:jc w:val="both"/>
              <w:rPr>
                <w:rFonts w:cstheme="minorHAnsi"/>
              </w:rPr>
            </w:pPr>
            <w:r w:rsidRPr="00676197">
              <w:rPr>
                <w:rFonts w:cstheme="minorHAnsi"/>
              </w:rPr>
              <w:t>o Indirect support (free trial drugs, equipment, or services such as statistical analysis or use of medical writers)</w:t>
            </w:r>
          </w:p>
        </w:tc>
      </w:tr>
      <w:tr w:rsidR="004D1CB7" w:rsidRPr="00676197" w14:paraId="78B3A14B" w14:textId="77777777" w:rsidTr="00D605E1">
        <w:tc>
          <w:tcPr>
            <w:tcW w:w="3960" w:type="dxa"/>
            <w:shd w:val="clear" w:color="auto" w:fill="FFF2CC"/>
          </w:tcPr>
          <w:p w14:paraId="7A1B4BE6" w14:textId="77777777" w:rsidR="004D1CB7" w:rsidRPr="00676197" w:rsidRDefault="004D1CB7" w:rsidP="001671A2">
            <w:pPr>
              <w:jc w:val="both"/>
              <w:rPr>
                <w:rFonts w:cstheme="minorHAnsi"/>
              </w:rPr>
            </w:pPr>
            <w:r w:rsidRPr="00676197">
              <w:rPr>
                <w:rFonts w:cstheme="minorHAnsi"/>
              </w:rPr>
              <w:t>7b</w:t>
            </w:r>
          </w:p>
          <w:p w14:paraId="2E4AD38B" w14:textId="601754C1" w:rsidR="004D1CB7" w:rsidRPr="00676197" w:rsidRDefault="004D1CB7" w:rsidP="001671A2">
            <w:pPr>
              <w:jc w:val="both"/>
              <w:rPr>
                <w:rFonts w:cstheme="minorHAnsi"/>
              </w:rPr>
            </w:pPr>
            <w:r w:rsidRPr="00676197">
              <w:rPr>
                <w:rFonts w:cstheme="minorHAnsi"/>
              </w:rPr>
              <w:t>Financial and other conflicts of interest for principal investigators and steering committee members</w:t>
            </w:r>
          </w:p>
        </w:tc>
        <w:tc>
          <w:tcPr>
            <w:tcW w:w="6300" w:type="dxa"/>
            <w:shd w:val="clear" w:color="auto" w:fill="FFF2CC"/>
          </w:tcPr>
          <w:p w14:paraId="5CEEAC75" w14:textId="77777777" w:rsidR="004D1CB7" w:rsidRPr="00676197" w:rsidRDefault="004D1CB7" w:rsidP="001671A2">
            <w:pPr>
              <w:jc w:val="both"/>
              <w:rPr>
                <w:rFonts w:cstheme="minorHAnsi"/>
              </w:rPr>
            </w:pPr>
            <w:r w:rsidRPr="00676197">
              <w:rPr>
                <w:rFonts w:cstheme="minorHAnsi"/>
              </w:rPr>
              <w:t>• Conflicts of interests for principal trial investigators and members of key committees involved in the trial (e.g. steering and data monitoring committees), including any of the following support received:</w:t>
            </w:r>
          </w:p>
          <w:p w14:paraId="7B9A1EE6" w14:textId="77777777" w:rsidR="004D1CB7" w:rsidRPr="00676197" w:rsidRDefault="004D1CB7" w:rsidP="001671A2">
            <w:pPr>
              <w:jc w:val="both"/>
              <w:rPr>
                <w:rFonts w:cstheme="minorHAnsi"/>
              </w:rPr>
            </w:pPr>
            <w:r w:rsidRPr="00676197">
              <w:rPr>
                <w:rFonts w:cstheme="minorHAnsi"/>
              </w:rPr>
              <w:t xml:space="preserve"> o Financial: Salary support or grants; ownership of stock or options; honoraria (e.g., for advice, authorship, or public speaking); paid consultancy or service on advisory boards; and holders of patents or patents pending </w:t>
            </w:r>
          </w:p>
          <w:p w14:paraId="3E170331" w14:textId="77777777" w:rsidR="004D1CB7" w:rsidRPr="00676197" w:rsidRDefault="004D1CB7" w:rsidP="001671A2">
            <w:pPr>
              <w:jc w:val="both"/>
              <w:rPr>
                <w:rFonts w:cstheme="minorHAnsi"/>
              </w:rPr>
            </w:pPr>
            <w:r w:rsidRPr="00676197">
              <w:rPr>
                <w:rFonts w:cstheme="minorHAnsi"/>
              </w:rPr>
              <w:t>o Non-financial: academic commitments; personal or professional relationships; and other affiliations with special interests or advocacy positions</w:t>
            </w:r>
          </w:p>
          <w:p w14:paraId="6968C000" w14:textId="77777777" w:rsidR="004D1CB7" w:rsidRPr="00676197" w:rsidRDefault="004D1CB7" w:rsidP="001671A2">
            <w:pPr>
              <w:jc w:val="both"/>
              <w:rPr>
                <w:rFonts w:cstheme="minorHAnsi"/>
              </w:rPr>
            </w:pPr>
            <w:r w:rsidRPr="00676197">
              <w:rPr>
                <w:rFonts w:cstheme="minorHAnsi"/>
              </w:rPr>
              <w:t xml:space="preserve"> • Any procedures planned to reduce the potential influence of conflicts of interest on the trial’s design, conduct, analysis, or reporting </w:t>
            </w:r>
          </w:p>
          <w:p w14:paraId="07A24EBF" w14:textId="13E23DC7" w:rsidR="004D1CB7" w:rsidRPr="00676197" w:rsidRDefault="004D1CB7" w:rsidP="001671A2">
            <w:pPr>
              <w:jc w:val="both"/>
              <w:rPr>
                <w:rFonts w:cstheme="minorHAnsi"/>
              </w:rPr>
            </w:pPr>
            <w:r w:rsidRPr="00676197">
              <w:rPr>
                <w:rFonts w:cstheme="minorHAnsi"/>
              </w:rPr>
              <w:lastRenderedPageBreak/>
              <w:t>• If no conflicts of interest, this should be clearly stated</w:t>
            </w:r>
          </w:p>
        </w:tc>
      </w:tr>
    </w:tbl>
    <w:p w14:paraId="547D3DC3" w14:textId="1724E8F4" w:rsidR="00A56EC7" w:rsidRPr="00676197" w:rsidRDefault="00A56EC7" w:rsidP="001671A2">
      <w:pPr>
        <w:jc w:val="both"/>
        <w:rPr>
          <w:rFonts w:cstheme="minorHAnsi"/>
        </w:rPr>
      </w:pPr>
    </w:p>
    <w:p w14:paraId="1BC118F4" w14:textId="58100B79" w:rsidR="00432181" w:rsidRPr="00676197" w:rsidRDefault="00432181" w:rsidP="00116F44">
      <w:pPr>
        <w:pStyle w:val="Heading2"/>
      </w:pPr>
      <w:bookmarkStart w:id="104" w:name="_Toc243391006"/>
      <w:r w:rsidRPr="00676197">
        <w:rPr>
          <w:rStyle w:val="Strong"/>
        </w:rPr>
        <w:t>Sources of Funding and Other Support</w:t>
      </w:r>
      <w:bookmarkEnd w:id="104"/>
    </w:p>
    <w:p w14:paraId="59E719A3" w14:textId="77777777" w:rsidR="00432181" w:rsidRPr="00676197" w:rsidRDefault="00432181" w:rsidP="006B7877">
      <w:pPr>
        <w:spacing w:after="0"/>
        <w:jc w:val="both"/>
        <w:rPr>
          <w:rFonts w:cstheme="minorHAnsi"/>
        </w:rPr>
      </w:pPr>
      <w:r w:rsidRPr="00676197">
        <w:rPr>
          <w:rFonts w:cstheme="minorHAnsi"/>
        </w:rPr>
        <w:t>Specify each funder's name and the type of support provided, including direct financial funding or indirect support such as free trial drugs, equipment, or services. If the trial is self-funded, clearly state this.</w:t>
      </w:r>
    </w:p>
    <w:p w14:paraId="11CF699E" w14:textId="222B00EE" w:rsidR="00432181" w:rsidRPr="00676197" w:rsidRDefault="00432181" w:rsidP="00116F44">
      <w:pPr>
        <w:pStyle w:val="Heading2"/>
      </w:pPr>
      <w:bookmarkStart w:id="105" w:name="_Toc243391007"/>
      <w:r w:rsidRPr="00676197">
        <w:rPr>
          <w:rStyle w:val="Strong"/>
        </w:rPr>
        <w:t>Financial and Other Conflicts of Interest</w:t>
      </w:r>
      <w:bookmarkEnd w:id="105"/>
    </w:p>
    <w:p w14:paraId="5D139F59" w14:textId="77777777" w:rsidR="00432181" w:rsidRPr="00676197" w:rsidRDefault="00432181" w:rsidP="006B7877">
      <w:pPr>
        <w:spacing w:after="0"/>
        <w:jc w:val="both"/>
        <w:rPr>
          <w:rFonts w:cstheme="minorHAnsi"/>
        </w:rPr>
      </w:pPr>
      <w:r w:rsidRPr="00676197">
        <w:rPr>
          <w:rFonts w:cstheme="minorHAnsi"/>
        </w:rPr>
        <w:t>Declare all financial and non-financial conflicts of interest involving the Principal Investigator and relevant committee members. Describe measures to minimize any potential influence on trial design, conduct, analysis, or reporting. If no conflicts exist, explicitly state “No conflicts of interest declared.”</w:t>
      </w:r>
    </w:p>
    <w:p w14:paraId="7E098871" w14:textId="03B1B262" w:rsidR="00432181" w:rsidRPr="00676197" w:rsidRDefault="00432181" w:rsidP="001671A2">
      <w:pPr>
        <w:jc w:val="both"/>
        <w:rPr>
          <w:rFonts w:cstheme="minorHAnsi"/>
        </w:rPr>
      </w:pPr>
    </w:p>
    <w:p w14:paraId="5314FD57" w14:textId="22D3BE9E" w:rsidR="00432181" w:rsidRPr="00676197" w:rsidRDefault="00432181" w:rsidP="00116F44">
      <w:pPr>
        <w:pStyle w:val="Heading1"/>
      </w:pPr>
      <w:bookmarkStart w:id="106" w:name="_Toc243391008"/>
      <w:r w:rsidRPr="00676197">
        <w:t>References</w:t>
      </w:r>
      <w:bookmarkEnd w:id="106"/>
      <w:r w:rsidRPr="00676197">
        <w:t xml:space="preserve"> </w:t>
      </w:r>
    </w:p>
    <w:p w14:paraId="62BF9C8E" w14:textId="7E87D203" w:rsidR="00467127" w:rsidRPr="00676197" w:rsidRDefault="00432181" w:rsidP="001671A2">
      <w:pPr>
        <w:jc w:val="both"/>
        <w:rPr>
          <w:rFonts w:cstheme="minorHAnsi"/>
        </w:rPr>
      </w:pPr>
      <w:r w:rsidRPr="00676197">
        <w:rPr>
          <w:rFonts w:cstheme="minorHAnsi"/>
        </w:rPr>
        <w:t>&lt;</w:t>
      </w:r>
      <w:r w:rsidR="00CE0902" w:rsidRPr="00676197">
        <w:rPr>
          <w:rFonts w:cstheme="minorHAnsi"/>
        </w:rPr>
        <w:t xml:space="preserve">The Vancouver referencing style is permitted for this template for references and should be used consistently throughout the document. All sources cited in the text must be numbered consecutively in the order in which they appear and listed in the reference section accordingly. </w:t>
      </w:r>
      <w:r w:rsidRPr="00676197">
        <w:rPr>
          <w:rFonts w:cstheme="minorHAnsi"/>
        </w:rPr>
        <w:t>&gt;</w:t>
      </w:r>
    </w:p>
    <w:p w14:paraId="1B5D1133" w14:textId="5BBF5554" w:rsidR="0005377E" w:rsidRPr="00676197" w:rsidRDefault="0005377E" w:rsidP="00BB0C53">
      <w:pPr>
        <w:rPr>
          <w:rFonts w:cstheme="minorHAnsi"/>
        </w:rPr>
      </w:pPr>
    </w:p>
    <w:sectPr w:rsidR="0005377E" w:rsidRPr="00676197" w:rsidSect="0005377E">
      <w:headerReference w:type="default" r:id="rId16"/>
      <w:footerReference w:type="defaul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D2089" w14:textId="77777777" w:rsidR="00BD37F6" w:rsidRDefault="00BD37F6" w:rsidP="00307360">
      <w:pPr>
        <w:spacing w:after="0" w:line="240" w:lineRule="auto"/>
      </w:pPr>
      <w:r>
        <w:separator/>
      </w:r>
    </w:p>
  </w:endnote>
  <w:endnote w:type="continuationSeparator" w:id="0">
    <w:p w14:paraId="6BF4D1AB" w14:textId="77777777" w:rsidR="00BD37F6" w:rsidRDefault="00BD37F6" w:rsidP="00307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652313"/>
      <w:docPartObj>
        <w:docPartGallery w:val="Page Numbers (Bottom of Page)"/>
        <w:docPartUnique/>
      </w:docPartObj>
    </w:sdtPr>
    <w:sdtEndPr>
      <w:rPr>
        <w:noProof/>
      </w:rPr>
    </w:sdtEndPr>
    <w:sdtContent>
      <w:p w14:paraId="66154388" w14:textId="3B94B234" w:rsidR="007F0B08" w:rsidRDefault="007F0B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C553E1" w14:textId="5527F487" w:rsidR="007F0B08" w:rsidRDefault="007F0B08">
    <w:pPr>
      <w:pStyle w:val="Footer"/>
    </w:pPr>
    <w:r>
      <w:t xml:space="preserve"> </w:t>
    </w:r>
    <w:r>
      <w:tab/>
      <w:t xml:space="preserve">Introductory page: remove the introductory page from the final draft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069185"/>
      <w:docPartObj>
        <w:docPartGallery w:val="Page Numbers (Bottom of Page)"/>
        <w:docPartUnique/>
      </w:docPartObj>
    </w:sdtPr>
    <w:sdtEndPr>
      <w:rPr>
        <w:noProof/>
      </w:rPr>
    </w:sdtEndPr>
    <w:sdtContent>
      <w:p w14:paraId="149B4265" w14:textId="77777777" w:rsidR="007F0B08" w:rsidRDefault="007F0B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E959" w14:textId="255AB635" w:rsidR="007F0B08" w:rsidRDefault="007F0B08">
    <w:pPr>
      <w:pStyle w:val="Footer"/>
    </w:pPr>
    <w:r>
      <w:t xml:space="preserve">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339454"/>
      <w:docPartObj>
        <w:docPartGallery w:val="Page Numbers (Bottom of Page)"/>
        <w:docPartUnique/>
      </w:docPartObj>
    </w:sdtPr>
    <w:sdtEndPr>
      <w:rPr>
        <w:noProof/>
      </w:rPr>
    </w:sdtEndPr>
    <w:sdtContent>
      <w:p w14:paraId="3D97849B" w14:textId="0440461F" w:rsidR="007F0B08" w:rsidRDefault="007F0B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D153CF" w14:textId="77777777" w:rsidR="007F0B08" w:rsidRDefault="007F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AF349" w14:textId="77777777" w:rsidR="00BD37F6" w:rsidRDefault="00BD37F6" w:rsidP="00307360">
      <w:pPr>
        <w:spacing w:after="0" w:line="240" w:lineRule="auto"/>
      </w:pPr>
      <w:r>
        <w:separator/>
      </w:r>
    </w:p>
  </w:footnote>
  <w:footnote w:type="continuationSeparator" w:id="0">
    <w:p w14:paraId="217ABDB1" w14:textId="77777777" w:rsidR="00BD37F6" w:rsidRDefault="00BD37F6" w:rsidP="00307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73A06" w14:textId="77777777" w:rsidR="007F0B08" w:rsidRDefault="007F0B08" w:rsidP="00841694">
    <w:pPr>
      <w:pStyle w:val="Header"/>
    </w:pPr>
    <w:r>
      <w:t xml:space="preserve">Protocol Title                                                                                                                                    Version number </w:t>
    </w:r>
    <w:r>
      <w:tab/>
    </w:r>
  </w:p>
  <w:p w14:paraId="6599BC5D" w14:textId="77777777" w:rsidR="007F0B08" w:rsidRDefault="007F0B08" w:rsidP="00841694">
    <w:pPr>
      <w:pStyle w:val="Header"/>
    </w:pPr>
    <w:r>
      <w:t xml:space="preserve">Protocol Number                                                                                                                             Date    </w:t>
    </w:r>
  </w:p>
  <w:p w14:paraId="55DC20DD" w14:textId="77777777" w:rsidR="007F0B08" w:rsidRDefault="007F0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B8D43" w14:textId="77777777" w:rsidR="007F0B08" w:rsidRDefault="007F0B08" w:rsidP="00965DE4">
    <w:pPr>
      <w:pStyle w:val="Header"/>
      <w:tabs>
        <w:tab w:val="clear" w:pos="9360"/>
      </w:tabs>
    </w:pPr>
    <w:r>
      <w:tab/>
    </w:r>
  </w:p>
  <w:p w14:paraId="24171E9B" w14:textId="70C2A704" w:rsidR="007F0B08" w:rsidRDefault="007F0B08" w:rsidP="00965DE4">
    <w:pPr>
      <w:pStyle w:val="Header"/>
    </w:pPr>
    <w:r>
      <w:t xml:space="preserve">Protocol Title                                                                                                                                    Version number </w:t>
    </w:r>
    <w:r>
      <w:tab/>
    </w:r>
  </w:p>
  <w:p w14:paraId="7448A838" w14:textId="0E1BAC0C" w:rsidR="007F0B08" w:rsidRDefault="007F0B08" w:rsidP="00FB2603">
    <w:pPr>
      <w:pStyle w:val="Header"/>
    </w:pPr>
    <w:r>
      <w:t xml:space="preserve">Protocol Number                                                                                                                             Date    </w:t>
    </w:r>
  </w:p>
  <w:p w14:paraId="226A69DA" w14:textId="77777777" w:rsidR="007F0B08" w:rsidRPr="00965DE4" w:rsidRDefault="007F0B08" w:rsidP="00965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C746D" w14:textId="5C67A679" w:rsidR="007F0B08" w:rsidRDefault="007F0B08" w:rsidP="00FC29DD">
    <w:pPr>
      <w:pStyle w:val="Header"/>
    </w:pPr>
    <w:r>
      <w:t xml:space="preserve">Protocol title                                                                                                                                    Version number </w:t>
    </w:r>
    <w:r>
      <w:tab/>
    </w:r>
  </w:p>
  <w:p w14:paraId="55FB3E61" w14:textId="0F6A61DA" w:rsidR="007F0B08" w:rsidRDefault="007F0B08" w:rsidP="00FC29DD">
    <w:pPr>
      <w:pStyle w:val="Header"/>
    </w:pPr>
    <w:r>
      <w:t xml:space="preserve">Protocol number                                                                                                                             Date    </w:t>
    </w:r>
  </w:p>
  <w:p w14:paraId="229505B4" w14:textId="77777777" w:rsidR="007F0B08" w:rsidRDefault="007F0B08" w:rsidP="0022737D">
    <w:pPr>
      <w:pStyle w:val="Header"/>
      <w:tabs>
        <w:tab w:val="clear" w:pos="93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8D1"/>
    <w:multiLevelType w:val="hybridMultilevel"/>
    <w:tmpl w:val="AFEA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66A35"/>
    <w:multiLevelType w:val="multilevel"/>
    <w:tmpl w:val="5694FE4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A7966D7"/>
    <w:multiLevelType w:val="hybridMultilevel"/>
    <w:tmpl w:val="13D4F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D78B7"/>
    <w:multiLevelType w:val="multilevel"/>
    <w:tmpl w:val="FB5A57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0C4642"/>
    <w:multiLevelType w:val="multilevel"/>
    <w:tmpl w:val="0B9C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D3876"/>
    <w:multiLevelType w:val="hybridMultilevel"/>
    <w:tmpl w:val="98A09FBC"/>
    <w:lvl w:ilvl="0" w:tplc="5C744D8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A48F0"/>
    <w:multiLevelType w:val="multilevel"/>
    <w:tmpl w:val="E29A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57758"/>
    <w:multiLevelType w:val="hybridMultilevel"/>
    <w:tmpl w:val="7216261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1E95680A"/>
    <w:multiLevelType w:val="hybridMultilevel"/>
    <w:tmpl w:val="505A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63ABF"/>
    <w:multiLevelType w:val="hybridMultilevel"/>
    <w:tmpl w:val="C784939E"/>
    <w:lvl w:ilvl="0" w:tplc="5C744D8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A1206C"/>
    <w:multiLevelType w:val="multilevel"/>
    <w:tmpl w:val="0A827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26F99"/>
    <w:multiLevelType w:val="multilevel"/>
    <w:tmpl w:val="230E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A2B2D"/>
    <w:multiLevelType w:val="hybridMultilevel"/>
    <w:tmpl w:val="4526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77B8C"/>
    <w:multiLevelType w:val="hybridMultilevel"/>
    <w:tmpl w:val="02D02E9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3057264A"/>
    <w:multiLevelType w:val="multilevel"/>
    <w:tmpl w:val="502E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D7789"/>
    <w:multiLevelType w:val="hybridMultilevel"/>
    <w:tmpl w:val="4B242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7D2FA8"/>
    <w:multiLevelType w:val="hybridMultilevel"/>
    <w:tmpl w:val="E11815A6"/>
    <w:lvl w:ilvl="0" w:tplc="5C744D8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A51098"/>
    <w:multiLevelType w:val="multilevel"/>
    <w:tmpl w:val="7D9A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9F7B91"/>
    <w:multiLevelType w:val="hybridMultilevel"/>
    <w:tmpl w:val="9FF4002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34B669EB"/>
    <w:multiLevelType w:val="multilevel"/>
    <w:tmpl w:val="79F2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C6E87"/>
    <w:multiLevelType w:val="multilevel"/>
    <w:tmpl w:val="0D7ED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041FF1"/>
    <w:multiLevelType w:val="hybridMultilevel"/>
    <w:tmpl w:val="33CA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EC6B36"/>
    <w:multiLevelType w:val="hybridMultilevel"/>
    <w:tmpl w:val="640C88FC"/>
    <w:lvl w:ilvl="0" w:tplc="16540984">
      <w:start w:val="1"/>
      <w:numFmt w:val="bullet"/>
      <w:lvlText w:val="•"/>
      <w:lvlJc w:val="left"/>
      <w:pPr>
        <w:ind w:left="126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43A300E2"/>
    <w:multiLevelType w:val="hybridMultilevel"/>
    <w:tmpl w:val="2164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2C0AE5"/>
    <w:multiLevelType w:val="multilevel"/>
    <w:tmpl w:val="5C8E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8521B3"/>
    <w:multiLevelType w:val="hybridMultilevel"/>
    <w:tmpl w:val="6760542E"/>
    <w:lvl w:ilvl="0" w:tplc="0409001B">
      <w:start w:val="1"/>
      <w:numFmt w:val="lowerRoman"/>
      <w:lvlText w:val="%1."/>
      <w:lvlJc w:val="right"/>
      <w:pPr>
        <w:ind w:left="522" w:hanging="252"/>
      </w:pPr>
      <w:rPr>
        <w:rFonts w:hint="default"/>
        <w:b/>
        <w:bCs/>
        <w:i w:val="0"/>
        <w:iCs w:val="0"/>
        <w:spacing w:val="0"/>
        <w:w w:val="86"/>
        <w:sz w:val="20"/>
        <w:szCs w:val="20"/>
        <w:u w:val="single" w:color="000000"/>
        <w:lang w:val="en-US" w:eastAsia="en-US" w:bidi="ar-SA"/>
      </w:rPr>
    </w:lvl>
    <w:lvl w:ilvl="1" w:tplc="ACB641F8">
      <w:numFmt w:val="bullet"/>
      <w:lvlText w:val="•"/>
      <w:lvlJc w:val="left"/>
      <w:pPr>
        <w:ind w:left="1458" w:hanging="252"/>
      </w:pPr>
      <w:rPr>
        <w:rFonts w:hint="default"/>
        <w:lang w:val="en-US" w:eastAsia="en-US" w:bidi="ar-SA"/>
      </w:rPr>
    </w:lvl>
    <w:lvl w:ilvl="2" w:tplc="24AE8020">
      <w:numFmt w:val="bullet"/>
      <w:lvlText w:val="•"/>
      <w:lvlJc w:val="left"/>
      <w:pPr>
        <w:ind w:left="2386" w:hanging="252"/>
      </w:pPr>
      <w:rPr>
        <w:rFonts w:hint="default"/>
        <w:lang w:val="en-US" w:eastAsia="en-US" w:bidi="ar-SA"/>
      </w:rPr>
    </w:lvl>
    <w:lvl w:ilvl="3" w:tplc="C6B8FC08">
      <w:numFmt w:val="bullet"/>
      <w:lvlText w:val="•"/>
      <w:lvlJc w:val="left"/>
      <w:pPr>
        <w:ind w:left="3314" w:hanging="252"/>
      </w:pPr>
      <w:rPr>
        <w:rFonts w:hint="default"/>
        <w:lang w:val="en-US" w:eastAsia="en-US" w:bidi="ar-SA"/>
      </w:rPr>
    </w:lvl>
    <w:lvl w:ilvl="4" w:tplc="7EA29C58">
      <w:numFmt w:val="bullet"/>
      <w:lvlText w:val="•"/>
      <w:lvlJc w:val="left"/>
      <w:pPr>
        <w:ind w:left="4242" w:hanging="252"/>
      </w:pPr>
      <w:rPr>
        <w:rFonts w:hint="default"/>
        <w:lang w:val="en-US" w:eastAsia="en-US" w:bidi="ar-SA"/>
      </w:rPr>
    </w:lvl>
    <w:lvl w:ilvl="5" w:tplc="6F906416">
      <w:numFmt w:val="bullet"/>
      <w:lvlText w:val="•"/>
      <w:lvlJc w:val="left"/>
      <w:pPr>
        <w:ind w:left="5170" w:hanging="252"/>
      </w:pPr>
      <w:rPr>
        <w:rFonts w:hint="default"/>
        <w:lang w:val="en-US" w:eastAsia="en-US" w:bidi="ar-SA"/>
      </w:rPr>
    </w:lvl>
    <w:lvl w:ilvl="6" w:tplc="1C10FC7A">
      <w:numFmt w:val="bullet"/>
      <w:lvlText w:val="•"/>
      <w:lvlJc w:val="left"/>
      <w:pPr>
        <w:ind w:left="6098" w:hanging="252"/>
      </w:pPr>
      <w:rPr>
        <w:rFonts w:hint="default"/>
        <w:lang w:val="en-US" w:eastAsia="en-US" w:bidi="ar-SA"/>
      </w:rPr>
    </w:lvl>
    <w:lvl w:ilvl="7" w:tplc="5A4EEA76">
      <w:numFmt w:val="bullet"/>
      <w:lvlText w:val="•"/>
      <w:lvlJc w:val="left"/>
      <w:pPr>
        <w:ind w:left="7026" w:hanging="252"/>
      </w:pPr>
      <w:rPr>
        <w:rFonts w:hint="default"/>
        <w:lang w:val="en-US" w:eastAsia="en-US" w:bidi="ar-SA"/>
      </w:rPr>
    </w:lvl>
    <w:lvl w:ilvl="8" w:tplc="742ADBF4">
      <w:numFmt w:val="bullet"/>
      <w:lvlText w:val="•"/>
      <w:lvlJc w:val="left"/>
      <w:pPr>
        <w:ind w:left="7954" w:hanging="252"/>
      </w:pPr>
      <w:rPr>
        <w:rFonts w:hint="default"/>
        <w:lang w:val="en-US" w:eastAsia="en-US" w:bidi="ar-SA"/>
      </w:rPr>
    </w:lvl>
  </w:abstractNum>
  <w:abstractNum w:abstractNumId="26" w15:restartNumberingAfterBreak="0">
    <w:nsid w:val="4B2623AF"/>
    <w:multiLevelType w:val="hybridMultilevel"/>
    <w:tmpl w:val="6EE825AA"/>
    <w:lvl w:ilvl="0" w:tplc="16540984">
      <w:start w:val="1"/>
      <w:numFmt w:val="bullet"/>
      <w:lvlText w:val="•"/>
      <w:lvlJc w:val="left"/>
      <w:pPr>
        <w:ind w:left="126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4D172CBE"/>
    <w:multiLevelType w:val="multilevel"/>
    <w:tmpl w:val="78DE4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732DB"/>
    <w:multiLevelType w:val="multilevel"/>
    <w:tmpl w:val="575A69BC"/>
    <w:lvl w:ilvl="0">
      <w:start w:val="1"/>
      <w:numFmt w:val="decimal"/>
      <w:lvlText w:val="%1"/>
      <w:lvlJc w:val="left"/>
      <w:pPr>
        <w:ind w:left="22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D9050F2"/>
    <w:multiLevelType w:val="hybridMultilevel"/>
    <w:tmpl w:val="1DBE5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EA56CC"/>
    <w:multiLevelType w:val="hybridMultilevel"/>
    <w:tmpl w:val="4672FB72"/>
    <w:lvl w:ilvl="0" w:tplc="5C744D8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048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CD0AF0"/>
    <w:multiLevelType w:val="hybridMultilevel"/>
    <w:tmpl w:val="A746D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7B0CF9"/>
    <w:multiLevelType w:val="hybridMultilevel"/>
    <w:tmpl w:val="C1905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86330F"/>
    <w:multiLevelType w:val="multilevel"/>
    <w:tmpl w:val="F11A29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D2F2296"/>
    <w:multiLevelType w:val="hybridMultilevel"/>
    <w:tmpl w:val="0DC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6F40C6"/>
    <w:multiLevelType w:val="hybridMultilevel"/>
    <w:tmpl w:val="7960B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9637B0"/>
    <w:multiLevelType w:val="multilevel"/>
    <w:tmpl w:val="96C0A8A4"/>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44F0817"/>
    <w:multiLevelType w:val="multilevel"/>
    <w:tmpl w:val="2452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A45D7E"/>
    <w:multiLevelType w:val="hybridMultilevel"/>
    <w:tmpl w:val="0180C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C14FBD"/>
    <w:multiLevelType w:val="multilevel"/>
    <w:tmpl w:val="A292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60142D"/>
    <w:multiLevelType w:val="multilevel"/>
    <w:tmpl w:val="4F666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0C607C"/>
    <w:multiLevelType w:val="hybridMultilevel"/>
    <w:tmpl w:val="900E0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FF5D2B"/>
    <w:multiLevelType w:val="hybridMultilevel"/>
    <w:tmpl w:val="78CA8016"/>
    <w:lvl w:ilvl="0" w:tplc="16540984">
      <w:start w:val="1"/>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4" w15:restartNumberingAfterBreak="0">
    <w:nsid w:val="6E742FEA"/>
    <w:multiLevelType w:val="hybridMultilevel"/>
    <w:tmpl w:val="C33C7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7450E0"/>
    <w:multiLevelType w:val="hybridMultilevel"/>
    <w:tmpl w:val="F440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E3C15"/>
    <w:multiLevelType w:val="multilevel"/>
    <w:tmpl w:val="8100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BB2D7A"/>
    <w:multiLevelType w:val="multilevel"/>
    <w:tmpl w:val="94AE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9A6F1E"/>
    <w:multiLevelType w:val="multilevel"/>
    <w:tmpl w:val="55B0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D9793E"/>
    <w:multiLevelType w:val="hybridMultilevel"/>
    <w:tmpl w:val="3D44EBAA"/>
    <w:lvl w:ilvl="0" w:tplc="5C744D8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5"/>
  </w:num>
  <w:num w:numId="3">
    <w:abstractNumId w:val="24"/>
  </w:num>
  <w:num w:numId="4">
    <w:abstractNumId w:val="32"/>
  </w:num>
  <w:num w:numId="5">
    <w:abstractNumId w:val="17"/>
  </w:num>
  <w:num w:numId="6">
    <w:abstractNumId w:val="11"/>
  </w:num>
  <w:num w:numId="7">
    <w:abstractNumId w:val="25"/>
  </w:num>
  <w:num w:numId="8">
    <w:abstractNumId w:val="18"/>
  </w:num>
  <w:num w:numId="9">
    <w:abstractNumId w:val="7"/>
  </w:num>
  <w:num w:numId="10">
    <w:abstractNumId w:val="13"/>
  </w:num>
  <w:num w:numId="11">
    <w:abstractNumId w:val="21"/>
  </w:num>
  <w:num w:numId="12">
    <w:abstractNumId w:val="0"/>
  </w:num>
  <w:num w:numId="13">
    <w:abstractNumId w:val="2"/>
  </w:num>
  <w:num w:numId="14">
    <w:abstractNumId w:val="14"/>
  </w:num>
  <w:num w:numId="15">
    <w:abstractNumId w:val="19"/>
  </w:num>
  <w:num w:numId="16">
    <w:abstractNumId w:val="12"/>
  </w:num>
  <w:num w:numId="17">
    <w:abstractNumId w:val="20"/>
  </w:num>
  <w:num w:numId="18">
    <w:abstractNumId w:val="10"/>
  </w:num>
  <w:num w:numId="19">
    <w:abstractNumId w:val="48"/>
  </w:num>
  <w:num w:numId="20">
    <w:abstractNumId w:val="47"/>
  </w:num>
  <w:num w:numId="21">
    <w:abstractNumId w:val="9"/>
  </w:num>
  <w:num w:numId="22">
    <w:abstractNumId w:val="46"/>
  </w:num>
  <w:num w:numId="23">
    <w:abstractNumId w:val="8"/>
  </w:num>
  <w:num w:numId="24">
    <w:abstractNumId w:val="43"/>
  </w:num>
  <w:num w:numId="25">
    <w:abstractNumId w:val="22"/>
  </w:num>
  <w:num w:numId="26">
    <w:abstractNumId w:val="26"/>
  </w:num>
  <w:num w:numId="27">
    <w:abstractNumId w:val="30"/>
  </w:num>
  <w:num w:numId="28">
    <w:abstractNumId w:val="50"/>
  </w:num>
  <w:num w:numId="29">
    <w:abstractNumId w:val="27"/>
  </w:num>
  <w:num w:numId="30">
    <w:abstractNumId w:val="49"/>
  </w:num>
  <w:num w:numId="31">
    <w:abstractNumId w:val="40"/>
  </w:num>
  <w:num w:numId="32">
    <w:abstractNumId w:val="38"/>
  </w:num>
  <w:num w:numId="33">
    <w:abstractNumId w:val="4"/>
  </w:num>
  <w:num w:numId="34">
    <w:abstractNumId w:val="41"/>
  </w:num>
  <w:num w:numId="35">
    <w:abstractNumId w:val="44"/>
  </w:num>
  <w:num w:numId="36">
    <w:abstractNumId w:val="15"/>
  </w:num>
  <w:num w:numId="37">
    <w:abstractNumId w:val="42"/>
  </w:num>
  <w:num w:numId="38">
    <w:abstractNumId w:val="29"/>
  </w:num>
  <w:num w:numId="39">
    <w:abstractNumId w:val="36"/>
  </w:num>
  <w:num w:numId="40">
    <w:abstractNumId w:val="33"/>
  </w:num>
  <w:num w:numId="41">
    <w:abstractNumId w:val="39"/>
  </w:num>
  <w:num w:numId="42">
    <w:abstractNumId w:val="5"/>
  </w:num>
  <w:num w:numId="43">
    <w:abstractNumId w:val="16"/>
  </w:num>
  <w:num w:numId="44">
    <w:abstractNumId w:val="3"/>
  </w:num>
  <w:num w:numId="45">
    <w:abstractNumId w:val="28"/>
  </w:num>
  <w:num w:numId="46">
    <w:abstractNumId w:val="23"/>
  </w:num>
  <w:num w:numId="47">
    <w:abstractNumId w:val="35"/>
  </w:num>
  <w:num w:numId="48">
    <w:abstractNumId w:val="37"/>
  </w:num>
  <w:num w:numId="49">
    <w:abstractNumId w:val="34"/>
  </w:num>
  <w:num w:numId="50">
    <w:abstractNumId w:val="31"/>
  </w:num>
  <w:num w:numId="5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
  </w:num>
  <w:num w:numId="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80"/>
    <w:rsid w:val="0001165A"/>
    <w:rsid w:val="00021B8A"/>
    <w:rsid w:val="00022067"/>
    <w:rsid w:val="00023E5B"/>
    <w:rsid w:val="0002750E"/>
    <w:rsid w:val="000330C8"/>
    <w:rsid w:val="0003607A"/>
    <w:rsid w:val="00036F7E"/>
    <w:rsid w:val="0004328E"/>
    <w:rsid w:val="00044E80"/>
    <w:rsid w:val="00051F38"/>
    <w:rsid w:val="0005377E"/>
    <w:rsid w:val="0006075C"/>
    <w:rsid w:val="00064C2F"/>
    <w:rsid w:val="000663E7"/>
    <w:rsid w:val="00070432"/>
    <w:rsid w:val="00075D08"/>
    <w:rsid w:val="00076EE1"/>
    <w:rsid w:val="00090F6B"/>
    <w:rsid w:val="00091216"/>
    <w:rsid w:val="000937A5"/>
    <w:rsid w:val="00094DF9"/>
    <w:rsid w:val="000962AE"/>
    <w:rsid w:val="000A2B2A"/>
    <w:rsid w:val="000A467C"/>
    <w:rsid w:val="000A4684"/>
    <w:rsid w:val="000B46D6"/>
    <w:rsid w:val="000B4A04"/>
    <w:rsid w:val="000B6801"/>
    <w:rsid w:val="000B68C2"/>
    <w:rsid w:val="000C47CB"/>
    <w:rsid w:val="000C50E1"/>
    <w:rsid w:val="000C5E6C"/>
    <w:rsid w:val="000C624F"/>
    <w:rsid w:val="000C7C5C"/>
    <w:rsid w:val="000D5111"/>
    <w:rsid w:val="000D6B9F"/>
    <w:rsid w:val="000D7BDF"/>
    <w:rsid w:val="000E233B"/>
    <w:rsid w:val="000E3F5E"/>
    <w:rsid w:val="000E681B"/>
    <w:rsid w:val="000E69C8"/>
    <w:rsid w:val="000E6D65"/>
    <w:rsid w:val="000E78A4"/>
    <w:rsid w:val="000F0609"/>
    <w:rsid w:val="000F12DB"/>
    <w:rsid w:val="000F48E1"/>
    <w:rsid w:val="00101B84"/>
    <w:rsid w:val="001107C4"/>
    <w:rsid w:val="00111E49"/>
    <w:rsid w:val="00113D22"/>
    <w:rsid w:val="00116F44"/>
    <w:rsid w:val="00117B31"/>
    <w:rsid w:val="0012465B"/>
    <w:rsid w:val="001357C7"/>
    <w:rsid w:val="00137CB6"/>
    <w:rsid w:val="00140B1A"/>
    <w:rsid w:val="00145BB8"/>
    <w:rsid w:val="001518C5"/>
    <w:rsid w:val="00152807"/>
    <w:rsid w:val="0015440C"/>
    <w:rsid w:val="00155E48"/>
    <w:rsid w:val="00164070"/>
    <w:rsid w:val="001671A2"/>
    <w:rsid w:val="0016772E"/>
    <w:rsid w:val="00167DB3"/>
    <w:rsid w:val="00170591"/>
    <w:rsid w:val="00175DA0"/>
    <w:rsid w:val="00183EB7"/>
    <w:rsid w:val="001859F8"/>
    <w:rsid w:val="001879E0"/>
    <w:rsid w:val="00187CD9"/>
    <w:rsid w:val="001914D8"/>
    <w:rsid w:val="001927A5"/>
    <w:rsid w:val="00193683"/>
    <w:rsid w:val="00195F49"/>
    <w:rsid w:val="00196312"/>
    <w:rsid w:val="00196674"/>
    <w:rsid w:val="001A2523"/>
    <w:rsid w:val="001A3817"/>
    <w:rsid w:val="001A6AEF"/>
    <w:rsid w:val="001A7D60"/>
    <w:rsid w:val="001B27F5"/>
    <w:rsid w:val="001B749A"/>
    <w:rsid w:val="001C11CF"/>
    <w:rsid w:val="001C2D54"/>
    <w:rsid w:val="001C391D"/>
    <w:rsid w:val="001C758B"/>
    <w:rsid w:val="001D1312"/>
    <w:rsid w:val="001D1742"/>
    <w:rsid w:val="001D1904"/>
    <w:rsid w:val="001D4E51"/>
    <w:rsid w:val="001D6803"/>
    <w:rsid w:val="001E18A1"/>
    <w:rsid w:val="001E1987"/>
    <w:rsid w:val="001E1F17"/>
    <w:rsid w:val="001E5283"/>
    <w:rsid w:val="001E6B36"/>
    <w:rsid w:val="001E7BBE"/>
    <w:rsid w:val="002025DF"/>
    <w:rsid w:val="00204220"/>
    <w:rsid w:val="00205CE4"/>
    <w:rsid w:val="002060E6"/>
    <w:rsid w:val="00210ED3"/>
    <w:rsid w:val="00213007"/>
    <w:rsid w:val="00213870"/>
    <w:rsid w:val="00213905"/>
    <w:rsid w:val="00215F6A"/>
    <w:rsid w:val="0021630F"/>
    <w:rsid w:val="002213C1"/>
    <w:rsid w:val="0022422F"/>
    <w:rsid w:val="0022737D"/>
    <w:rsid w:val="00230FFA"/>
    <w:rsid w:val="002322AC"/>
    <w:rsid w:val="002349EC"/>
    <w:rsid w:val="00237213"/>
    <w:rsid w:val="00240CDA"/>
    <w:rsid w:val="00240D1F"/>
    <w:rsid w:val="002412E8"/>
    <w:rsid w:val="00241542"/>
    <w:rsid w:val="00244D2C"/>
    <w:rsid w:val="00245AA5"/>
    <w:rsid w:val="002469FB"/>
    <w:rsid w:val="002473EC"/>
    <w:rsid w:val="00247ECE"/>
    <w:rsid w:val="00250094"/>
    <w:rsid w:val="00251049"/>
    <w:rsid w:val="00253C99"/>
    <w:rsid w:val="00255BB4"/>
    <w:rsid w:val="00264EE9"/>
    <w:rsid w:val="00266207"/>
    <w:rsid w:val="00267938"/>
    <w:rsid w:val="00270653"/>
    <w:rsid w:val="002714A5"/>
    <w:rsid w:val="00275114"/>
    <w:rsid w:val="00275728"/>
    <w:rsid w:val="0027759A"/>
    <w:rsid w:val="00277A6D"/>
    <w:rsid w:val="00277CFE"/>
    <w:rsid w:val="00282C62"/>
    <w:rsid w:val="002848E8"/>
    <w:rsid w:val="00290915"/>
    <w:rsid w:val="00291C00"/>
    <w:rsid w:val="00295D7E"/>
    <w:rsid w:val="00296594"/>
    <w:rsid w:val="002A016C"/>
    <w:rsid w:val="002A523F"/>
    <w:rsid w:val="002A569D"/>
    <w:rsid w:val="002A5F4B"/>
    <w:rsid w:val="002A6487"/>
    <w:rsid w:val="002B3449"/>
    <w:rsid w:val="002B6D02"/>
    <w:rsid w:val="002C3C8C"/>
    <w:rsid w:val="002C59A7"/>
    <w:rsid w:val="002C6027"/>
    <w:rsid w:val="002C73B6"/>
    <w:rsid w:val="002D1247"/>
    <w:rsid w:val="002D4060"/>
    <w:rsid w:val="002D6178"/>
    <w:rsid w:val="002D63C5"/>
    <w:rsid w:val="002E3A6B"/>
    <w:rsid w:val="002E4BDA"/>
    <w:rsid w:val="002E5A8E"/>
    <w:rsid w:val="002E62AD"/>
    <w:rsid w:val="002E6BB4"/>
    <w:rsid w:val="002F1EB0"/>
    <w:rsid w:val="002F2A1F"/>
    <w:rsid w:val="002F2B1B"/>
    <w:rsid w:val="002F2C23"/>
    <w:rsid w:val="002F7C5E"/>
    <w:rsid w:val="00301E35"/>
    <w:rsid w:val="003029D6"/>
    <w:rsid w:val="00307360"/>
    <w:rsid w:val="00307926"/>
    <w:rsid w:val="00311699"/>
    <w:rsid w:val="0031388C"/>
    <w:rsid w:val="0031416E"/>
    <w:rsid w:val="00316C52"/>
    <w:rsid w:val="00317378"/>
    <w:rsid w:val="00320808"/>
    <w:rsid w:val="00320955"/>
    <w:rsid w:val="00330497"/>
    <w:rsid w:val="003305FC"/>
    <w:rsid w:val="00331FF4"/>
    <w:rsid w:val="00333A9F"/>
    <w:rsid w:val="00334630"/>
    <w:rsid w:val="003359D3"/>
    <w:rsid w:val="00336320"/>
    <w:rsid w:val="00340234"/>
    <w:rsid w:val="0034180D"/>
    <w:rsid w:val="00342DAC"/>
    <w:rsid w:val="0034361F"/>
    <w:rsid w:val="003519C9"/>
    <w:rsid w:val="00353A83"/>
    <w:rsid w:val="0036282E"/>
    <w:rsid w:val="0036488B"/>
    <w:rsid w:val="003650AF"/>
    <w:rsid w:val="00366D7B"/>
    <w:rsid w:val="0037172D"/>
    <w:rsid w:val="003726DE"/>
    <w:rsid w:val="00373F3E"/>
    <w:rsid w:val="00373FDD"/>
    <w:rsid w:val="003809D7"/>
    <w:rsid w:val="00380AEA"/>
    <w:rsid w:val="0038295C"/>
    <w:rsid w:val="00383CF7"/>
    <w:rsid w:val="003844C2"/>
    <w:rsid w:val="00384DC4"/>
    <w:rsid w:val="003879FE"/>
    <w:rsid w:val="00392E55"/>
    <w:rsid w:val="00395055"/>
    <w:rsid w:val="00395BC4"/>
    <w:rsid w:val="00396649"/>
    <w:rsid w:val="003A2E59"/>
    <w:rsid w:val="003A6659"/>
    <w:rsid w:val="003B531A"/>
    <w:rsid w:val="003B6981"/>
    <w:rsid w:val="003C2CDB"/>
    <w:rsid w:val="003C4191"/>
    <w:rsid w:val="003C4267"/>
    <w:rsid w:val="003C4BD2"/>
    <w:rsid w:val="003C6C98"/>
    <w:rsid w:val="003D0B84"/>
    <w:rsid w:val="003D2900"/>
    <w:rsid w:val="003D3360"/>
    <w:rsid w:val="003D7C43"/>
    <w:rsid w:val="003F36A1"/>
    <w:rsid w:val="003F3867"/>
    <w:rsid w:val="003F6335"/>
    <w:rsid w:val="00402209"/>
    <w:rsid w:val="00403D2A"/>
    <w:rsid w:val="00404050"/>
    <w:rsid w:val="00405A12"/>
    <w:rsid w:val="004112E5"/>
    <w:rsid w:val="0041229E"/>
    <w:rsid w:val="00416E57"/>
    <w:rsid w:val="00417B7A"/>
    <w:rsid w:val="00422797"/>
    <w:rsid w:val="004248B6"/>
    <w:rsid w:val="00424DF0"/>
    <w:rsid w:val="0042620A"/>
    <w:rsid w:val="00426C14"/>
    <w:rsid w:val="004303E4"/>
    <w:rsid w:val="00432181"/>
    <w:rsid w:val="00432855"/>
    <w:rsid w:val="00433EEF"/>
    <w:rsid w:val="00434185"/>
    <w:rsid w:val="00445EED"/>
    <w:rsid w:val="00446BF7"/>
    <w:rsid w:val="00447BA2"/>
    <w:rsid w:val="00453A68"/>
    <w:rsid w:val="0045430F"/>
    <w:rsid w:val="004548D5"/>
    <w:rsid w:val="0045595D"/>
    <w:rsid w:val="0046113E"/>
    <w:rsid w:val="00463EE1"/>
    <w:rsid w:val="00467127"/>
    <w:rsid w:val="0047106F"/>
    <w:rsid w:val="0047413B"/>
    <w:rsid w:val="00475213"/>
    <w:rsid w:val="0047566A"/>
    <w:rsid w:val="00477E4F"/>
    <w:rsid w:val="00483073"/>
    <w:rsid w:val="00484551"/>
    <w:rsid w:val="00487D0D"/>
    <w:rsid w:val="00496612"/>
    <w:rsid w:val="0049698B"/>
    <w:rsid w:val="004A3E17"/>
    <w:rsid w:val="004A588B"/>
    <w:rsid w:val="004A629D"/>
    <w:rsid w:val="004A737C"/>
    <w:rsid w:val="004B3BFB"/>
    <w:rsid w:val="004B5277"/>
    <w:rsid w:val="004B6E25"/>
    <w:rsid w:val="004C03C1"/>
    <w:rsid w:val="004C0C7F"/>
    <w:rsid w:val="004C684B"/>
    <w:rsid w:val="004D09A2"/>
    <w:rsid w:val="004D0C30"/>
    <w:rsid w:val="004D0E25"/>
    <w:rsid w:val="004D1CB7"/>
    <w:rsid w:val="004D3699"/>
    <w:rsid w:val="004D4315"/>
    <w:rsid w:val="004D5FB5"/>
    <w:rsid w:val="004D68EA"/>
    <w:rsid w:val="004D6956"/>
    <w:rsid w:val="004E073C"/>
    <w:rsid w:val="004E224B"/>
    <w:rsid w:val="004E7CF4"/>
    <w:rsid w:val="004F5778"/>
    <w:rsid w:val="004F5C2B"/>
    <w:rsid w:val="004F5C7C"/>
    <w:rsid w:val="004F6009"/>
    <w:rsid w:val="004F6C1F"/>
    <w:rsid w:val="004F783E"/>
    <w:rsid w:val="004F7EBC"/>
    <w:rsid w:val="005005C6"/>
    <w:rsid w:val="0050660A"/>
    <w:rsid w:val="005066DD"/>
    <w:rsid w:val="00507220"/>
    <w:rsid w:val="005075A1"/>
    <w:rsid w:val="0051116B"/>
    <w:rsid w:val="00515291"/>
    <w:rsid w:val="005166DC"/>
    <w:rsid w:val="00517751"/>
    <w:rsid w:val="00517D92"/>
    <w:rsid w:val="00524997"/>
    <w:rsid w:val="00525910"/>
    <w:rsid w:val="0052727A"/>
    <w:rsid w:val="0053055A"/>
    <w:rsid w:val="0053150F"/>
    <w:rsid w:val="00531B17"/>
    <w:rsid w:val="00534B0E"/>
    <w:rsid w:val="00537E40"/>
    <w:rsid w:val="005438BF"/>
    <w:rsid w:val="00546E1D"/>
    <w:rsid w:val="00547A6D"/>
    <w:rsid w:val="00547E33"/>
    <w:rsid w:val="00551789"/>
    <w:rsid w:val="00555FF3"/>
    <w:rsid w:val="00556E79"/>
    <w:rsid w:val="00567F55"/>
    <w:rsid w:val="00574859"/>
    <w:rsid w:val="00576C1C"/>
    <w:rsid w:val="005773E9"/>
    <w:rsid w:val="0058028B"/>
    <w:rsid w:val="00583BBA"/>
    <w:rsid w:val="00585D66"/>
    <w:rsid w:val="0058643A"/>
    <w:rsid w:val="005874F7"/>
    <w:rsid w:val="00590D99"/>
    <w:rsid w:val="00591954"/>
    <w:rsid w:val="005921DE"/>
    <w:rsid w:val="005924E1"/>
    <w:rsid w:val="005939FE"/>
    <w:rsid w:val="00596772"/>
    <w:rsid w:val="00597FBC"/>
    <w:rsid w:val="005A02C7"/>
    <w:rsid w:val="005A142E"/>
    <w:rsid w:val="005B0A07"/>
    <w:rsid w:val="005B3D55"/>
    <w:rsid w:val="005B4C8D"/>
    <w:rsid w:val="005B7275"/>
    <w:rsid w:val="005B7830"/>
    <w:rsid w:val="005C2B03"/>
    <w:rsid w:val="005C2CE1"/>
    <w:rsid w:val="005D0CF2"/>
    <w:rsid w:val="005D0E1D"/>
    <w:rsid w:val="005D46D6"/>
    <w:rsid w:val="005D47DB"/>
    <w:rsid w:val="005D66AE"/>
    <w:rsid w:val="005D688E"/>
    <w:rsid w:val="005E2F5E"/>
    <w:rsid w:val="005E5141"/>
    <w:rsid w:val="005E5315"/>
    <w:rsid w:val="005F4D6A"/>
    <w:rsid w:val="005F5DCD"/>
    <w:rsid w:val="005F7271"/>
    <w:rsid w:val="006073CA"/>
    <w:rsid w:val="00607E8B"/>
    <w:rsid w:val="006139A6"/>
    <w:rsid w:val="00615BA4"/>
    <w:rsid w:val="00616AA4"/>
    <w:rsid w:val="006226AA"/>
    <w:rsid w:val="00622BE2"/>
    <w:rsid w:val="00622EAB"/>
    <w:rsid w:val="00625502"/>
    <w:rsid w:val="006264E4"/>
    <w:rsid w:val="00626B6C"/>
    <w:rsid w:val="00642118"/>
    <w:rsid w:val="006422EB"/>
    <w:rsid w:val="0064673F"/>
    <w:rsid w:val="00647920"/>
    <w:rsid w:val="006543DC"/>
    <w:rsid w:val="00654429"/>
    <w:rsid w:val="006648B6"/>
    <w:rsid w:val="0066526C"/>
    <w:rsid w:val="0066643E"/>
    <w:rsid w:val="00667DC2"/>
    <w:rsid w:val="006701B6"/>
    <w:rsid w:val="006704AF"/>
    <w:rsid w:val="00671835"/>
    <w:rsid w:val="00673AB6"/>
    <w:rsid w:val="00675743"/>
    <w:rsid w:val="00676025"/>
    <w:rsid w:val="00676197"/>
    <w:rsid w:val="00676A6A"/>
    <w:rsid w:val="00681120"/>
    <w:rsid w:val="00684C3B"/>
    <w:rsid w:val="00687574"/>
    <w:rsid w:val="00687CD0"/>
    <w:rsid w:val="00690D08"/>
    <w:rsid w:val="006920EA"/>
    <w:rsid w:val="006937E9"/>
    <w:rsid w:val="006957F3"/>
    <w:rsid w:val="006A36B6"/>
    <w:rsid w:val="006A3F55"/>
    <w:rsid w:val="006A5CC2"/>
    <w:rsid w:val="006A6D9A"/>
    <w:rsid w:val="006A73F0"/>
    <w:rsid w:val="006A7CCC"/>
    <w:rsid w:val="006B2AD2"/>
    <w:rsid w:val="006B345C"/>
    <w:rsid w:val="006B7877"/>
    <w:rsid w:val="006C1898"/>
    <w:rsid w:val="006C1AA5"/>
    <w:rsid w:val="006C2707"/>
    <w:rsid w:val="006C4D71"/>
    <w:rsid w:val="006C604F"/>
    <w:rsid w:val="006C6203"/>
    <w:rsid w:val="006C6477"/>
    <w:rsid w:val="006C70E6"/>
    <w:rsid w:val="006D1E8B"/>
    <w:rsid w:val="006D3625"/>
    <w:rsid w:val="006D7E1D"/>
    <w:rsid w:val="006E0E49"/>
    <w:rsid w:val="006E20D1"/>
    <w:rsid w:val="006E2821"/>
    <w:rsid w:val="006E58D6"/>
    <w:rsid w:val="006E7D70"/>
    <w:rsid w:val="006F14AE"/>
    <w:rsid w:val="006F1EEF"/>
    <w:rsid w:val="006F2E4F"/>
    <w:rsid w:val="006F720C"/>
    <w:rsid w:val="007056C2"/>
    <w:rsid w:val="00705AF6"/>
    <w:rsid w:val="00710756"/>
    <w:rsid w:val="00710CE3"/>
    <w:rsid w:val="00711ABB"/>
    <w:rsid w:val="00711C84"/>
    <w:rsid w:val="0071577C"/>
    <w:rsid w:val="00715AE5"/>
    <w:rsid w:val="00716105"/>
    <w:rsid w:val="00721AB4"/>
    <w:rsid w:val="00721E59"/>
    <w:rsid w:val="007250B2"/>
    <w:rsid w:val="007265E4"/>
    <w:rsid w:val="00727356"/>
    <w:rsid w:val="00727A4F"/>
    <w:rsid w:val="00730B3C"/>
    <w:rsid w:val="007334AA"/>
    <w:rsid w:val="00733B71"/>
    <w:rsid w:val="007357CC"/>
    <w:rsid w:val="00735E10"/>
    <w:rsid w:val="007367CB"/>
    <w:rsid w:val="0074246E"/>
    <w:rsid w:val="007445F3"/>
    <w:rsid w:val="00745D6B"/>
    <w:rsid w:val="00752B16"/>
    <w:rsid w:val="0075626B"/>
    <w:rsid w:val="00756D5D"/>
    <w:rsid w:val="00757D80"/>
    <w:rsid w:val="00765054"/>
    <w:rsid w:val="007655E4"/>
    <w:rsid w:val="00775613"/>
    <w:rsid w:val="007776A3"/>
    <w:rsid w:val="0078113E"/>
    <w:rsid w:val="007820ED"/>
    <w:rsid w:val="0078237F"/>
    <w:rsid w:val="00783F6D"/>
    <w:rsid w:val="00790399"/>
    <w:rsid w:val="007905F5"/>
    <w:rsid w:val="00794434"/>
    <w:rsid w:val="00794EAA"/>
    <w:rsid w:val="007A090E"/>
    <w:rsid w:val="007A132C"/>
    <w:rsid w:val="007A20EF"/>
    <w:rsid w:val="007A38CC"/>
    <w:rsid w:val="007A6CA9"/>
    <w:rsid w:val="007A714D"/>
    <w:rsid w:val="007A721F"/>
    <w:rsid w:val="007B1B5F"/>
    <w:rsid w:val="007B2BED"/>
    <w:rsid w:val="007B2CC7"/>
    <w:rsid w:val="007B36BA"/>
    <w:rsid w:val="007C1692"/>
    <w:rsid w:val="007C2C1A"/>
    <w:rsid w:val="007C3929"/>
    <w:rsid w:val="007C476B"/>
    <w:rsid w:val="007C52E3"/>
    <w:rsid w:val="007C6CED"/>
    <w:rsid w:val="007D660A"/>
    <w:rsid w:val="007D75F7"/>
    <w:rsid w:val="007D7C57"/>
    <w:rsid w:val="007E01FD"/>
    <w:rsid w:val="007E413B"/>
    <w:rsid w:val="007E460C"/>
    <w:rsid w:val="007E5135"/>
    <w:rsid w:val="007F0873"/>
    <w:rsid w:val="007F0B08"/>
    <w:rsid w:val="007F1936"/>
    <w:rsid w:val="007F4587"/>
    <w:rsid w:val="007F6DC8"/>
    <w:rsid w:val="00800721"/>
    <w:rsid w:val="00801AA9"/>
    <w:rsid w:val="00802464"/>
    <w:rsid w:val="008045DD"/>
    <w:rsid w:val="008054CC"/>
    <w:rsid w:val="00807795"/>
    <w:rsid w:val="00813193"/>
    <w:rsid w:val="00816937"/>
    <w:rsid w:val="00821691"/>
    <w:rsid w:val="00823980"/>
    <w:rsid w:val="00823CB0"/>
    <w:rsid w:val="00826622"/>
    <w:rsid w:val="00830329"/>
    <w:rsid w:val="00832D48"/>
    <w:rsid w:val="00836E2E"/>
    <w:rsid w:val="00841694"/>
    <w:rsid w:val="008444E4"/>
    <w:rsid w:val="008471FC"/>
    <w:rsid w:val="00853BEA"/>
    <w:rsid w:val="008540B6"/>
    <w:rsid w:val="00857674"/>
    <w:rsid w:val="00857C0F"/>
    <w:rsid w:val="00860FA2"/>
    <w:rsid w:val="00861534"/>
    <w:rsid w:val="00863F39"/>
    <w:rsid w:val="0086601E"/>
    <w:rsid w:val="008670AB"/>
    <w:rsid w:val="0087096E"/>
    <w:rsid w:val="0087123D"/>
    <w:rsid w:val="008742B3"/>
    <w:rsid w:val="00875024"/>
    <w:rsid w:val="0087525C"/>
    <w:rsid w:val="00875A10"/>
    <w:rsid w:val="008858A7"/>
    <w:rsid w:val="00886BA0"/>
    <w:rsid w:val="00886BE4"/>
    <w:rsid w:val="008A0BEE"/>
    <w:rsid w:val="008A4C77"/>
    <w:rsid w:val="008A507B"/>
    <w:rsid w:val="008A5BB5"/>
    <w:rsid w:val="008B05CF"/>
    <w:rsid w:val="008B17BD"/>
    <w:rsid w:val="008B4B23"/>
    <w:rsid w:val="008B503A"/>
    <w:rsid w:val="008B70F2"/>
    <w:rsid w:val="008C12F8"/>
    <w:rsid w:val="008C1948"/>
    <w:rsid w:val="008D29F5"/>
    <w:rsid w:val="008D5381"/>
    <w:rsid w:val="008D68ED"/>
    <w:rsid w:val="008E2E3C"/>
    <w:rsid w:val="008E2E53"/>
    <w:rsid w:val="008E7EB9"/>
    <w:rsid w:val="008F0D21"/>
    <w:rsid w:val="008F7CD9"/>
    <w:rsid w:val="009009FC"/>
    <w:rsid w:val="0091185A"/>
    <w:rsid w:val="00913228"/>
    <w:rsid w:val="00925713"/>
    <w:rsid w:val="0092589B"/>
    <w:rsid w:val="00932FE1"/>
    <w:rsid w:val="009332C7"/>
    <w:rsid w:val="0093712A"/>
    <w:rsid w:val="00937E8E"/>
    <w:rsid w:val="00937F4D"/>
    <w:rsid w:val="0094061A"/>
    <w:rsid w:val="00942EA9"/>
    <w:rsid w:val="00944876"/>
    <w:rsid w:val="00946F94"/>
    <w:rsid w:val="00953014"/>
    <w:rsid w:val="009539E9"/>
    <w:rsid w:val="00954FA9"/>
    <w:rsid w:val="009613C4"/>
    <w:rsid w:val="00961AD4"/>
    <w:rsid w:val="00961C8B"/>
    <w:rsid w:val="00965DE4"/>
    <w:rsid w:val="00967626"/>
    <w:rsid w:val="0097055F"/>
    <w:rsid w:val="00970BC1"/>
    <w:rsid w:val="00972F76"/>
    <w:rsid w:val="00973215"/>
    <w:rsid w:val="00974DB9"/>
    <w:rsid w:val="00974FDC"/>
    <w:rsid w:val="009757D4"/>
    <w:rsid w:val="00976090"/>
    <w:rsid w:val="00981537"/>
    <w:rsid w:val="00981F06"/>
    <w:rsid w:val="009829C1"/>
    <w:rsid w:val="00982AE9"/>
    <w:rsid w:val="00982B23"/>
    <w:rsid w:val="009832B1"/>
    <w:rsid w:val="009844BF"/>
    <w:rsid w:val="0098477D"/>
    <w:rsid w:val="00985694"/>
    <w:rsid w:val="00987DDA"/>
    <w:rsid w:val="00990494"/>
    <w:rsid w:val="00993146"/>
    <w:rsid w:val="00993B8C"/>
    <w:rsid w:val="00994BE0"/>
    <w:rsid w:val="0099537E"/>
    <w:rsid w:val="0099547C"/>
    <w:rsid w:val="00995A5D"/>
    <w:rsid w:val="009966EE"/>
    <w:rsid w:val="009A1228"/>
    <w:rsid w:val="009A274B"/>
    <w:rsid w:val="009A33EF"/>
    <w:rsid w:val="009B2B8E"/>
    <w:rsid w:val="009B3D88"/>
    <w:rsid w:val="009C11CE"/>
    <w:rsid w:val="009C344B"/>
    <w:rsid w:val="009C40E5"/>
    <w:rsid w:val="009C6B40"/>
    <w:rsid w:val="009D10AE"/>
    <w:rsid w:val="009D73E5"/>
    <w:rsid w:val="009D7D5A"/>
    <w:rsid w:val="009E0160"/>
    <w:rsid w:val="009E083F"/>
    <w:rsid w:val="009E0F01"/>
    <w:rsid w:val="009E2C02"/>
    <w:rsid w:val="009F0077"/>
    <w:rsid w:val="009F0431"/>
    <w:rsid w:val="009F0BBA"/>
    <w:rsid w:val="009F12DD"/>
    <w:rsid w:val="009F3A6F"/>
    <w:rsid w:val="00A01D04"/>
    <w:rsid w:val="00A04E0D"/>
    <w:rsid w:val="00A06307"/>
    <w:rsid w:val="00A1381A"/>
    <w:rsid w:val="00A14A25"/>
    <w:rsid w:val="00A16940"/>
    <w:rsid w:val="00A20512"/>
    <w:rsid w:val="00A20C58"/>
    <w:rsid w:val="00A21D62"/>
    <w:rsid w:val="00A22F58"/>
    <w:rsid w:val="00A23CD1"/>
    <w:rsid w:val="00A26612"/>
    <w:rsid w:val="00A330F1"/>
    <w:rsid w:val="00A4040C"/>
    <w:rsid w:val="00A43243"/>
    <w:rsid w:val="00A45F1A"/>
    <w:rsid w:val="00A474C5"/>
    <w:rsid w:val="00A51208"/>
    <w:rsid w:val="00A51D48"/>
    <w:rsid w:val="00A54861"/>
    <w:rsid w:val="00A54BE9"/>
    <w:rsid w:val="00A54C96"/>
    <w:rsid w:val="00A56EC7"/>
    <w:rsid w:val="00A572E6"/>
    <w:rsid w:val="00A57738"/>
    <w:rsid w:val="00A61DF4"/>
    <w:rsid w:val="00A63142"/>
    <w:rsid w:val="00A66EFC"/>
    <w:rsid w:val="00A74377"/>
    <w:rsid w:val="00A743D5"/>
    <w:rsid w:val="00A769F0"/>
    <w:rsid w:val="00A82BEA"/>
    <w:rsid w:val="00A8596E"/>
    <w:rsid w:val="00A8733B"/>
    <w:rsid w:val="00A9153A"/>
    <w:rsid w:val="00A92774"/>
    <w:rsid w:val="00A929B2"/>
    <w:rsid w:val="00A94635"/>
    <w:rsid w:val="00A95188"/>
    <w:rsid w:val="00A97736"/>
    <w:rsid w:val="00A97A75"/>
    <w:rsid w:val="00AB36D9"/>
    <w:rsid w:val="00AB3B06"/>
    <w:rsid w:val="00AB45AF"/>
    <w:rsid w:val="00AB47D0"/>
    <w:rsid w:val="00AB53C1"/>
    <w:rsid w:val="00AC1FF8"/>
    <w:rsid w:val="00AC2AE0"/>
    <w:rsid w:val="00AC3A7B"/>
    <w:rsid w:val="00AC4B2C"/>
    <w:rsid w:val="00AC6DDF"/>
    <w:rsid w:val="00AD1A99"/>
    <w:rsid w:val="00AD2190"/>
    <w:rsid w:val="00AD3FDC"/>
    <w:rsid w:val="00AD472B"/>
    <w:rsid w:val="00AD5CD2"/>
    <w:rsid w:val="00AD75DC"/>
    <w:rsid w:val="00AE3911"/>
    <w:rsid w:val="00AE5C36"/>
    <w:rsid w:val="00AE5FAA"/>
    <w:rsid w:val="00AF0490"/>
    <w:rsid w:val="00AF1972"/>
    <w:rsid w:val="00AF2FF8"/>
    <w:rsid w:val="00AF56F3"/>
    <w:rsid w:val="00AF7F63"/>
    <w:rsid w:val="00B0005E"/>
    <w:rsid w:val="00B0038B"/>
    <w:rsid w:val="00B01BFF"/>
    <w:rsid w:val="00B036D3"/>
    <w:rsid w:val="00B05529"/>
    <w:rsid w:val="00B05D3F"/>
    <w:rsid w:val="00B06E0E"/>
    <w:rsid w:val="00B1019D"/>
    <w:rsid w:val="00B10453"/>
    <w:rsid w:val="00B1283C"/>
    <w:rsid w:val="00B17787"/>
    <w:rsid w:val="00B200EA"/>
    <w:rsid w:val="00B22668"/>
    <w:rsid w:val="00B255AB"/>
    <w:rsid w:val="00B26629"/>
    <w:rsid w:val="00B30B47"/>
    <w:rsid w:val="00B32BC8"/>
    <w:rsid w:val="00B349E3"/>
    <w:rsid w:val="00B3697B"/>
    <w:rsid w:val="00B4301F"/>
    <w:rsid w:val="00B443B8"/>
    <w:rsid w:val="00B444C4"/>
    <w:rsid w:val="00B46245"/>
    <w:rsid w:val="00B51E89"/>
    <w:rsid w:val="00B53458"/>
    <w:rsid w:val="00B5360C"/>
    <w:rsid w:val="00B56FF3"/>
    <w:rsid w:val="00B62E99"/>
    <w:rsid w:val="00B67CCE"/>
    <w:rsid w:val="00B76DED"/>
    <w:rsid w:val="00B80235"/>
    <w:rsid w:val="00B81C59"/>
    <w:rsid w:val="00B826F7"/>
    <w:rsid w:val="00B8445D"/>
    <w:rsid w:val="00B85926"/>
    <w:rsid w:val="00B86B5B"/>
    <w:rsid w:val="00B93C4D"/>
    <w:rsid w:val="00B96E2C"/>
    <w:rsid w:val="00BA37E0"/>
    <w:rsid w:val="00BA43F7"/>
    <w:rsid w:val="00BA538C"/>
    <w:rsid w:val="00BA53DF"/>
    <w:rsid w:val="00BB05BC"/>
    <w:rsid w:val="00BB0C53"/>
    <w:rsid w:val="00BB289D"/>
    <w:rsid w:val="00BB2AEE"/>
    <w:rsid w:val="00BB58C3"/>
    <w:rsid w:val="00BB7923"/>
    <w:rsid w:val="00BC1802"/>
    <w:rsid w:val="00BC1AB1"/>
    <w:rsid w:val="00BC2180"/>
    <w:rsid w:val="00BD2FAB"/>
    <w:rsid w:val="00BD37F6"/>
    <w:rsid w:val="00BD678F"/>
    <w:rsid w:val="00BE1703"/>
    <w:rsid w:val="00BE4F8A"/>
    <w:rsid w:val="00BE614A"/>
    <w:rsid w:val="00BF0BF6"/>
    <w:rsid w:val="00BF1858"/>
    <w:rsid w:val="00BF19C7"/>
    <w:rsid w:val="00BF1A27"/>
    <w:rsid w:val="00BF217C"/>
    <w:rsid w:val="00BF6242"/>
    <w:rsid w:val="00BF6FBE"/>
    <w:rsid w:val="00C01CDC"/>
    <w:rsid w:val="00C02CEE"/>
    <w:rsid w:val="00C02E88"/>
    <w:rsid w:val="00C02E93"/>
    <w:rsid w:val="00C03D9E"/>
    <w:rsid w:val="00C04735"/>
    <w:rsid w:val="00C05D40"/>
    <w:rsid w:val="00C10647"/>
    <w:rsid w:val="00C111F4"/>
    <w:rsid w:val="00C12614"/>
    <w:rsid w:val="00C147C7"/>
    <w:rsid w:val="00C16778"/>
    <w:rsid w:val="00C221D5"/>
    <w:rsid w:val="00C23362"/>
    <w:rsid w:val="00C315C8"/>
    <w:rsid w:val="00C338C0"/>
    <w:rsid w:val="00C33EDF"/>
    <w:rsid w:val="00C341FA"/>
    <w:rsid w:val="00C363CC"/>
    <w:rsid w:val="00C36FD9"/>
    <w:rsid w:val="00C37BEE"/>
    <w:rsid w:val="00C41682"/>
    <w:rsid w:val="00C420FB"/>
    <w:rsid w:val="00C431A3"/>
    <w:rsid w:val="00C4453B"/>
    <w:rsid w:val="00C47663"/>
    <w:rsid w:val="00C50181"/>
    <w:rsid w:val="00C5111C"/>
    <w:rsid w:val="00C5283B"/>
    <w:rsid w:val="00C56503"/>
    <w:rsid w:val="00C634A5"/>
    <w:rsid w:val="00C65964"/>
    <w:rsid w:val="00C6784B"/>
    <w:rsid w:val="00C705D6"/>
    <w:rsid w:val="00C7084B"/>
    <w:rsid w:val="00C72614"/>
    <w:rsid w:val="00C743ED"/>
    <w:rsid w:val="00C76E25"/>
    <w:rsid w:val="00C77A66"/>
    <w:rsid w:val="00C80FD3"/>
    <w:rsid w:val="00C815CC"/>
    <w:rsid w:val="00C83490"/>
    <w:rsid w:val="00C85A29"/>
    <w:rsid w:val="00C91477"/>
    <w:rsid w:val="00C96B16"/>
    <w:rsid w:val="00CA4B31"/>
    <w:rsid w:val="00CA5C7C"/>
    <w:rsid w:val="00CA63A0"/>
    <w:rsid w:val="00CB0F60"/>
    <w:rsid w:val="00CB1D9E"/>
    <w:rsid w:val="00CB3053"/>
    <w:rsid w:val="00CB4F2A"/>
    <w:rsid w:val="00CC2E07"/>
    <w:rsid w:val="00CD1436"/>
    <w:rsid w:val="00CD2C75"/>
    <w:rsid w:val="00CD56C1"/>
    <w:rsid w:val="00CE0097"/>
    <w:rsid w:val="00CE0902"/>
    <w:rsid w:val="00CE107E"/>
    <w:rsid w:val="00CE3A4F"/>
    <w:rsid w:val="00CF194A"/>
    <w:rsid w:val="00CF394B"/>
    <w:rsid w:val="00CF6FA1"/>
    <w:rsid w:val="00D003E3"/>
    <w:rsid w:val="00D03634"/>
    <w:rsid w:val="00D06264"/>
    <w:rsid w:val="00D07B5A"/>
    <w:rsid w:val="00D07BCE"/>
    <w:rsid w:val="00D11F6D"/>
    <w:rsid w:val="00D14D83"/>
    <w:rsid w:val="00D15F87"/>
    <w:rsid w:val="00D2015B"/>
    <w:rsid w:val="00D22B73"/>
    <w:rsid w:val="00D24856"/>
    <w:rsid w:val="00D25376"/>
    <w:rsid w:val="00D2568E"/>
    <w:rsid w:val="00D26AE6"/>
    <w:rsid w:val="00D30DA7"/>
    <w:rsid w:val="00D355C6"/>
    <w:rsid w:val="00D37F25"/>
    <w:rsid w:val="00D40229"/>
    <w:rsid w:val="00D44D1F"/>
    <w:rsid w:val="00D45A38"/>
    <w:rsid w:val="00D45EAE"/>
    <w:rsid w:val="00D46B19"/>
    <w:rsid w:val="00D4756E"/>
    <w:rsid w:val="00D51244"/>
    <w:rsid w:val="00D54752"/>
    <w:rsid w:val="00D54E3E"/>
    <w:rsid w:val="00D5653D"/>
    <w:rsid w:val="00D605E1"/>
    <w:rsid w:val="00D60B48"/>
    <w:rsid w:val="00D6234B"/>
    <w:rsid w:val="00D67AEC"/>
    <w:rsid w:val="00D7103F"/>
    <w:rsid w:val="00D72F63"/>
    <w:rsid w:val="00D764AE"/>
    <w:rsid w:val="00D8026D"/>
    <w:rsid w:val="00D80A2F"/>
    <w:rsid w:val="00D82088"/>
    <w:rsid w:val="00D833E5"/>
    <w:rsid w:val="00D87F2B"/>
    <w:rsid w:val="00D903F1"/>
    <w:rsid w:val="00D95064"/>
    <w:rsid w:val="00DA11AA"/>
    <w:rsid w:val="00DA1443"/>
    <w:rsid w:val="00DA20E0"/>
    <w:rsid w:val="00DA2EF9"/>
    <w:rsid w:val="00DA3DC2"/>
    <w:rsid w:val="00DA569E"/>
    <w:rsid w:val="00DA7E26"/>
    <w:rsid w:val="00DB1870"/>
    <w:rsid w:val="00DB5D79"/>
    <w:rsid w:val="00DB670F"/>
    <w:rsid w:val="00DC04BB"/>
    <w:rsid w:val="00DC10C2"/>
    <w:rsid w:val="00DC1262"/>
    <w:rsid w:val="00DC16B6"/>
    <w:rsid w:val="00DC17A8"/>
    <w:rsid w:val="00DC202F"/>
    <w:rsid w:val="00DC30A1"/>
    <w:rsid w:val="00DC353A"/>
    <w:rsid w:val="00DC516F"/>
    <w:rsid w:val="00DC6062"/>
    <w:rsid w:val="00DD0FC2"/>
    <w:rsid w:val="00DD292E"/>
    <w:rsid w:val="00DD55C7"/>
    <w:rsid w:val="00DD69C8"/>
    <w:rsid w:val="00DE1421"/>
    <w:rsid w:val="00DE1CFF"/>
    <w:rsid w:val="00DE2AAB"/>
    <w:rsid w:val="00DE38DC"/>
    <w:rsid w:val="00DE3CD7"/>
    <w:rsid w:val="00DE7197"/>
    <w:rsid w:val="00DF21C3"/>
    <w:rsid w:val="00DF2482"/>
    <w:rsid w:val="00DF478B"/>
    <w:rsid w:val="00DF5712"/>
    <w:rsid w:val="00E00739"/>
    <w:rsid w:val="00E01EA4"/>
    <w:rsid w:val="00E0381B"/>
    <w:rsid w:val="00E03CF3"/>
    <w:rsid w:val="00E04943"/>
    <w:rsid w:val="00E05F05"/>
    <w:rsid w:val="00E1192A"/>
    <w:rsid w:val="00E11DC7"/>
    <w:rsid w:val="00E12FCE"/>
    <w:rsid w:val="00E168F8"/>
    <w:rsid w:val="00E17250"/>
    <w:rsid w:val="00E17D51"/>
    <w:rsid w:val="00E2049A"/>
    <w:rsid w:val="00E25157"/>
    <w:rsid w:val="00E25834"/>
    <w:rsid w:val="00E34424"/>
    <w:rsid w:val="00E3551B"/>
    <w:rsid w:val="00E41F82"/>
    <w:rsid w:val="00E4217D"/>
    <w:rsid w:val="00E44137"/>
    <w:rsid w:val="00E4453C"/>
    <w:rsid w:val="00E54F69"/>
    <w:rsid w:val="00E60F3B"/>
    <w:rsid w:val="00E74383"/>
    <w:rsid w:val="00E764F5"/>
    <w:rsid w:val="00E76CA1"/>
    <w:rsid w:val="00E76F93"/>
    <w:rsid w:val="00E77711"/>
    <w:rsid w:val="00E81E37"/>
    <w:rsid w:val="00E822E8"/>
    <w:rsid w:val="00E83BFC"/>
    <w:rsid w:val="00E8578F"/>
    <w:rsid w:val="00E86701"/>
    <w:rsid w:val="00E87BF9"/>
    <w:rsid w:val="00E93323"/>
    <w:rsid w:val="00E96958"/>
    <w:rsid w:val="00EA15AE"/>
    <w:rsid w:val="00EA32F2"/>
    <w:rsid w:val="00EA5A9D"/>
    <w:rsid w:val="00EB1DE6"/>
    <w:rsid w:val="00EB3D60"/>
    <w:rsid w:val="00EB680A"/>
    <w:rsid w:val="00EC5608"/>
    <w:rsid w:val="00ED1AB9"/>
    <w:rsid w:val="00ED2A78"/>
    <w:rsid w:val="00ED3612"/>
    <w:rsid w:val="00ED3A9C"/>
    <w:rsid w:val="00ED3EEB"/>
    <w:rsid w:val="00ED4EAE"/>
    <w:rsid w:val="00ED669C"/>
    <w:rsid w:val="00EE4F1E"/>
    <w:rsid w:val="00EE7191"/>
    <w:rsid w:val="00EE7A79"/>
    <w:rsid w:val="00EF3B4D"/>
    <w:rsid w:val="00EF41D3"/>
    <w:rsid w:val="00EF635F"/>
    <w:rsid w:val="00F004DC"/>
    <w:rsid w:val="00F01339"/>
    <w:rsid w:val="00F02892"/>
    <w:rsid w:val="00F056B2"/>
    <w:rsid w:val="00F07AEF"/>
    <w:rsid w:val="00F10406"/>
    <w:rsid w:val="00F12334"/>
    <w:rsid w:val="00F134EA"/>
    <w:rsid w:val="00F21E1F"/>
    <w:rsid w:val="00F26517"/>
    <w:rsid w:val="00F31CB6"/>
    <w:rsid w:val="00F32FDB"/>
    <w:rsid w:val="00F33A12"/>
    <w:rsid w:val="00F4294F"/>
    <w:rsid w:val="00F43A86"/>
    <w:rsid w:val="00F45530"/>
    <w:rsid w:val="00F47626"/>
    <w:rsid w:val="00F5300C"/>
    <w:rsid w:val="00F53CFF"/>
    <w:rsid w:val="00F57B7C"/>
    <w:rsid w:val="00F62C87"/>
    <w:rsid w:val="00F648C2"/>
    <w:rsid w:val="00F73734"/>
    <w:rsid w:val="00F76161"/>
    <w:rsid w:val="00F7675D"/>
    <w:rsid w:val="00F83E8E"/>
    <w:rsid w:val="00F91855"/>
    <w:rsid w:val="00F9352E"/>
    <w:rsid w:val="00FA06EB"/>
    <w:rsid w:val="00FA7356"/>
    <w:rsid w:val="00FB2603"/>
    <w:rsid w:val="00FB3540"/>
    <w:rsid w:val="00FB5460"/>
    <w:rsid w:val="00FB6E82"/>
    <w:rsid w:val="00FC2798"/>
    <w:rsid w:val="00FC29DD"/>
    <w:rsid w:val="00FC3CF5"/>
    <w:rsid w:val="00FC4082"/>
    <w:rsid w:val="00FC4465"/>
    <w:rsid w:val="00FC6324"/>
    <w:rsid w:val="00FC7E24"/>
    <w:rsid w:val="00FD03A9"/>
    <w:rsid w:val="00FD4C25"/>
    <w:rsid w:val="00FD4E9F"/>
    <w:rsid w:val="00FE3350"/>
    <w:rsid w:val="00FE435F"/>
    <w:rsid w:val="00FF1029"/>
    <w:rsid w:val="00FF1036"/>
    <w:rsid w:val="00FF5737"/>
    <w:rsid w:val="00FF642D"/>
    <w:rsid w:val="00FF6D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3E231"/>
  <w15:chartTrackingRefBased/>
  <w15:docId w15:val="{DFDAECD9-7098-493E-98A3-309454FC2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6D02"/>
  </w:style>
  <w:style w:type="paragraph" w:styleId="Heading1">
    <w:name w:val="heading 1"/>
    <w:basedOn w:val="Normal"/>
    <w:next w:val="Default"/>
    <w:link w:val="Heading1Char"/>
    <w:autoRedefine/>
    <w:uiPriority w:val="9"/>
    <w:qFormat/>
    <w:rsid w:val="00116F44"/>
    <w:pPr>
      <w:keepNext/>
      <w:keepLines/>
      <w:numPr>
        <w:numId w:val="52"/>
      </w:numPr>
      <w:tabs>
        <w:tab w:val="center" w:pos="5040"/>
      </w:tabs>
      <w:spacing w:after="240" w:line="240" w:lineRule="auto"/>
      <w:jc w:val="center"/>
      <w:outlineLvl w:val="0"/>
    </w:pPr>
    <w:rPr>
      <w:rFonts w:eastAsiaTheme="majorEastAsia" w:cstheme="minorHAnsi"/>
      <w:b/>
      <w:color w:val="000000" w:themeColor="text1"/>
      <w:szCs w:val="24"/>
    </w:rPr>
  </w:style>
  <w:style w:type="paragraph" w:styleId="Heading2">
    <w:name w:val="heading 2"/>
    <w:basedOn w:val="Heading1"/>
    <w:next w:val="Normal"/>
    <w:link w:val="Heading2Char"/>
    <w:autoRedefine/>
    <w:uiPriority w:val="9"/>
    <w:unhideWhenUsed/>
    <w:qFormat/>
    <w:rsid w:val="00A92774"/>
    <w:pPr>
      <w:numPr>
        <w:ilvl w:val="1"/>
      </w:numPr>
      <w:spacing w:before="40"/>
      <w:jc w:val="left"/>
      <w:outlineLvl w:val="1"/>
    </w:pPr>
    <w:rPr>
      <w:bCs/>
      <w:color w:val="1F1F1F"/>
      <w:shd w:val="clear" w:color="auto" w:fill="FFFFFF"/>
    </w:rPr>
  </w:style>
  <w:style w:type="paragraph" w:styleId="Heading3">
    <w:name w:val="heading 3"/>
    <w:basedOn w:val="Normal"/>
    <w:next w:val="Normal"/>
    <w:link w:val="Heading3Char"/>
    <w:uiPriority w:val="9"/>
    <w:unhideWhenUsed/>
    <w:qFormat/>
    <w:rsid w:val="0034361F"/>
    <w:pPr>
      <w:keepNext/>
      <w:keepLines/>
      <w:numPr>
        <w:ilvl w:val="2"/>
        <w:numId w:val="52"/>
      </w:numPr>
      <w:spacing w:before="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4D09A2"/>
    <w:pPr>
      <w:keepNext/>
      <w:keepLines/>
      <w:numPr>
        <w:ilvl w:val="3"/>
        <w:numId w:val="5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D09A2"/>
    <w:pPr>
      <w:keepNext/>
      <w:keepLines/>
      <w:numPr>
        <w:ilvl w:val="4"/>
        <w:numId w:val="5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D09A2"/>
    <w:pPr>
      <w:keepNext/>
      <w:keepLines/>
      <w:numPr>
        <w:ilvl w:val="5"/>
        <w:numId w:val="5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4D09A2"/>
    <w:pPr>
      <w:keepNext/>
      <w:keepLines/>
      <w:numPr>
        <w:ilvl w:val="6"/>
        <w:numId w:val="5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4D09A2"/>
    <w:pPr>
      <w:keepNext/>
      <w:keepLines/>
      <w:numPr>
        <w:ilvl w:val="7"/>
        <w:numId w:val="5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4D09A2"/>
    <w:pPr>
      <w:keepNext/>
      <w:keepLines/>
      <w:numPr>
        <w:ilvl w:val="8"/>
        <w:numId w:val="5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360"/>
  </w:style>
  <w:style w:type="paragraph" w:styleId="Footer">
    <w:name w:val="footer"/>
    <w:basedOn w:val="Normal"/>
    <w:link w:val="FooterChar"/>
    <w:uiPriority w:val="99"/>
    <w:unhideWhenUsed/>
    <w:rsid w:val="00307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360"/>
  </w:style>
  <w:style w:type="table" w:styleId="TableGrid">
    <w:name w:val="Table Grid"/>
    <w:basedOn w:val="TableNormal"/>
    <w:uiPriority w:val="39"/>
    <w:rsid w:val="00307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0BEE"/>
    <w:rPr>
      <w:b/>
      <w:bCs/>
    </w:rPr>
  </w:style>
  <w:style w:type="paragraph" w:customStyle="1" w:styleId="Default">
    <w:name w:val="Default"/>
    <w:link w:val="DefaultChar"/>
    <w:rsid w:val="008A0BEE"/>
    <w:pPr>
      <w:autoSpaceDE w:val="0"/>
      <w:autoSpaceDN w:val="0"/>
      <w:adjustRightInd w:val="0"/>
      <w:spacing w:after="0" w:line="240" w:lineRule="auto"/>
    </w:pPr>
    <w:rPr>
      <w:rFonts w:ascii="Calibri" w:hAnsi="Calibri" w:cs="Calibri"/>
      <w:color w:val="000000"/>
      <w:sz w:val="24"/>
      <w:szCs w:val="24"/>
    </w:rPr>
  </w:style>
  <w:style w:type="character" w:customStyle="1" w:styleId="DefaultChar">
    <w:name w:val="Default Char"/>
    <w:basedOn w:val="DefaultParagraphFont"/>
    <w:link w:val="Default"/>
    <w:rsid w:val="008A0BEE"/>
    <w:rPr>
      <w:rFonts w:ascii="Calibri" w:hAnsi="Calibri" w:cs="Calibri"/>
      <w:color w:val="000000"/>
      <w:sz w:val="24"/>
      <w:szCs w:val="24"/>
    </w:rPr>
  </w:style>
  <w:style w:type="paragraph" w:customStyle="1" w:styleId="CROMSText">
    <w:name w:val="CROMS_Text"/>
    <w:basedOn w:val="BodyText"/>
    <w:uiPriority w:val="99"/>
    <w:qFormat/>
    <w:rsid w:val="004D0E25"/>
    <w:pPr>
      <w:spacing w:before="120" w:after="240" w:line="240" w:lineRule="auto"/>
    </w:pPr>
    <w:rPr>
      <w:rFonts w:ascii="Arial" w:eastAsia="Calibri" w:hAnsi="Arial" w:cs="Times New Roman"/>
      <w:sz w:val="24"/>
    </w:rPr>
  </w:style>
  <w:style w:type="paragraph" w:styleId="BodyText">
    <w:name w:val="Body Text"/>
    <w:basedOn w:val="Normal"/>
    <w:link w:val="BodyTextChar"/>
    <w:uiPriority w:val="99"/>
    <w:unhideWhenUsed/>
    <w:rsid w:val="004D0E25"/>
    <w:pPr>
      <w:spacing w:after="120"/>
    </w:pPr>
  </w:style>
  <w:style w:type="character" w:customStyle="1" w:styleId="BodyTextChar">
    <w:name w:val="Body Text Char"/>
    <w:basedOn w:val="DefaultParagraphFont"/>
    <w:link w:val="BodyText"/>
    <w:uiPriority w:val="99"/>
    <w:rsid w:val="004D0E25"/>
  </w:style>
  <w:style w:type="paragraph" w:customStyle="1" w:styleId="CROMSTextBullet">
    <w:name w:val="CROMS_Text_Bullet"/>
    <w:basedOn w:val="ListBullet"/>
    <w:qFormat/>
    <w:rsid w:val="00B0038B"/>
    <w:pPr>
      <w:numPr>
        <w:numId w:val="2"/>
      </w:numPr>
      <w:tabs>
        <w:tab w:val="num" w:pos="360"/>
      </w:tabs>
      <w:spacing w:after="120" w:line="274" w:lineRule="auto"/>
      <w:contextualSpacing w:val="0"/>
    </w:pPr>
    <w:rPr>
      <w:rFonts w:ascii="Arial" w:eastAsia="Times New Roman" w:hAnsi="Arial" w:cs="Times New Roman"/>
      <w:sz w:val="24"/>
      <w:szCs w:val="24"/>
    </w:rPr>
  </w:style>
  <w:style w:type="paragraph" w:styleId="ListBullet">
    <w:name w:val="List Bullet"/>
    <w:basedOn w:val="Normal"/>
    <w:uiPriority w:val="99"/>
    <w:semiHidden/>
    <w:unhideWhenUsed/>
    <w:rsid w:val="00B0038B"/>
    <w:pPr>
      <w:contextualSpacing/>
    </w:pPr>
  </w:style>
  <w:style w:type="paragraph" w:styleId="Caption">
    <w:name w:val="caption"/>
    <w:basedOn w:val="Normal"/>
    <w:next w:val="Normal"/>
    <w:qFormat/>
    <w:rsid w:val="006E0E49"/>
    <w:pPr>
      <w:spacing w:after="0" w:line="240" w:lineRule="auto"/>
    </w:pPr>
    <w:rPr>
      <w:rFonts w:ascii="Times New Roman" w:eastAsia="Times New Roman" w:hAnsi="Times New Roman" w:cs="Times New Roman"/>
      <w:b/>
      <w:bCs/>
      <w:sz w:val="20"/>
      <w:szCs w:val="20"/>
    </w:rPr>
  </w:style>
  <w:style w:type="paragraph" w:styleId="ListParagraph">
    <w:name w:val="List Paragraph"/>
    <w:basedOn w:val="Normal"/>
    <w:uiPriority w:val="34"/>
    <w:qFormat/>
    <w:rsid w:val="00B53458"/>
    <w:pPr>
      <w:ind w:left="720"/>
      <w:contextualSpacing/>
    </w:pPr>
  </w:style>
  <w:style w:type="character" w:customStyle="1" w:styleId="Heading2Char">
    <w:name w:val="Heading 2 Char"/>
    <w:basedOn w:val="DefaultParagraphFont"/>
    <w:link w:val="Heading2"/>
    <w:uiPriority w:val="9"/>
    <w:rsid w:val="00A92774"/>
    <w:rPr>
      <w:rFonts w:eastAsiaTheme="majorEastAsia" w:cstheme="minorHAnsi"/>
      <w:b/>
      <w:bCs/>
      <w:color w:val="1F1F1F"/>
      <w:szCs w:val="24"/>
    </w:rPr>
  </w:style>
  <w:style w:type="character" w:customStyle="1" w:styleId="Heading1Char">
    <w:name w:val="Heading 1 Char"/>
    <w:basedOn w:val="DefaultParagraphFont"/>
    <w:link w:val="Heading1"/>
    <w:uiPriority w:val="9"/>
    <w:rsid w:val="00116F44"/>
    <w:rPr>
      <w:rFonts w:eastAsiaTheme="majorEastAsia" w:cstheme="minorHAnsi"/>
      <w:b/>
      <w:color w:val="000000" w:themeColor="text1"/>
      <w:szCs w:val="24"/>
    </w:rPr>
  </w:style>
  <w:style w:type="character" w:customStyle="1" w:styleId="Heading3Char">
    <w:name w:val="Heading 3 Char"/>
    <w:basedOn w:val="DefaultParagraphFont"/>
    <w:link w:val="Heading3"/>
    <w:uiPriority w:val="9"/>
    <w:rsid w:val="0034361F"/>
    <w:rPr>
      <w:rFonts w:asciiTheme="majorHAnsi" w:eastAsiaTheme="majorEastAsia" w:hAnsiTheme="majorHAnsi" w:cstheme="majorBidi"/>
      <w:b/>
      <w:color w:val="1F3763" w:themeColor="accent1" w:themeShade="7F"/>
      <w:sz w:val="24"/>
      <w:szCs w:val="24"/>
    </w:rPr>
  </w:style>
  <w:style w:type="character" w:customStyle="1" w:styleId="Heading4Char">
    <w:name w:val="Heading 4 Char"/>
    <w:basedOn w:val="DefaultParagraphFont"/>
    <w:link w:val="Heading4"/>
    <w:uiPriority w:val="9"/>
    <w:rsid w:val="004D09A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D09A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D09A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4D09A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4D09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4D09A2"/>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315C8"/>
    <w:pPr>
      <w:framePr w:wrap="around" w:hAnchor="text"/>
      <w:outlineLvl w:val="9"/>
    </w:pPr>
  </w:style>
  <w:style w:type="paragraph" w:styleId="TOC1">
    <w:name w:val="toc 1"/>
    <w:basedOn w:val="Normal"/>
    <w:next w:val="Normal"/>
    <w:autoRedefine/>
    <w:uiPriority w:val="39"/>
    <w:unhideWhenUsed/>
    <w:rsid w:val="00A20512"/>
    <w:pPr>
      <w:tabs>
        <w:tab w:val="right" w:leader="dot" w:pos="10070"/>
      </w:tabs>
      <w:spacing w:after="100"/>
    </w:pPr>
  </w:style>
  <w:style w:type="paragraph" w:styleId="TOC2">
    <w:name w:val="toc 2"/>
    <w:basedOn w:val="Normal"/>
    <w:next w:val="Normal"/>
    <w:autoRedefine/>
    <w:uiPriority w:val="39"/>
    <w:unhideWhenUsed/>
    <w:rsid w:val="00C315C8"/>
    <w:pPr>
      <w:spacing w:after="100"/>
      <w:ind w:left="220"/>
    </w:pPr>
  </w:style>
  <w:style w:type="paragraph" w:styleId="TOC3">
    <w:name w:val="toc 3"/>
    <w:basedOn w:val="Normal"/>
    <w:next w:val="Normal"/>
    <w:autoRedefine/>
    <w:uiPriority w:val="39"/>
    <w:unhideWhenUsed/>
    <w:rsid w:val="00C315C8"/>
    <w:pPr>
      <w:spacing w:after="100"/>
      <w:ind w:left="440"/>
    </w:pPr>
  </w:style>
  <w:style w:type="character" w:styleId="Hyperlink">
    <w:name w:val="Hyperlink"/>
    <w:basedOn w:val="DefaultParagraphFont"/>
    <w:uiPriority w:val="99"/>
    <w:unhideWhenUsed/>
    <w:rsid w:val="00C315C8"/>
    <w:rPr>
      <w:color w:val="0563C1" w:themeColor="hyperlink"/>
      <w:u w:val="single"/>
    </w:rPr>
  </w:style>
  <w:style w:type="paragraph" w:styleId="NoSpacing">
    <w:name w:val="No Spacing"/>
    <w:uiPriority w:val="1"/>
    <w:qFormat/>
    <w:rsid w:val="00275114"/>
    <w:pPr>
      <w:spacing w:after="0" w:line="240" w:lineRule="auto"/>
    </w:pPr>
  </w:style>
  <w:style w:type="character" w:styleId="Emphasis">
    <w:name w:val="Emphasis"/>
    <w:basedOn w:val="DefaultParagraphFont"/>
    <w:uiPriority w:val="20"/>
    <w:qFormat/>
    <w:rsid w:val="004F783E"/>
    <w:rPr>
      <w:i/>
      <w:iCs/>
    </w:rPr>
  </w:style>
  <w:style w:type="paragraph" w:styleId="NormalWeb">
    <w:name w:val="Normal (Web)"/>
    <w:basedOn w:val="Normal"/>
    <w:uiPriority w:val="99"/>
    <w:unhideWhenUsed/>
    <w:rsid w:val="005E2F5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D45EAE"/>
    <w:pPr>
      <w:spacing w:after="0" w:line="240" w:lineRule="auto"/>
    </w:pPr>
  </w:style>
  <w:style w:type="paragraph" w:styleId="BalloonText">
    <w:name w:val="Balloon Text"/>
    <w:basedOn w:val="Normal"/>
    <w:link w:val="BalloonTextChar"/>
    <w:uiPriority w:val="99"/>
    <w:semiHidden/>
    <w:unhideWhenUsed/>
    <w:rsid w:val="009D73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3E5"/>
    <w:rPr>
      <w:rFonts w:ascii="Segoe UI" w:hAnsi="Segoe UI" w:cs="Segoe UI"/>
      <w:sz w:val="18"/>
      <w:szCs w:val="18"/>
    </w:rPr>
  </w:style>
  <w:style w:type="character" w:styleId="CommentReference">
    <w:name w:val="annotation reference"/>
    <w:basedOn w:val="DefaultParagraphFont"/>
    <w:uiPriority w:val="99"/>
    <w:semiHidden/>
    <w:unhideWhenUsed/>
    <w:rsid w:val="008471FC"/>
    <w:rPr>
      <w:sz w:val="16"/>
      <w:szCs w:val="16"/>
    </w:rPr>
  </w:style>
  <w:style w:type="paragraph" w:styleId="CommentText">
    <w:name w:val="annotation text"/>
    <w:basedOn w:val="Normal"/>
    <w:link w:val="CommentTextChar"/>
    <w:uiPriority w:val="99"/>
    <w:semiHidden/>
    <w:unhideWhenUsed/>
    <w:rsid w:val="008471FC"/>
    <w:pPr>
      <w:spacing w:line="240" w:lineRule="auto"/>
    </w:pPr>
    <w:rPr>
      <w:sz w:val="20"/>
      <w:szCs w:val="20"/>
    </w:rPr>
  </w:style>
  <w:style w:type="character" w:customStyle="1" w:styleId="CommentTextChar">
    <w:name w:val="Comment Text Char"/>
    <w:basedOn w:val="DefaultParagraphFont"/>
    <w:link w:val="CommentText"/>
    <w:uiPriority w:val="99"/>
    <w:semiHidden/>
    <w:rsid w:val="008471FC"/>
    <w:rPr>
      <w:sz w:val="20"/>
      <w:szCs w:val="20"/>
    </w:rPr>
  </w:style>
  <w:style w:type="paragraph" w:styleId="CommentSubject">
    <w:name w:val="annotation subject"/>
    <w:basedOn w:val="CommentText"/>
    <w:next w:val="CommentText"/>
    <w:link w:val="CommentSubjectChar"/>
    <w:uiPriority w:val="99"/>
    <w:semiHidden/>
    <w:unhideWhenUsed/>
    <w:rsid w:val="008471FC"/>
    <w:rPr>
      <w:b/>
      <w:bCs/>
    </w:rPr>
  </w:style>
  <w:style w:type="character" w:customStyle="1" w:styleId="CommentSubjectChar">
    <w:name w:val="Comment Subject Char"/>
    <w:basedOn w:val="CommentTextChar"/>
    <w:link w:val="CommentSubject"/>
    <w:uiPriority w:val="99"/>
    <w:semiHidden/>
    <w:rsid w:val="008471FC"/>
    <w:rPr>
      <w:b/>
      <w:bCs/>
      <w:sz w:val="20"/>
      <w:szCs w:val="20"/>
    </w:rPr>
  </w:style>
  <w:style w:type="character" w:customStyle="1" w:styleId="w8qarf">
    <w:name w:val="w8qarf"/>
    <w:basedOn w:val="DefaultParagraphFont"/>
    <w:rsid w:val="00C338C0"/>
  </w:style>
  <w:style w:type="character" w:customStyle="1" w:styleId="lrzxr">
    <w:name w:val="lrzxr"/>
    <w:basedOn w:val="DefaultParagraphFont"/>
    <w:rsid w:val="00C338C0"/>
  </w:style>
  <w:style w:type="character" w:customStyle="1" w:styleId="math-inline">
    <w:name w:val="math-inline"/>
    <w:basedOn w:val="DefaultParagraphFont"/>
    <w:rsid w:val="00816937"/>
  </w:style>
  <w:style w:type="paragraph" w:styleId="TOC4">
    <w:name w:val="toc 4"/>
    <w:basedOn w:val="Normal"/>
    <w:next w:val="Normal"/>
    <w:autoRedefine/>
    <w:uiPriority w:val="39"/>
    <w:unhideWhenUsed/>
    <w:rsid w:val="005B7830"/>
    <w:pPr>
      <w:spacing w:after="100"/>
      <w:ind w:left="660"/>
    </w:pPr>
    <w:rPr>
      <w:rFonts w:eastAsiaTheme="minorEastAsia"/>
    </w:rPr>
  </w:style>
  <w:style w:type="paragraph" w:styleId="TOC5">
    <w:name w:val="toc 5"/>
    <w:basedOn w:val="Normal"/>
    <w:next w:val="Normal"/>
    <w:autoRedefine/>
    <w:uiPriority w:val="39"/>
    <w:unhideWhenUsed/>
    <w:rsid w:val="005B7830"/>
    <w:pPr>
      <w:spacing w:after="100"/>
      <w:ind w:left="880"/>
    </w:pPr>
    <w:rPr>
      <w:rFonts w:eastAsiaTheme="minorEastAsia"/>
    </w:rPr>
  </w:style>
  <w:style w:type="paragraph" w:styleId="TOC6">
    <w:name w:val="toc 6"/>
    <w:basedOn w:val="Normal"/>
    <w:next w:val="Normal"/>
    <w:autoRedefine/>
    <w:uiPriority w:val="39"/>
    <w:unhideWhenUsed/>
    <w:rsid w:val="005B7830"/>
    <w:pPr>
      <w:spacing w:after="100"/>
      <w:ind w:left="1100"/>
    </w:pPr>
    <w:rPr>
      <w:rFonts w:eastAsiaTheme="minorEastAsia"/>
    </w:rPr>
  </w:style>
  <w:style w:type="paragraph" w:styleId="TOC7">
    <w:name w:val="toc 7"/>
    <w:basedOn w:val="Normal"/>
    <w:next w:val="Normal"/>
    <w:autoRedefine/>
    <w:uiPriority w:val="39"/>
    <w:unhideWhenUsed/>
    <w:rsid w:val="005B7830"/>
    <w:pPr>
      <w:spacing w:after="100"/>
      <w:ind w:left="1320"/>
    </w:pPr>
    <w:rPr>
      <w:rFonts w:eastAsiaTheme="minorEastAsia"/>
    </w:rPr>
  </w:style>
  <w:style w:type="paragraph" w:styleId="TOC8">
    <w:name w:val="toc 8"/>
    <w:basedOn w:val="Normal"/>
    <w:next w:val="Normal"/>
    <w:autoRedefine/>
    <w:uiPriority w:val="39"/>
    <w:unhideWhenUsed/>
    <w:rsid w:val="005B7830"/>
    <w:pPr>
      <w:spacing w:after="100"/>
      <w:ind w:left="1540"/>
    </w:pPr>
    <w:rPr>
      <w:rFonts w:eastAsiaTheme="minorEastAsia"/>
    </w:rPr>
  </w:style>
  <w:style w:type="paragraph" w:styleId="TOC9">
    <w:name w:val="toc 9"/>
    <w:basedOn w:val="Normal"/>
    <w:next w:val="Normal"/>
    <w:autoRedefine/>
    <w:uiPriority w:val="39"/>
    <w:unhideWhenUsed/>
    <w:rsid w:val="005B7830"/>
    <w:pPr>
      <w:spacing w:after="100"/>
      <w:ind w:left="1760"/>
    </w:pPr>
    <w:rPr>
      <w:rFonts w:eastAsiaTheme="minorEastAsia"/>
    </w:rPr>
  </w:style>
  <w:style w:type="character" w:styleId="UnresolvedMention">
    <w:name w:val="Unresolved Mention"/>
    <w:basedOn w:val="DefaultParagraphFont"/>
    <w:uiPriority w:val="99"/>
    <w:semiHidden/>
    <w:unhideWhenUsed/>
    <w:rsid w:val="005B7830"/>
    <w:rPr>
      <w:color w:val="605E5C"/>
      <w:shd w:val="clear" w:color="auto" w:fill="E1DFDD"/>
    </w:rPr>
  </w:style>
  <w:style w:type="paragraph" w:styleId="TableofFigures">
    <w:name w:val="table of figures"/>
    <w:basedOn w:val="Normal"/>
    <w:next w:val="Normal"/>
    <w:uiPriority w:val="99"/>
    <w:unhideWhenUsed/>
    <w:rsid w:val="0004328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9381">
      <w:bodyDiv w:val="1"/>
      <w:marLeft w:val="0"/>
      <w:marRight w:val="0"/>
      <w:marTop w:val="0"/>
      <w:marBottom w:val="0"/>
      <w:divBdr>
        <w:top w:val="none" w:sz="0" w:space="0" w:color="auto"/>
        <w:left w:val="none" w:sz="0" w:space="0" w:color="auto"/>
        <w:bottom w:val="none" w:sz="0" w:space="0" w:color="auto"/>
        <w:right w:val="none" w:sz="0" w:space="0" w:color="auto"/>
      </w:divBdr>
    </w:div>
    <w:div w:id="14965468">
      <w:bodyDiv w:val="1"/>
      <w:marLeft w:val="0"/>
      <w:marRight w:val="0"/>
      <w:marTop w:val="0"/>
      <w:marBottom w:val="0"/>
      <w:divBdr>
        <w:top w:val="none" w:sz="0" w:space="0" w:color="auto"/>
        <w:left w:val="none" w:sz="0" w:space="0" w:color="auto"/>
        <w:bottom w:val="none" w:sz="0" w:space="0" w:color="auto"/>
        <w:right w:val="none" w:sz="0" w:space="0" w:color="auto"/>
      </w:divBdr>
      <w:divsChild>
        <w:div w:id="1049258495">
          <w:marLeft w:val="0"/>
          <w:marRight w:val="0"/>
          <w:marTop w:val="0"/>
          <w:marBottom w:val="0"/>
          <w:divBdr>
            <w:top w:val="none" w:sz="0" w:space="0" w:color="auto"/>
            <w:left w:val="none" w:sz="0" w:space="0" w:color="auto"/>
            <w:bottom w:val="none" w:sz="0" w:space="0" w:color="auto"/>
            <w:right w:val="none" w:sz="0" w:space="0" w:color="auto"/>
          </w:divBdr>
          <w:divsChild>
            <w:div w:id="638144409">
              <w:marLeft w:val="0"/>
              <w:marRight w:val="0"/>
              <w:marTop w:val="0"/>
              <w:marBottom w:val="0"/>
              <w:divBdr>
                <w:top w:val="none" w:sz="0" w:space="0" w:color="auto"/>
                <w:left w:val="none" w:sz="0" w:space="0" w:color="auto"/>
                <w:bottom w:val="none" w:sz="0" w:space="0" w:color="auto"/>
                <w:right w:val="none" w:sz="0" w:space="0" w:color="auto"/>
              </w:divBdr>
              <w:divsChild>
                <w:div w:id="616644376">
                  <w:marLeft w:val="0"/>
                  <w:marRight w:val="0"/>
                  <w:marTop w:val="0"/>
                  <w:marBottom w:val="0"/>
                  <w:divBdr>
                    <w:top w:val="none" w:sz="0" w:space="0" w:color="auto"/>
                    <w:left w:val="none" w:sz="0" w:space="0" w:color="auto"/>
                    <w:bottom w:val="none" w:sz="0" w:space="0" w:color="auto"/>
                    <w:right w:val="none" w:sz="0" w:space="0" w:color="auto"/>
                  </w:divBdr>
                  <w:divsChild>
                    <w:div w:id="1796170963">
                      <w:marLeft w:val="0"/>
                      <w:marRight w:val="0"/>
                      <w:marTop w:val="0"/>
                      <w:marBottom w:val="0"/>
                      <w:divBdr>
                        <w:top w:val="none" w:sz="0" w:space="0" w:color="auto"/>
                        <w:left w:val="none" w:sz="0" w:space="0" w:color="auto"/>
                        <w:bottom w:val="none" w:sz="0" w:space="0" w:color="auto"/>
                        <w:right w:val="none" w:sz="0" w:space="0" w:color="auto"/>
                      </w:divBdr>
                      <w:divsChild>
                        <w:div w:id="333604570">
                          <w:marLeft w:val="0"/>
                          <w:marRight w:val="0"/>
                          <w:marTop w:val="0"/>
                          <w:marBottom w:val="0"/>
                          <w:divBdr>
                            <w:top w:val="none" w:sz="0" w:space="0" w:color="auto"/>
                            <w:left w:val="none" w:sz="0" w:space="0" w:color="auto"/>
                            <w:bottom w:val="none" w:sz="0" w:space="0" w:color="auto"/>
                            <w:right w:val="none" w:sz="0" w:space="0" w:color="auto"/>
                          </w:divBdr>
                          <w:divsChild>
                            <w:div w:id="4745701">
                              <w:marLeft w:val="0"/>
                              <w:marRight w:val="0"/>
                              <w:marTop w:val="0"/>
                              <w:marBottom w:val="0"/>
                              <w:divBdr>
                                <w:top w:val="none" w:sz="0" w:space="0" w:color="auto"/>
                                <w:left w:val="none" w:sz="0" w:space="0" w:color="auto"/>
                                <w:bottom w:val="none" w:sz="0" w:space="0" w:color="auto"/>
                                <w:right w:val="none" w:sz="0" w:space="0" w:color="auto"/>
                              </w:divBdr>
                              <w:divsChild>
                                <w:div w:id="1270044945">
                                  <w:marLeft w:val="0"/>
                                  <w:marRight w:val="0"/>
                                  <w:marTop w:val="0"/>
                                  <w:marBottom w:val="0"/>
                                  <w:divBdr>
                                    <w:top w:val="none" w:sz="0" w:space="0" w:color="auto"/>
                                    <w:left w:val="none" w:sz="0" w:space="0" w:color="auto"/>
                                    <w:bottom w:val="none" w:sz="0" w:space="0" w:color="auto"/>
                                    <w:right w:val="none" w:sz="0" w:space="0" w:color="auto"/>
                                  </w:divBdr>
                                  <w:divsChild>
                                    <w:div w:id="202558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192253">
      <w:bodyDiv w:val="1"/>
      <w:marLeft w:val="0"/>
      <w:marRight w:val="0"/>
      <w:marTop w:val="0"/>
      <w:marBottom w:val="0"/>
      <w:divBdr>
        <w:top w:val="none" w:sz="0" w:space="0" w:color="auto"/>
        <w:left w:val="none" w:sz="0" w:space="0" w:color="auto"/>
        <w:bottom w:val="none" w:sz="0" w:space="0" w:color="auto"/>
        <w:right w:val="none" w:sz="0" w:space="0" w:color="auto"/>
      </w:divBdr>
    </w:div>
    <w:div w:id="110370531">
      <w:bodyDiv w:val="1"/>
      <w:marLeft w:val="0"/>
      <w:marRight w:val="0"/>
      <w:marTop w:val="0"/>
      <w:marBottom w:val="0"/>
      <w:divBdr>
        <w:top w:val="none" w:sz="0" w:space="0" w:color="auto"/>
        <w:left w:val="none" w:sz="0" w:space="0" w:color="auto"/>
        <w:bottom w:val="none" w:sz="0" w:space="0" w:color="auto"/>
        <w:right w:val="none" w:sz="0" w:space="0" w:color="auto"/>
      </w:divBdr>
    </w:div>
    <w:div w:id="142892778">
      <w:bodyDiv w:val="1"/>
      <w:marLeft w:val="0"/>
      <w:marRight w:val="0"/>
      <w:marTop w:val="0"/>
      <w:marBottom w:val="0"/>
      <w:divBdr>
        <w:top w:val="none" w:sz="0" w:space="0" w:color="auto"/>
        <w:left w:val="none" w:sz="0" w:space="0" w:color="auto"/>
        <w:bottom w:val="none" w:sz="0" w:space="0" w:color="auto"/>
        <w:right w:val="none" w:sz="0" w:space="0" w:color="auto"/>
      </w:divBdr>
    </w:div>
    <w:div w:id="144858700">
      <w:bodyDiv w:val="1"/>
      <w:marLeft w:val="0"/>
      <w:marRight w:val="0"/>
      <w:marTop w:val="0"/>
      <w:marBottom w:val="0"/>
      <w:divBdr>
        <w:top w:val="none" w:sz="0" w:space="0" w:color="auto"/>
        <w:left w:val="none" w:sz="0" w:space="0" w:color="auto"/>
        <w:bottom w:val="none" w:sz="0" w:space="0" w:color="auto"/>
        <w:right w:val="none" w:sz="0" w:space="0" w:color="auto"/>
      </w:divBdr>
    </w:div>
    <w:div w:id="194779723">
      <w:bodyDiv w:val="1"/>
      <w:marLeft w:val="0"/>
      <w:marRight w:val="0"/>
      <w:marTop w:val="0"/>
      <w:marBottom w:val="0"/>
      <w:divBdr>
        <w:top w:val="none" w:sz="0" w:space="0" w:color="auto"/>
        <w:left w:val="none" w:sz="0" w:space="0" w:color="auto"/>
        <w:bottom w:val="none" w:sz="0" w:space="0" w:color="auto"/>
        <w:right w:val="none" w:sz="0" w:space="0" w:color="auto"/>
      </w:divBdr>
    </w:div>
    <w:div w:id="275059713">
      <w:bodyDiv w:val="1"/>
      <w:marLeft w:val="0"/>
      <w:marRight w:val="0"/>
      <w:marTop w:val="0"/>
      <w:marBottom w:val="0"/>
      <w:divBdr>
        <w:top w:val="none" w:sz="0" w:space="0" w:color="auto"/>
        <w:left w:val="none" w:sz="0" w:space="0" w:color="auto"/>
        <w:bottom w:val="none" w:sz="0" w:space="0" w:color="auto"/>
        <w:right w:val="none" w:sz="0" w:space="0" w:color="auto"/>
      </w:divBdr>
    </w:div>
    <w:div w:id="277955533">
      <w:bodyDiv w:val="1"/>
      <w:marLeft w:val="0"/>
      <w:marRight w:val="0"/>
      <w:marTop w:val="0"/>
      <w:marBottom w:val="0"/>
      <w:divBdr>
        <w:top w:val="none" w:sz="0" w:space="0" w:color="auto"/>
        <w:left w:val="none" w:sz="0" w:space="0" w:color="auto"/>
        <w:bottom w:val="none" w:sz="0" w:space="0" w:color="auto"/>
        <w:right w:val="none" w:sz="0" w:space="0" w:color="auto"/>
      </w:divBdr>
    </w:div>
    <w:div w:id="329456194">
      <w:bodyDiv w:val="1"/>
      <w:marLeft w:val="0"/>
      <w:marRight w:val="0"/>
      <w:marTop w:val="0"/>
      <w:marBottom w:val="0"/>
      <w:divBdr>
        <w:top w:val="none" w:sz="0" w:space="0" w:color="auto"/>
        <w:left w:val="none" w:sz="0" w:space="0" w:color="auto"/>
        <w:bottom w:val="none" w:sz="0" w:space="0" w:color="auto"/>
        <w:right w:val="none" w:sz="0" w:space="0" w:color="auto"/>
      </w:divBdr>
    </w:div>
    <w:div w:id="334771058">
      <w:bodyDiv w:val="1"/>
      <w:marLeft w:val="0"/>
      <w:marRight w:val="0"/>
      <w:marTop w:val="0"/>
      <w:marBottom w:val="0"/>
      <w:divBdr>
        <w:top w:val="none" w:sz="0" w:space="0" w:color="auto"/>
        <w:left w:val="none" w:sz="0" w:space="0" w:color="auto"/>
        <w:bottom w:val="none" w:sz="0" w:space="0" w:color="auto"/>
        <w:right w:val="none" w:sz="0" w:space="0" w:color="auto"/>
      </w:divBdr>
    </w:div>
    <w:div w:id="369040144">
      <w:bodyDiv w:val="1"/>
      <w:marLeft w:val="0"/>
      <w:marRight w:val="0"/>
      <w:marTop w:val="0"/>
      <w:marBottom w:val="0"/>
      <w:divBdr>
        <w:top w:val="none" w:sz="0" w:space="0" w:color="auto"/>
        <w:left w:val="none" w:sz="0" w:space="0" w:color="auto"/>
        <w:bottom w:val="none" w:sz="0" w:space="0" w:color="auto"/>
        <w:right w:val="none" w:sz="0" w:space="0" w:color="auto"/>
      </w:divBdr>
    </w:div>
    <w:div w:id="482158579">
      <w:bodyDiv w:val="1"/>
      <w:marLeft w:val="0"/>
      <w:marRight w:val="0"/>
      <w:marTop w:val="0"/>
      <w:marBottom w:val="0"/>
      <w:divBdr>
        <w:top w:val="none" w:sz="0" w:space="0" w:color="auto"/>
        <w:left w:val="none" w:sz="0" w:space="0" w:color="auto"/>
        <w:bottom w:val="none" w:sz="0" w:space="0" w:color="auto"/>
        <w:right w:val="none" w:sz="0" w:space="0" w:color="auto"/>
      </w:divBdr>
    </w:div>
    <w:div w:id="536553839">
      <w:bodyDiv w:val="1"/>
      <w:marLeft w:val="0"/>
      <w:marRight w:val="0"/>
      <w:marTop w:val="0"/>
      <w:marBottom w:val="0"/>
      <w:divBdr>
        <w:top w:val="none" w:sz="0" w:space="0" w:color="auto"/>
        <w:left w:val="none" w:sz="0" w:space="0" w:color="auto"/>
        <w:bottom w:val="none" w:sz="0" w:space="0" w:color="auto"/>
        <w:right w:val="none" w:sz="0" w:space="0" w:color="auto"/>
      </w:divBdr>
    </w:div>
    <w:div w:id="598752754">
      <w:bodyDiv w:val="1"/>
      <w:marLeft w:val="0"/>
      <w:marRight w:val="0"/>
      <w:marTop w:val="0"/>
      <w:marBottom w:val="0"/>
      <w:divBdr>
        <w:top w:val="none" w:sz="0" w:space="0" w:color="auto"/>
        <w:left w:val="none" w:sz="0" w:space="0" w:color="auto"/>
        <w:bottom w:val="none" w:sz="0" w:space="0" w:color="auto"/>
        <w:right w:val="none" w:sz="0" w:space="0" w:color="auto"/>
      </w:divBdr>
    </w:div>
    <w:div w:id="630089828">
      <w:bodyDiv w:val="1"/>
      <w:marLeft w:val="0"/>
      <w:marRight w:val="0"/>
      <w:marTop w:val="0"/>
      <w:marBottom w:val="0"/>
      <w:divBdr>
        <w:top w:val="none" w:sz="0" w:space="0" w:color="auto"/>
        <w:left w:val="none" w:sz="0" w:space="0" w:color="auto"/>
        <w:bottom w:val="none" w:sz="0" w:space="0" w:color="auto"/>
        <w:right w:val="none" w:sz="0" w:space="0" w:color="auto"/>
      </w:divBdr>
    </w:div>
    <w:div w:id="641690317">
      <w:bodyDiv w:val="1"/>
      <w:marLeft w:val="0"/>
      <w:marRight w:val="0"/>
      <w:marTop w:val="0"/>
      <w:marBottom w:val="0"/>
      <w:divBdr>
        <w:top w:val="none" w:sz="0" w:space="0" w:color="auto"/>
        <w:left w:val="none" w:sz="0" w:space="0" w:color="auto"/>
        <w:bottom w:val="none" w:sz="0" w:space="0" w:color="auto"/>
        <w:right w:val="none" w:sz="0" w:space="0" w:color="auto"/>
      </w:divBdr>
    </w:div>
    <w:div w:id="733049605">
      <w:bodyDiv w:val="1"/>
      <w:marLeft w:val="0"/>
      <w:marRight w:val="0"/>
      <w:marTop w:val="0"/>
      <w:marBottom w:val="0"/>
      <w:divBdr>
        <w:top w:val="none" w:sz="0" w:space="0" w:color="auto"/>
        <w:left w:val="none" w:sz="0" w:space="0" w:color="auto"/>
        <w:bottom w:val="none" w:sz="0" w:space="0" w:color="auto"/>
        <w:right w:val="none" w:sz="0" w:space="0" w:color="auto"/>
      </w:divBdr>
    </w:div>
    <w:div w:id="733773712">
      <w:bodyDiv w:val="1"/>
      <w:marLeft w:val="0"/>
      <w:marRight w:val="0"/>
      <w:marTop w:val="0"/>
      <w:marBottom w:val="0"/>
      <w:divBdr>
        <w:top w:val="none" w:sz="0" w:space="0" w:color="auto"/>
        <w:left w:val="none" w:sz="0" w:space="0" w:color="auto"/>
        <w:bottom w:val="none" w:sz="0" w:space="0" w:color="auto"/>
        <w:right w:val="none" w:sz="0" w:space="0" w:color="auto"/>
      </w:divBdr>
    </w:div>
    <w:div w:id="796341167">
      <w:bodyDiv w:val="1"/>
      <w:marLeft w:val="0"/>
      <w:marRight w:val="0"/>
      <w:marTop w:val="0"/>
      <w:marBottom w:val="0"/>
      <w:divBdr>
        <w:top w:val="none" w:sz="0" w:space="0" w:color="auto"/>
        <w:left w:val="none" w:sz="0" w:space="0" w:color="auto"/>
        <w:bottom w:val="none" w:sz="0" w:space="0" w:color="auto"/>
        <w:right w:val="none" w:sz="0" w:space="0" w:color="auto"/>
      </w:divBdr>
    </w:div>
    <w:div w:id="846478019">
      <w:bodyDiv w:val="1"/>
      <w:marLeft w:val="0"/>
      <w:marRight w:val="0"/>
      <w:marTop w:val="0"/>
      <w:marBottom w:val="0"/>
      <w:divBdr>
        <w:top w:val="none" w:sz="0" w:space="0" w:color="auto"/>
        <w:left w:val="none" w:sz="0" w:space="0" w:color="auto"/>
        <w:bottom w:val="none" w:sz="0" w:space="0" w:color="auto"/>
        <w:right w:val="none" w:sz="0" w:space="0" w:color="auto"/>
      </w:divBdr>
    </w:div>
    <w:div w:id="914046947">
      <w:bodyDiv w:val="1"/>
      <w:marLeft w:val="0"/>
      <w:marRight w:val="0"/>
      <w:marTop w:val="0"/>
      <w:marBottom w:val="0"/>
      <w:divBdr>
        <w:top w:val="none" w:sz="0" w:space="0" w:color="auto"/>
        <w:left w:val="none" w:sz="0" w:space="0" w:color="auto"/>
        <w:bottom w:val="none" w:sz="0" w:space="0" w:color="auto"/>
        <w:right w:val="none" w:sz="0" w:space="0" w:color="auto"/>
      </w:divBdr>
    </w:div>
    <w:div w:id="1008218206">
      <w:bodyDiv w:val="1"/>
      <w:marLeft w:val="0"/>
      <w:marRight w:val="0"/>
      <w:marTop w:val="0"/>
      <w:marBottom w:val="0"/>
      <w:divBdr>
        <w:top w:val="none" w:sz="0" w:space="0" w:color="auto"/>
        <w:left w:val="none" w:sz="0" w:space="0" w:color="auto"/>
        <w:bottom w:val="none" w:sz="0" w:space="0" w:color="auto"/>
        <w:right w:val="none" w:sz="0" w:space="0" w:color="auto"/>
      </w:divBdr>
    </w:div>
    <w:div w:id="1022978475">
      <w:bodyDiv w:val="1"/>
      <w:marLeft w:val="0"/>
      <w:marRight w:val="0"/>
      <w:marTop w:val="0"/>
      <w:marBottom w:val="0"/>
      <w:divBdr>
        <w:top w:val="none" w:sz="0" w:space="0" w:color="auto"/>
        <w:left w:val="none" w:sz="0" w:space="0" w:color="auto"/>
        <w:bottom w:val="none" w:sz="0" w:space="0" w:color="auto"/>
        <w:right w:val="none" w:sz="0" w:space="0" w:color="auto"/>
      </w:divBdr>
    </w:div>
    <w:div w:id="1059598539">
      <w:bodyDiv w:val="1"/>
      <w:marLeft w:val="0"/>
      <w:marRight w:val="0"/>
      <w:marTop w:val="0"/>
      <w:marBottom w:val="0"/>
      <w:divBdr>
        <w:top w:val="none" w:sz="0" w:space="0" w:color="auto"/>
        <w:left w:val="none" w:sz="0" w:space="0" w:color="auto"/>
        <w:bottom w:val="none" w:sz="0" w:space="0" w:color="auto"/>
        <w:right w:val="none" w:sz="0" w:space="0" w:color="auto"/>
      </w:divBdr>
    </w:div>
    <w:div w:id="1072235358">
      <w:bodyDiv w:val="1"/>
      <w:marLeft w:val="0"/>
      <w:marRight w:val="0"/>
      <w:marTop w:val="0"/>
      <w:marBottom w:val="0"/>
      <w:divBdr>
        <w:top w:val="none" w:sz="0" w:space="0" w:color="auto"/>
        <w:left w:val="none" w:sz="0" w:space="0" w:color="auto"/>
        <w:bottom w:val="none" w:sz="0" w:space="0" w:color="auto"/>
        <w:right w:val="none" w:sz="0" w:space="0" w:color="auto"/>
      </w:divBdr>
    </w:div>
    <w:div w:id="1095125687">
      <w:bodyDiv w:val="1"/>
      <w:marLeft w:val="0"/>
      <w:marRight w:val="0"/>
      <w:marTop w:val="0"/>
      <w:marBottom w:val="0"/>
      <w:divBdr>
        <w:top w:val="none" w:sz="0" w:space="0" w:color="auto"/>
        <w:left w:val="none" w:sz="0" w:space="0" w:color="auto"/>
        <w:bottom w:val="none" w:sz="0" w:space="0" w:color="auto"/>
        <w:right w:val="none" w:sz="0" w:space="0" w:color="auto"/>
      </w:divBdr>
    </w:div>
    <w:div w:id="1157384817">
      <w:bodyDiv w:val="1"/>
      <w:marLeft w:val="0"/>
      <w:marRight w:val="0"/>
      <w:marTop w:val="0"/>
      <w:marBottom w:val="0"/>
      <w:divBdr>
        <w:top w:val="none" w:sz="0" w:space="0" w:color="auto"/>
        <w:left w:val="none" w:sz="0" w:space="0" w:color="auto"/>
        <w:bottom w:val="none" w:sz="0" w:space="0" w:color="auto"/>
        <w:right w:val="none" w:sz="0" w:space="0" w:color="auto"/>
      </w:divBdr>
    </w:div>
    <w:div w:id="1176118835">
      <w:bodyDiv w:val="1"/>
      <w:marLeft w:val="0"/>
      <w:marRight w:val="0"/>
      <w:marTop w:val="0"/>
      <w:marBottom w:val="0"/>
      <w:divBdr>
        <w:top w:val="none" w:sz="0" w:space="0" w:color="auto"/>
        <w:left w:val="none" w:sz="0" w:space="0" w:color="auto"/>
        <w:bottom w:val="none" w:sz="0" w:space="0" w:color="auto"/>
        <w:right w:val="none" w:sz="0" w:space="0" w:color="auto"/>
      </w:divBdr>
    </w:div>
    <w:div w:id="1215313318">
      <w:bodyDiv w:val="1"/>
      <w:marLeft w:val="0"/>
      <w:marRight w:val="0"/>
      <w:marTop w:val="0"/>
      <w:marBottom w:val="0"/>
      <w:divBdr>
        <w:top w:val="none" w:sz="0" w:space="0" w:color="auto"/>
        <w:left w:val="none" w:sz="0" w:space="0" w:color="auto"/>
        <w:bottom w:val="none" w:sz="0" w:space="0" w:color="auto"/>
        <w:right w:val="none" w:sz="0" w:space="0" w:color="auto"/>
      </w:divBdr>
    </w:div>
    <w:div w:id="1231696294">
      <w:bodyDiv w:val="1"/>
      <w:marLeft w:val="0"/>
      <w:marRight w:val="0"/>
      <w:marTop w:val="0"/>
      <w:marBottom w:val="0"/>
      <w:divBdr>
        <w:top w:val="none" w:sz="0" w:space="0" w:color="auto"/>
        <w:left w:val="none" w:sz="0" w:space="0" w:color="auto"/>
        <w:bottom w:val="none" w:sz="0" w:space="0" w:color="auto"/>
        <w:right w:val="none" w:sz="0" w:space="0" w:color="auto"/>
      </w:divBdr>
    </w:div>
    <w:div w:id="1232691021">
      <w:bodyDiv w:val="1"/>
      <w:marLeft w:val="0"/>
      <w:marRight w:val="0"/>
      <w:marTop w:val="0"/>
      <w:marBottom w:val="0"/>
      <w:divBdr>
        <w:top w:val="none" w:sz="0" w:space="0" w:color="auto"/>
        <w:left w:val="none" w:sz="0" w:space="0" w:color="auto"/>
        <w:bottom w:val="none" w:sz="0" w:space="0" w:color="auto"/>
        <w:right w:val="none" w:sz="0" w:space="0" w:color="auto"/>
      </w:divBdr>
    </w:div>
    <w:div w:id="1282877002">
      <w:bodyDiv w:val="1"/>
      <w:marLeft w:val="0"/>
      <w:marRight w:val="0"/>
      <w:marTop w:val="0"/>
      <w:marBottom w:val="0"/>
      <w:divBdr>
        <w:top w:val="none" w:sz="0" w:space="0" w:color="auto"/>
        <w:left w:val="none" w:sz="0" w:space="0" w:color="auto"/>
        <w:bottom w:val="none" w:sz="0" w:space="0" w:color="auto"/>
        <w:right w:val="none" w:sz="0" w:space="0" w:color="auto"/>
      </w:divBdr>
    </w:div>
    <w:div w:id="1337461572">
      <w:bodyDiv w:val="1"/>
      <w:marLeft w:val="0"/>
      <w:marRight w:val="0"/>
      <w:marTop w:val="0"/>
      <w:marBottom w:val="0"/>
      <w:divBdr>
        <w:top w:val="none" w:sz="0" w:space="0" w:color="auto"/>
        <w:left w:val="none" w:sz="0" w:space="0" w:color="auto"/>
        <w:bottom w:val="none" w:sz="0" w:space="0" w:color="auto"/>
        <w:right w:val="none" w:sz="0" w:space="0" w:color="auto"/>
      </w:divBdr>
    </w:div>
    <w:div w:id="1430009021">
      <w:bodyDiv w:val="1"/>
      <w:marLeft w:val="0"/>
      <w:marRight w:val="0"/>
      <w:marTop w:val="0"/>
      <w:marBottom w:val="0"/>
      <w:divBdr>
        <w:top w:val="none" w:sz="0" w:space="0" w:color="auto"/>
        <w:left w:val="none" w:sz="0" w:space="0" w:color="auto"/>
        <w:bottom w:val="none" w:sz="0" w:space="0" w:color="auto"/>
        <w:right w:val="none" w:sz="0" w:space="0" w:color="auto"/>
      </w:divBdr>
    </w:div>
    <w:div w:id="1433823296">
      <w:bodyDiv w:val="1"/>
      <w:marLeft w:val="0"/>
      <w:marRight w:val="0"/>
      <w:marTop w:val="0"/>
      <w:marBottom w:val="0"/>
      <w:divBdr>
        <w:top w:val="none" w:sz="0" w:space="0" w:color="auto"/>
        <w:left w:val="none" w:sz="0" w:space="0" w:color="auto"/>
        <w:bottom w:val="none" w:sz="0" w:space="0" w:color="auto"/>
        <w:right w:val="none" w:sz="0" w:space="0" w:color="auto"/>
      </w:divBdr>
    </w:div>
    <w:div w:id="1538006235">
      <w:bodyDiv w:val="1"/>
      <w:marLeft w:val="0"/>
      <w:marRight w:val="0"/>
      <w:marTop w:val="0"/>
      <w:marBottom w:val="0"/>
      <w:divBdr>
        <w:top w:val="none" w:sz="0" w:space="0" w:color="auto"/>
        <w:left w:val="none" w:sz="0" w:space="0" w:color="auto"/>
        <w:bottom w:val="none" w:sz="0" w:space="0" w:color="auto"/>
        <w:right w:val="none" w:sz="0" w:space="0" w:color="auto"/>
      </w:divBdr>
    </w:div>
    <w:div w:id="1560481391">
      <w:bodyDiv w:val="1"/>
      <w:marLeft w:val="0"/>
      <w:marRight w:val="0"/>
      <w:marTop w:val="0"/>
      <w:marBottom w:val="0"/>
      <w:divBdr>
        <w:top w:val="none" w:sz="0" w:space="0" w:color="auto"/>
        <w:left w:val="none" w:sz="0" w:space="0" w:color="auto"/>
        <w:bottom w:val="none" w:sz="0" w:space="0" w:color="auto"/>
        <w:right w:val="none" w:sz="0" w:space="0" w:color="auto"/>
      </w:divBdr>
    </w:div>
    <w:div w:id="1577980941">
      <w:bodyDiv w:val="1"/>
      <w:marLeft w:val="0"/>
      <w:marRight w:val="0"/>
      <w:marTop w:val="0"/>
      <w:marBottom w:val="0"/>
      <w:divBdr>
        <w:top w:val="none" w:sz="0" w:space="0" w:color="auto"/>
        <w:left w:val="none" w:sz="0" w:space="0" w:color="auto"/>
        <w:bottom w:val="none" w:sz="0" w:space="0" w:color="auto"/>
        <w:right w:val="none" w:sz="0" w:space="0" w:color="auto"/>
      </w:divBdr>
    </w:div>
    <w:div w:id="1595555309">
      <w:bodyDiv w:val="1"/>
      <w:marLeft w:val="0"/>
      <w:marRight w:val="0"/>
      <w:marTop w:val="0"/>
      <w:marBottom w:val="0"/>
      <w:divBdr>
        <w:top w:val="none" w:sz="0" w:space="0" w:color="auto"/>
        <w:left w:val="none" w:sz="0" w:space="0" w:color="auto"/>
        <w:bottom w:val="none" w:sz="0" w:space="0" w:color="auto"/>
        <w:right w:val="none" w:sz="0" w:space="0" w:color="auto"/>
      </w:divBdr>
    </w:div>
    <w:div w:id="1657415619">
      <w:bodyDiv w:val="1"/>
      <w:marLeft w:val="0"/>
      <w:marRight w:val="0"/>
      <w:marTop w:val="0"/>
      <w:marBottom w:val="0"/>
      <w:divBdr>
        <w:top w:val="none" w:sz="0" w:space="0" w:color="auto"/>
        <w:left w:val="none" w:sz="0" w:space="0" w:color="auto"/>
        <w:bottom w:val="none" w:sz="0" w:space="0" w:color="auto"/>
        <w:right w:val="none" w:sz="0" w:space="0" w:color="auto"/>
      </w:divBdr>
    </w:div>
    <w:div w:id="1670601732">
      <w:bodyDiv w:val="1"/>
      <w:marLeft w:val="0"/>
      <w:marRight w:val="0"/>
      <w:marTop w:val="0"/>
      <w:marBottom w:val="0"/>
      <w:divBdr>
        <w:top w:val="none" w:sz="0" w:space="0" w:color="auto"/>
        <w:left w:val="none" w:sz="0" w:space="0" w:color="auto"/>
        <w:bottom w:val="none" w:sz="0" w:space="0" w:color="auto"/>
        <w:right w:val="none" w:sz="0" w:space="0" w:color="auto"/>
      </w:divBdr>
    </w:div>
    <w:div w:id="1685088012">
      <w:bodyDiv w:val="1"/>
      <w:marLeft w:val="0"/>
      <w:marRight w:val="0"/>
      <w:marTop w:val="0"/>
      <w:marBottom w:val="0"/>
      <w:divBdr>
        <w:top w:val="none" w:sz="0" w:space="0" w:color="auto"/>
        <w:left w:val="none" w:sz="0" w:space="0" w:color="auto"/>
        <w:bottom w:val="none" w:sz="0" w:space="0" w:color="auto"/>
        <w:right w:val="none" w:sz="0" w:space="0" w:color="auto"/>
      </w:divBdr>
    </w:div>
    <w:div w:id="1692954659">
      <w:bodyDiv w:val="1"/>
      <w:marLeft w:val="0"/>
      <w:marRight w:val="0"/>
      <w:marTop w:val="0"/>
      <w:marBottom w:val="0"/>
      <w:divBdr>
        <w:top w:val="none" w:sz="0" w:space="0" w:color="auto"/>
        <w:left w:val="none" w:sz="0" w:space="0" w:color="auto"/>
        <w:bottom w:val="none" w:sz="0" w:space="0" w:color="auto"/>
        <w:right w:val="none" w:sz="0" w:space="0" w:color="auto"/>
      </w:divBdr>
    </w:div>
    <w:div w:id="1698118052">
      <w:bodyDiv w:val="1"/>
      <w:marLeft w:val="0"/>
      <w:marRight w:val="0"/>
      <w:marTop w:val="0"/>
      <w:marBottom w:val="0"/>
      <w:divBdr>
        <w:top w:val="none" w:sz="0" w:space="0" w:color="auto"/>
        <w:left w:val="none" w:sz="0" w:space="0" w:color="auto"/>
        <w:bottom w:val="none" w:sz="0" w:space="0" w:color="auto"/>
        <w:right w:val="none" w:sz="0" w:space="0" w:color="auto"/>
      </w:divBdr>
    </w:div>
    <w:div w:id="1707440979">
      <w:bodyDiv w:val="1"/>
      <w:marLeft w:val="0"/>
      <w:marRight w:val="0"/>
      <w:marTop w:val="0"/>
      <w:marBottom w:val="0"/>
      <w:divBdr>
        <w:top w:val="none" w:sz="0" w:space="0" w:color="auto"/>
        <w:left w:val="none" w:sz="0" w:space="0" w:color="auto"/>
        <w:bottom w:val="none" w:sz="0" w:space="0" w:color="auto"/>
        <w:right w:val="none" w:sz="0" w:space="0" w:color="auto"/>
      </w:divBdr>
    </w:div>
    <w:div w:id="1821728008">
      <w:bodyDiv w:val="1"/>
      <w:marLeft w:val="0"/>
      <w:marRight w:val="0"/>
      <w:marTop w:val="0"/>
      <w:marBottom w:val="0"/>
      <w:divBdr>
        <w:top w:val="none" w:sz="0" w:space="0" w:color="auto"/>
        <w:left w:val="none" w:sz="0" w:space="0" w:color="auto"/>
        <w:bottom w:val="none" w:sz="0" w:space="0" w:color="auto"/>
        <w:right w:val="none" w:sz="0" w:space="0" w:color="auto"/>
      </w:divBdr>
    </w:div>
    <w:div w:id="1825312481">
      <w:bodyDiv w:val="1"/>
      <w:marLeft w:val="0"/>
      <w:marRight w:val="0"/>
      <w:marTop w:val="0"/>
      <w:marBottom w:val="0"/>
      <w:divBdr>
        <w:top w:val="none" w:sz="0" w:space="0" w:color="auto"/>
        <w:left w:val="none" w:sz="0" w:space="0" w:color="auto"/>
        <w:bottom w:val="none" w:sz="0" w:space="0" w:color="auto"/>
        <w:right w:val="none" w:sz="0" w:space="0" w:color="auto"/>
      </w:divBdr>
      <w:divsChild>
        <w:div w:id="89854498">
          <w:marLeft w:val="0"/>
          <w:marRight w:val="0"/>
          <w:marTop w:val="0"/>
          <w:marBottom w:val="0"/>
          <w:divBdr>
            <w:top w:val="none" w:sz="0" w:space="0" w:color="auto"/>
            <w:left w:val="none" w:sz="0" w:space="0" w:color="auto"/>
            <w:bottom w:val="none" w:sz="0" w:space="0" w:color="auto"/>
            <w:right w:val="none" w:sz="0" w:space="0" w:color="auto"/>
          </w:divBdr>
          <w:divsChild>
            <w:div w:id="1888685587">
              <w:marLeft w:val="0"/>
              <w:marRight w:val="0"/>
              <w:marTop w:val="0"/>
              <w:marBottom w:val="0"/>
              <w:divBdr>
                <w:top w:val="none" w:sz="0" w:space="0" w:color="auto"/>
                <w:left w:val="none" w:sz="0" w:space="0" w:color="auto"/>
                <w:bottom w:val="none" w:sz="0" w:space="0" w:color="auto"/>
                <w:right w:val="none" w:sz="0" w:space="0" w:color="auto"/>
              </w:divBdr>
              <w:divsChild>
                <w:div w:id="947543023">
                  <w:marLeft w:val="0"/>
                  <w:marRight w:val="0"/>
                  <w:marTop w:val="0"/>
                  <w:marBottom w:val="0"/>
                  <w:divBdr>
                    <w:top w:val="none" w:sz="0" w:space="0" w:color="auto"/>
                    <w:left w:val="none" w:sz="0" w:space="0" w:color="auto"/>
                    <w:bottom w:val="none" w:sz="0" w:space="0" w:color="auto"/>
                    <w:right w:val="none" w:sz="0" w:space="0" w:color="auto"/>
                  </w:divBdr>
                  <w:divsChild>
                    <w:div w:id="503860724">
                      <w:marLeft w:val="0"/>
                      <w:marRight w:val="0"/>
                      <w:marTop w:val="0"/>
                      <w:marBottom w:val="0"/>
                      <w:divBdr>
                        <w:top w:val="none" w:sz="0" w:space="0" w:color="auto"/>
                        <w:left w:val="none" w:sz="0" w:space="0" w:color="auto"/>
                        <w:bottom w:val="none" w:sz="0" w:space="0" w:color="auto"/>
                        <w:right w:val="none" w:sz="0" w:space="0" w:color="auto"/>
                      </w:divBdr>
                      <w:divsChild>
                        <w:div w:id="118884647">
                          <w:marLeft w:val="0"/>
                          <w:marRight w:val="0"/>
                          <w:marTop w:val="0"/>
                          <w:marBottom w:val="0"/>
                          <w:divBdr>
                            <w:top w:val="none" w:sz="0" w:space="0" w:color="auto"/>
                            <w:left w:val="none" w:sz="0" w:space="0" w:color="auto"/>
                            <w:bottom w:val="none" w:sz="0" w:space="0" w:color="auto"/>
                            <w:right w:val="none" w:sz="0" w:space="0" w:color="auto"/>
                          </w:divBdr>
                          <w:divsChild>
                            <w:div w:id="1188179231">
                              <w:marLeft w:val="0"/>
                              <w:marRight w:val="0"/>
                              <w:marTop w:val="0"/>
                              <w:marBottom w:val="0"/>
                              <w:divBdr>
                                <w:top w:val="none" w:sz="0" w:space="0" w:color="auto"/>
                                <w:left w:val="none" w:sz="0" w:space="0" w:color="auto"/>
                                <w:bottom w:val="none" w:sz="0" w:space="0" w:color="auto"/>
                                <w:right w:val="none" w:sz="0" w:space="0" w:color="auto"/>
                              </w:divBdr>
                              <w:divsChild>
                                <w:div w:id="749350400">
                                  <w:marLeft w:val="0"/>
                                  <w:marRight w:val="0"/>
                                  <w:marTop w:val="0"/>
                                  <w:marBottom w:val="0"/>
                                  <w:divBdr>
                                    <w:top w:val="none" w:sz="0" w:space="0" w:color="auto"/>
                                    <w:left w:val="none" w:sz="0" w:space="0" w:color="auto"/>
                                    <w:bottom w:val="none" w:sz="0" w:space="0" w:color="auto"/>
                                    <w:right w:val="none" w:sz="0" w:space="0" w:color="auto"/>
                                  </w:divBdr>
                                  <w:divsChild>
                                    <w:div w:id="1897398320">
                                      <w:marLeft w:val="0"/>
                                      <w:marRight w:val="0"/>
                                      <w:marTop w:val="0"/>
                                      <w:marBottom w:val="0"/>
                                      <w:divBdr>
                                        <w:top w:val="none" w:sz="0" w:space="0" w:color="auto"/>
                                        <w:left w:val="none" w:sz="0" w:space="0" w:color="auto"/>
                                        <w:bottom w:val="none" w:sz="0" w:space="0" w:color="auto"/>
                                        <w:right w:val="none" w:sz="0" w:space="0" w:color="auto"/>
                                      </w:divBdr>
                                      <w:divsChild>
                                        <w:div w:id="1619097177">
                                          <w:marLeft w:val="0"/>
                                          <w:marRight w:val="0"/>
                                          <w:marTop w:val="0"/>
                                          <w:marBottom w:val="0"/>
                                          <w:divBdr>
                                            <w:top w:val="none" w:sz="0" w:space="0" w:color="auto"/>
                                            <w:left w:val="none" w:sz="0" w:space="0" w:color="auto"/>
                                            <w:bottom w:val="none" w:sz="0" w:space="0" w:color="auto"/>
                                            <w:right w:val="none" w:sz="0" w:space="0" w:color="auto"/>
                                          </w:divBdr>
                                          <w:divsChild>
                                            <w:div w:id="1357921503">
                                              <w:marLeft w:val="0"/>
                                              <w:marRight w:val="0"/>
                                              <w:marTop w:val="0"/>
                                              <w:marBottom w:val="0"/>
                                              <w:divBdr>
                                                <w:top w:val="none" w:sz="0" w:space="0" w:color="auto"/>
                                                <w:left w:val="none" w:sz="0" w:space="0" w:color="auto"/>
                                                <w:bottom w:val="none" w:sz="0" w:space="0" w:color="auto"/>
                                                <w:right w:val="none" w:sz="0" w:space="0" w:color="auto"/>
                                              </w:divBdr>
                                              <w:divsChild>
                                                <w:div w:id="96144527">
                                                  <w:marLeft w:val="0"/>
                                                  <w:marRight w:val="0"/>
                                                  <w:marTop w:val="0"/>
                                                  <w:marBottom w:val="0"/>
                                                  <w:divBdr>
                                                    <w:top w:val="none" w:sz="0" w:space="0" w:color="auto"/>
                                                    <w:left w:val="none" w:sz="0" w:space="0" w:color="auto"/>
                                                    <w:bottom w:val="none" w:sz="0" w:space="0" w:color="auto"/>
                                                    <w:right w:val="none" w:sz="0" w:space="0" w:color="auto"/>
                                                  </w:divBdr>
                                                  <w:divsChild>
                                                    <w:div w:id="1763063839">
                                                      <w:marLeft w:val="0"/>
                                                      <w:marRight w:val="0"/>
                                                      <w:marTop w:val="0"/>
                                                      <w:marBottom w:val="0"/>
                                                      <w:divBdr>
                                                        <w:top w:val="none" w:sz="0" w:space="0" w:color="auto"/>
                                                        <w:left w:val="none" w:sz="0" w:space="0" w:color="auto"/>
                                                        <w:bottom w:val="none" w:sz="0" w:space="0" w:color="auto"/>
                                                        <w:right w:val="none" w:sz="0" w:space="0" w:color="auto"/>
                                                      </w:divBdr>
                                                      <w:divsChild>
                                                        <w:div w:id="5782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4217297">
          <w:marLeft w:val="0"/>
          <w:marRight w:val="0"/>
          <w:marTop w:val="0"/>
          <w:marBottom w:val="0"/>
          <w:divBdr>
            <w:top w:val="none" w:sz="0" w:space="0" w:color="auto"/>
            <w:left w:val="none" w:sz="0" w:space="0" w:color="auto"/>
            <w:bottom w:val="none" w:sz="0" w:space="0" w:color="auto"/>
            <w:right w:val="none" w:sz="0" w:space="0" w:color="auto"/>
          </w:divBdr>
          <w:divsChild>
            <w:div w:id="637882176">
              <w:marLeft w:val="0"/>
              <w:marRight w:val="0"/>
              <w:marTop w:val="0"/>
              <w:marBottom w:val="0"/>
              <w:divBdr>
                <w:top w:val="none" w:sz="0" w:space="0" w:color="auto"/>
                <w:left w:val="none" w:sz="0" w:space="0" w:color="auto"/>
                <w:bottom w:val="none" w:sz="0" w:space="0" w:color="auto"/>
                <w:right w:val="none" w:sz="0" w:space="0" w:color="auto"/>
              </w:divBdr>
              <w:divsChild>
                <w:div w:id="1267152500">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363528882">
                          <w:marLeft w:val="0"/>
                          <w:marRight w:val="0"/>
                          <w:marTop w:val="0"/>
                          <w:marBottom w:val="0"/>
                          <w:divBdr>
                            <w:top w:val="none" w:sz="0" w:space="0" w:color="auto"/>
                            <w:left w:val="none" w:sz="0" w:space="0" w:color="auto"/>
                            <w:bottom w:val="none" w:sz="0" w:space="0" w:color="auto"/>
                            <w:right w:val="none" w:sz="0" w:space="0" w:color="auto"/>
                          </w:divBdr>
                          <w:divsChild>
                            <w:div w:id="1310284904">
                              <w:marLeft w:val="0"/>
                              <w:marRight w:val="0"/>
                              <w:marTop w:val="0"/>
                              <w:marBottom w:val="0"/>
                              <w:divBdr>
                                <w:top w:val="none" w:sz="0" w:space="0" w:color="auto"/>
                                <w:left w:val="none" w:sz="0" w:space="0" w:color="auto"/>
                                <w:bottom w:val="none" w:sz="0" w:space="0" w:color="auto"/>
                                <w:right w:val="none" w:sz="0" w:space="0" w:color="auto"/>
                              </w:divBdr>
                              <w:divsChild>
                                <w:div w:id="1481117939">
                                  <w:marLeft w:val="0"/>
                                  <w:marRight w:val="0"/>
                                  <w:marTop w:val="0"/>
                                  <w:marBottom w:val="0"/>
                                  <w:divBdr>
                                    <w:top w:val="none" w:sz="0" w:space="0" w:color="auto"/>
                                    <w:left w:val="none" w:sz="0" w:space="0" w:color="auto"/>
                                    <w:bottom w:val="none" w:sz="0" w:space="0" w:color="auto"/>
                                    <w:right w:val="none" w:sz="0" w:space="0" w:color="auto"/>
                                  </w:divBdr>
                                  <w:divsChild>
                                    <w:div w:id="1318610683">
                                      <w:marLeft w:val="0"/>
                                      <w:marRight w:val="0"/>
                                      <w:marTop w:val="0"/>
                                      <w:marBottom w:val="0"/>
                                      <w:divBdr>
                                        <w:top w:val="none" w:sz="0" w:space="0" w:color="auto"/>
                                        <w:left w:val="none" w:sz="0" w:space="0" w:color="auto"/>
                                        <w:bottom w:val="none" w:sz="0" w:space="0" w:color="auto"/>
                                        <w:right w:val="none" w:sz="0" w:space="0" w:color="auto"/>
                                      </w:divBdr>
                                      <w:divsChild>
                                        <w:div w:id="171728971">
                                          <w:marLeft w:val="0"/>
                                          <w:marRight w:val="0"/>
                                          <w:marTop w:val="0"/>
                                          <w:marBottom w:val="0"/>
                                          <w:divBdr>
                                            <w:top w:val="none" w:sz="0" w:space="0" w:color="auto"/>
                                            <w:left w:val="none" w:sz="0" w:space="0" w:color="auto"/>
                                            <w:bottom w:val="none" w:sz="0" w:space="0" w:color="auto"/>
                                            <w:right w:val="none" w:sz="0" w:space="0" w:color="auto"/>
                                          </w:divBdr>
                                          <w:divsChild>
                                            <w:div w:id="1899584015">
                                              <w:marLeft w:val="0"/>
                                              <w:marRight w:val="0"/>
                                              <w:marTop w:val="0"/>
                                              <w:marBottom w:val="0"/>
                                              <w:divBdr>
                                                <w:top w:val="none" w:sz="0" w:space="0" w:color="auto"/>
                                                <w:left w:val="none" w:sz="0" w:space="0" w:color="auto"/>
                                                <w:bottom w:val="none" w:sz="0" w:space="0" w:color="auto"/>
                                                <w:right w:val="none" w:sz="0" w:space="0" w:color="auto"/>
                                              </w:divBdr>
                                              <w:divsChild>
                                                <w:div w:id="1065878431">
                                                  <w:marLeft w:val="0"/>
                                                  <w:marRight w:val="0"/>
                                                  <w:marTop w:val="0"/>
                                                  <w:marBottom w:val="0"/>
                                                  <w:divBdr>
                                                    <w:top w:val="none" w:sz="0" w:space="0" w:color="auto"/>
                                                    <w:left w:val="none" w:sz="0" w:space="0" w:color="auto"/>
                                                    <w:bottom w:val="none" w:sz="0" w:space="0" w:color="auto"/>
                                                    <w:right w:val="none" w:sz="0" w:space="0" w:color="auto"/>
                                                  </w:divBdr>
                                                  <w:divsChild>
                                                    <w:div w:id="465123120">
                                                      <w:marLeft w:val="0"/>
                                                      <w:marRight w:val="0"/>
                                                      <w:marTop w:val="0"/>
                                                      <w:marBottom w:val="0"/>
                                                      <w:divBdr>
                                                        <w:top w:val="none" w:sz="0" w:space="0" w:color="auto"/>
                                                        <w:left w:val="none" w:sz="0" w:space="0" w:color="auto"/>
                                                        <w:bottom w:val="none" w:sz="0" w:space="0" w:color="auto"/>
                                                        <w:right w:val="none" w:sz="0" w:space="0" w:color="auto"/>
                                                      </w:divBdr>
                                                      <w:divsChild>
                                                        <w:div w:id="1800762120">
                                                          <w:marLeft w:val="0"/>
                                                          <w:marRight w:val="0"/>
                                                          <w:marTop w:val="0"/>
                                                          <w:marBottom w:val="0"/>
                                                          <w:divBdr>
                                                            <w:top w:val="none" w:sz="0" w:space="0" w:color="auto"/>
                                                            <w:left w:val="none" w:sz="0" w:space="0" w:color="auto"/>
                                                            <w:bottom w:val="none" w:sz="0" w:space="0" w:color="auto"/>
                                                            <w:right w:val="none" w:sz="0" w:space="0" w:color="auto"/>
                                                          </w:divBdr>
                                                          <w:divsChild>
                                                            <w:div w:id="1797143229">
                                                              <w:marLeft w:val="0"/>
                                                              <w:marRight w:val="0"/>
                                                              <w:marTop w:val="0"/>
                                                              <w:marBottom w:val="0"/>
                                                              <w:divBdr>
                                                                <w:top w:val="none" w:sz="0" w:space="0" w:color="auto"/>
                                                                <w:left w:val="none" w:sz="0" w:space="0" w:color="auto"/>
                                                                <w:bottom w:val="none" w:sz="0" w:space="0" w:color="auto"/>
                                                                <w:right w:val="none" w:sz="0" w:space="0" w:color="auto"/>
                                                              </w:divBdr>
                                                              <w:divsChild>
                                                                <w:div w:id="229121759">
                                                                  <w:marLeft w:val="0"/>
                                                                  <w:marRight w:val="0"/>
                                                                  <w:marTop w:val="0"/>
                                                                  <w:marBottom w:val="0"/>
                                                                  <w:divBdr>
                                                                    <w:top w:val="none" w:sz="0" w:space="0" w:color="auto"/>
                                                                    <w:left w:val="none" w:sz="0" w:space="0" w:color="auto"/>
                                                                    <w:bottom w:val="none" w:sz="0" w:space="0" w:color="auto"/>
                                                                    <w:right w:val="none" w:sz="0" w:space="0" w:color="auto"/>
                                                                  </w:divBdr>
                                                                  <w:divsChild>
                                                                    <w:div w:id="1335957406">
                                                                      <w:marLeft w:val="0"/>
                                                                      <w:marRight w:val="0"/>
                                                                      <w:marTop w:val="0"/>
                                                                      <w:marBottom w:val="0"/>
                                                                      <w:divBdr>
                                                                        <w:top w:val="none" w:sz="0" w:space="0" w:color="auto"/>
                                                                        <w:left w:val="none" w:sz="0" w:space="0" w:color="auto"/>
                                                                        <w:bottom w:val="none" w:sz="0" w:space="0" w:color="auto"/>
                                                                        <w:right w:val="none" w:sz="0" w:space="0" w:color="auto"/>
                                                                      </w:divBdr>
                                                                      <w:divsChild>
                                                                        <w:div w:id="1556623542">
                                                                          <w:marLeft w:val="0"/>
                                                                          <w:marRight w:val="0"/>
                                                                          <w:marTop w:val="0"/>
                                                                          <w:marBottom w:val="0"/>
                                                                          <w:divBdr>
                                                                            <w:top w:val="none" w:sz="0" w:space="0" w:color="auto"/>
                                                                            <w:left w:val="none" w:sz="0" w:space="0" w:color="auto"/>
                                                                            <w:bottom w:val="none" w:sz="0" w:space="0" w:color="auto"/>
                                                                            <w:right w:val="none" w:sz="0" w:space="0" w:color="auto"/>
                                                                          </w:divBdr>
                                                                          <w:divsChild>
                                                                            <w:div w:id="10129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888945">
                                          <w:marLeft w:val="0"/>
                                          <w:marRight w:val="0"/>
                                          <w:marTop w:val="0"/>
                                          <w:marBottom w:val="0"/>
                                          <w:divBdr>
                                            <w:top w:val="none" w:sz="0" w:space="0" w:color="auto"/>
                                            <w:left w:val="none" w:sz="0" w:space="0" w:color="auto"/>
                                            <w:bottom w:val="none" w:sz="0" w:space="0" w:color="auto"/>
                                            <w:right w:val="none" w:sz="0" w:space="0" w:color="auto"/>
                                          </w:divBdr>
                                          <w:divsChild>
                                            <w:div w:id="702902064">
                                              <w:marLeft w:val="0"/>
                                              <w:marRight w:val="0"/>
                                              <w:marTop w:val="0"/>
                                              <w:marBottom w:val="0"/>
                                              <w:divBdr>
                                                <w:top w:val="none" w:sz="0" w:space="0" w:color="auto"/>
                                                <w:left w:val="none" w:sz="0" w:space="0" w:color="auto"/>
                                                <w:bottom w:val="none" w:sz="0" w:space="0" w:color="auto"/>
                                                <w:right w:val="none" w:sz="0" w:space="0" w:color="auto"/>
                                              </w:divBdr>
                                              <w:divsChild>
                                                <w:div w:id="615331531">
                                                  <w:marLeft w:val="0"/>
                                                  <w:marRight w:val="0"/>
                                                  <w:marTop w:val="0"/>
                                                  <w:marBottom w:val="0"/>
                                                  <w:divBdr>
                                                    <w:top w:val="none" w:sz="0" w:space="0" w:color="auto"/>
                                                    <w:left w:val="none" w:sz="0" w:space="0" w:color="auto"/>
                                                    <w:bottom w:val="none" w:sz="0" w:space="0" w:color="auto"/>
                                                    <w:right w:val="none" w:sz="0" w:space="0" w:color="auto"/>
                                                  </w:divBdr>
                                                  <w:divsChild>
                                                    <w:div w:id="1295065184">
                                                      <w:marLeft w:val="0"/>
                                                      <w:marRight w:val="0"/>
                                                      <w:marTop w:val="0"/>
                                                      <w:marBottom w:val="0"/>
                                                      <w:divBdr>
                                                        <w:top w:val="none" w:sz="0" w:space="0" w:color="auto"/>
                                                        <w:left w:val="none" w:sz="0" w:space="0" w:color="auto"/>
                                                        <w:bottom w:val="none" w:sz="0" w:space="0" w:color="auto"/>
                                                        <w:right w:val="none" w:sz="0" w:space="0" w:color="auto"/>
                                                      </w:divBdr>
                                                      <w:divsChild>
                                                        <w:div w:id="94800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5211415">
      <w:bodyDiv w:val="1"/>
      <w:marLeft w:val="0"/>
      <w:marRight w:val="0"/>
      <w:marTop w:val="0"/>
      <w:marBottom w:val="0"/>
      <w:divBdr>
        <w:top w:val="none" w:sz="0" w:space="0" w:color="auto"/>
        <w:left w:val="none" w:sz="0" w:space="0" w:color="auto"/>
        <w:bottom w:val="none" w:sz="0" w:space="0" w:color="auto"/>
        <w:right w:val="none" w:sz="0" w:space="0" w:color="auto"/>
      </w:divBdr>
    </w:div>
    <w:div w:id="1936401955">
      <w:bodyDiv w:val="1"/>
      <w:marLeft w:val="0"/>
      <w:marRight w:val="0"/>
      <w:marTop w:val="0"/>
      <w:marBottom w:val="0"/>
      <w:divBdr>
        <w:top w:val="none" w:sz="0" w:space="0" w:color="auto"/>
        <w:left w:val="none" w:sz="0" w:space="0" w:color="auto"/>
        <w:bottom w:val="none" w:sz="0" w:space="0" w:color="auto"/>
        <w:right w:val="none" w:sz="0" w:space="0" w:color="auto"/>
      </w:divBdr>
    </w:div>
    <w:div w:id="202736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researchunit@rmur.edu.p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file:///D:\R&amp;D\rmu%20trial%20protocol%20development\Experimental%20Research%20Protocol%20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Office of Research and Development R&amp;D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8A3427-CDCF-480D-8DEE-37096A02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55</Pages>
  <Words>20069</Words>
  <Characters>114398</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Protocol Title</vt:lpstr>
    </vt:vector>
  </TitlesOfParts>
  <Company/>
  <LinksUpToDate>false</LinksUpToDate>
  <CharactersWithSpaces>134199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Title</dc:title>
  <dc:subject/>
  <dc:creator>hp</dc:creator>
  <cp:keywords/>
  <dc:description/>
  <cp:lastModifiedBy>Abdul Qudoos</cp:lastModifiedBy>
  <cp:revision>38</cp:revision>
  <dcterms:created xsi:type="dcterms:W3CDTF">2026-10-20T05:11:00Z</dcterms:created>
  <dcterms:modified xsi:type="dcterms:W3CDTF">2026-10-20T07:17:00Z</dcterms:modified>
</cp:coreProperties>
</file>